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B33F4" w14:textId="74D1DD28" w:rsid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 xml:space="preserve">Тема.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«Взаємний вплив культур менонітів-колоністів та українців колонії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Покровського району Донецької області</w:t>
      </w:r>
      <w:r w:rsidR="00ED189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»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(за матеріалами відео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сері</w:t>
      </w:r>
      <w:r w:rsidR="00ED189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й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</w:t>
      </w:r>
      <w:r w:rsidR="000D7CE6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 та </w:t>
      </w: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 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 у фейсбу</w:t>
      </w:r>
      <w:r w:rsidR="0086337D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ці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)</w:t>
      </w:r>
    </w:p>
    <w:p w14:paraId="66CA8409" w14:textId="7D6EAC4F" w:rsidR="00E43C9B" w:rsidRDefault="000D7CE6" w:rsidP="00E43C9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Ящук Каміла</w:t>
      </w:r>
      <w:r w:rsidR="00E43C9B">
        <w:rPr>
          <w:rFonts w:ascii="Times New Roman" w:hAnsi="Times New Roman" w:cs="Times New Roman"/>
          <w:sz w:val="28"/>
          <w:szCs w:val="28"/>
        </w:rPr>
        <w:t xml:space="preserve"> Олександрівна, </w:t>
      </w:r>
      <w:r w:rsidR="00E43C9B" w:rsidRPr="004A0A58">
        <w:rPr>
          <w:rFonts w:ascii="Times New Roman" w:hAnsi="Times New Roman" w:cs="Times New Roman"/>
          <w:sz w:val="28"/>
          <w:szCs w:val="28"/>
        </w:rPr>
        <w:t>Комунальний заклад Желаннівський навчально-виховний комплекс: загальноосвітня школа І-ІІІ ступенів-дошкільний навчальний заклад Очеретинської селищної військово-цивільної адміністрації Покровського району Донецької області</w:t>
      </w:r>
      <w:r w:rsidR="00E43C9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E43C9B">
        <w:rPr>
          <w:rFonts w:ascii="Times New Roman" w:hAnsi="Times New Roman" w:cs="Times New Roman"/>
          <w:sz w:val="28"/>
          <w:szCs w:val="28"/>
        </w:rPr>
        <w:t xml:space="preserve"> клас</w:t>
      </w:r>
    </w:p>
    <w:p w14:paraId="00F2343C" w14:textId="507E4EC9" w:rsidR="00E43C9B" w:rsidRPr="00E43C9B" w:rsidRDefault="00E43C9B" w:rsidP="00E43C9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Сергієнко Світлана Олександрівна, вчитель історії та правознавства.</w:t>
      </w:r>
    </w:p>
    <w:p w14:paraId="26A01689" w14:textId="474DF4B9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Мета:</w:t>
      </w:r>
      <w:r w:rsidR="00AE057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  </w:t>
      </w:r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на основі аналізу сучасних медіа</w:t>
      </w:r>
      <w:r w:rsidR="007C5B78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джерел та краєзнавчих досліджень дослідити двосторонній характер культурного обміну між менонітськими колоністами та місцевим українським населенням у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чотирьох</w:t>
      </w:r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селах колонії </w:t>
      </w:r>
      <w:proofErr w:type="spellStart"/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; виявити конкретні прояви цього взаємовпливу в господарській, </w:t>
      </w:r>
      <w:proofErr w:type="spellStart"/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мовній</w:t>
      </w:r>
      <w:proofErr w:type="spellEnd"/>
      <w:r w:rsidR="00AA6B50" w:rsidRPr="00AA6B50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побутовій сферах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; систематизувати результати у зведеній порівняльній таблиці по кожному селу.</w:t>
      </w:r>
    </w:p>
    <w:p w14:paraId="668D5B69" w14:textId="77777777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Завдання:</w:t>
      </w:r>
    </w:p>
    <w:p w14:paraId="357AC3DF" w14:textId="1089C0E6" w:rsidR="00C75D54" w:rsidRPr="00C75D54" w:rsidRDefault="00C75D54" w:rsidP="00C75D54">
      <w:pPr>
        <w:pStyle w:val="a3"/>
        <w:numPr>
          <w:ilvl w:val="0"/>
          <w:numId w:val="4"/>
        </w:num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охарактеризувати історичні умови заснування колонії </w:t>
      </w:r>
      <w:proofErr w:type="spellStart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роль менонітських громад </w:t>
      </w:r>
      <w:proofErr w:type="spellStart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Гальбштата</w:t>
      </w:r>
      <w:proofErr w:type="spellEnd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</w:t>
      </w:r>
      <w:proofErr w:type="spellStart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Гнаденфельда</w:t>
      </w:r>
      <w:proofErr w:type="spellEnd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у розвитку регіону.</w:t>
      </w:r>
    </w:p>
    <w:p w14:paraId="41B8FFD4" w14:textId="10A5813F" w:rsidR="00C75D54" w:rsidRPr="00C75D54" w:rsidRDefault="00C75D54" w:rsidP="00C75D54">
      <w:pPr>
        <w:pStyle w:val="a3"/>
        <w:numPr>
          <w:ilvl w:val="0"/>
          <w:numId w:val="4"/>
        </w:num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проаналізувати контент відео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серії «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 та матеріали блогу С. </w:t>
      </w:r>
      <w:proofErr w:type="spellStart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для виявлення фактів міжкультурної взаємодії.</w:t>
      </w:r>
    </w:p>
    <w:p w14:paraId="2AD90A1B" w14:textId="77777777" w:rsidR="00C75D54" w:rsidRDefault="00C75D54" w:rsidP="00C75D54">
      <w:pPr>
        <w:pStyle w:val="a3"/>
        <w:numPr>
          <w:ilvl w:val="0"/>
          <w:numId w:val="4"/>
        </w:num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визначити конкретні господарські технології, архітектурні риси та побутові звичаї, що були запозичені українцями у менонітів.</w:t>
      </w:r>
    </w:p>
    <w:p w14:paraId="4B9451BE" w14:textId="77777777" w:rsidR="00C75D54" w:rsidRDefault="00C75D54" w:rsidP="00C75D54">
      <w:pPr>
        <w:pStyle w:val="a3"/>
        <w:numPr>
          <w:ilvl w:val="0"/>
          <w:numId w:val="4"/>
        </w:num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</w:t>
      </w: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ослідити зворотний вплив української культури (мова, кухня, спільна праця) на життя колоністів.</w:t>
      </w:r>
    </w:p>
    <w:p w14:paraId="17BDEB1A" w14:textId="1FD41842" w:rsidR="00C75D54" w:rsidRPr="00C75D54" w:rsidRDefault="00C75D54" w:rsidP="00C75D54">
      <w:pPr>
        <w:pStyle w:val="a3"/>
        <w:numPr>
          <w:ilvl w:val="0"/>
          <w:numId w:val="4"/>
        </w:num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</w:t>
      </w: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истематизувати результати у зведеній порівняльній таблиці для кожного з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чотирьох</w:t>
      </w:r>
      <w:r w:rsidRPr="00C75D54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досліджуваних сіл</w:t>
      </w:r>
    </w:p>
    <w:p w14:paraId="621D65AA" w14:textId="77777777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proofErr w:type="spellStart"/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Обʼєкт</w:t>
      </w:r>
      <w:proofErr w:type="spellEnd"/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процес культурного обміну між менонітськими колоністами та місцевим українським населенням колонії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наприкінці XIX — у першій половині XX ст.</w:t>
      </w:r>
    </w:p>
    <w:p w14:paraId="429C5582" w14:textId="70100284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Предмет: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конкретні форми взаємних культурних запозичень — господарські технології, архітектура, мова, побут, особисті міжкультурні </w:t>
      </w:r>
      <w:r w:rsidR="00ED13FE"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</w:t>
      </w:r>
      <w:r w:rsidR="00ED13F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</w:t>
      </w:r>
      <w:r w:rsidR="00ED13FE"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’язки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— зафіксовані у </w:t>
      </w:r>
      <w:r w:rsidR="00ED13FE"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відео сер</w:t>
      </w:r>
      <w:r w:rsidR="00ED13F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іях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</w:t>
      </w:r>
      <w:r w:rsidR="00D31D0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 та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6689E939" w14:textId="01F9AB76" w:rsidR="0075492F" w:rsidRPr="0075492F" w:rsidRDefault="0075492F" w:rsidP="00E43C9B">
      <w:pPr>
        <w:spacing w:before="38" w:after="38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У 1884 році общини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Гальбштата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Гнаденфельда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придбали 12 000 десятин землі у панів Котляревського і Карпова, заснувавши колонію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 Документальна відео</w:t>
      </w:r>
      <w:r w:rsidR="00F0491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сері</w:t>
      </w:r>
      <w:r w:rsidR="00D31D0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ї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</w:t>
      </w:r>
      <w:r w:rsidR="00D31D0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 та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  разом дають детальну картину сусідства, яке збагатило обидві сторони.</w:t>
      </w:r>
    </w:p>
    <w:p w14:paraId="4C08C622" w14:textId="7BD57876" w:rsidR="0075492F" w:rsidRPr="0075492F" w:rsidRDefault="0075492F" w:rsidP="00E43C9B">
      <w:pPr>
        <w:spacing w:before="38" w:after="38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Найпереконливішим доказом двосторонн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ь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ого впливу є живі людські свідчення. Катерина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Мантлер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(Дік) з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Маринівки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, депортована до Алтаю, згадує: «Укра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їнську мову пам’ятаю до сих пір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». Родина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Классенів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, виїхавши до Німеччини, понад 25 років листувалася з українкою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Лідією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Жученко і назвала дочку Лідією в її честь.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Луцишина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</w:t>
      </w:r>
      <w:r w:rsidR="00E43C9B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вітлана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з Миколаївки </w:t>
      </w:r>
      <w:r w:rsidR="00275CA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говорить про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піонії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і сливу: «Це з менонітських розсадників».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Пішук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І</w:t>
      </w:r>
      <w:r w:rsidR="00E43C9B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рина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з Михайлівки зберігає посуд, заповідан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ий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родиною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Лікберг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перед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lastRenderedPageBreak/>
        <w:t>виселенням: «Деякі речі зберігаємо досі». Ці свідчення — не абстракція, а конкретні людські долі і речі.</w:t>
      </w:r>
    </w:p>
    <w:p w14:paraId="1DA79FD8" w14:textId="77777777" w:rsidR="0075492F" w:rsidRPr="0075492F" w:rsidRDefault="0075492F" w:rsidP="00CF6D07">
      <w:pPr>
        <w:spacing w:before="90" w:after="45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Експериментальна частина:</w:t>
      </w:r>
    </w:p>
    <w:p w14:paraId="42ABDB2A" w14:textId="477B3D1B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Метод: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контент-аналіз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5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відео</w:t>
      </w:r>
      <w:r w:rsidR="00E43C9B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випусків серії «</w:t>
      </w:r>
      <w:r w:rsidR="00013AB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»; порівняльний аналіз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</w:t>
      </w:r>
      <w:r w:rsidR="003E2D7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5603BA5A" w14:textId="71DDD896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Результати: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по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4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селах виявлено приклад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а</w:t>
      </w:r>
      <w:r w:rsidR="003E2D7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впливу від менонітів до місцевих і приклад</w:t>
      </w:r>
      <w:r w:rsidR="003E2D7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и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зворотного впливу; </w:t>
      </w:r>
      <w:r w:rsidR="003E2D7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р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езультати систематизовано у зведеній таблиці.</w:t>
      </w:r>
    </w:p>
    <w:p w14:paraId="6E53634E" w14:textId="6A29AF57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Аналіз результатів: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культурний обмін у колонії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мав рівноправний двосторонній характер і не перервався з відходом колоністів — він трива</w:t>
      </w:r>
      <w:r w:rsidR="009B5F6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в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через збережені будівлі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до 2023 року</w:t>
      </w:r>
      <w:r w:rsidR="009B5F6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(окупована територія)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, речі</w:t>
      </w:r>
      <w:r w:rsidR="009B5F6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та людську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памʼять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19BB0A44" w14:textId="0B073CD2" w:rsidR="0075492F" w:rsidRPr="0075492F" w:rsidRDefault="0075492F" w:rsidP="00CF6D07">
      <w:pPr>
        <w:spacing w:before="90" w:after="45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Висновки</w:t>
      </w:r>
      <w:r w:rsid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:</w:t>
      </w:r>
      <w:r w:rsidR="00013AB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Дослідження доводить: культурний обмін між менонітами і українцями колонії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Мемрик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був двостороннім, добровільним і тривалим. Меноніти залишили передові технології, архітектуру і сади у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чотирьох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селах; місцеві жителі збагатили колоністів мовою, кухнею та формами спільної праці. Найцінніший результат —  задокументовані випадки живих міжкультурних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зʼязків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378590D2" w14:textId="0C9CF07C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Особистий внесок: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контент-аналіз відео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</w:t>
      </w:r>
      <w:r w:rsidR="00013ABC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ерій «Джерела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»; опрацювання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Рудник»; виявлення і систематизація конкретних прикладів взаємовпливів; складання зведеної порівняльної таблиці.</w:t>
      </w:r>
    </w:p>
    <w:p w14:paraId="2F1B9977" w14:textId="18A159A7" w:rsidR="0075492F" w:rsidRPr="0075492F" w:rsidRDefault="0075492F" w:rsidP="00CF6D07">
      <w:pPr>
        <w:spacing w:before="38" w:after="38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Елементи новизни:</w:t>
      </w:r>
      <w:r w:rsidR="00E43C9B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зіставлено дані відео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серії «</w:t>
      </w:r>
      <w:r w:rsidR="009A617A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» з матеріалами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б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логу Сергія </w:t>
      </w:r>
      <w:proofErr w:type="spellStart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Рудник»;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75492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результат представлено у форматі зведеної порівняльної таблиці.</w:t>
      </w:r>
    </w:p>
    <w:p w14:paraId="50DB474A" w14:textId="3DD8E635" w:rsidR="0075492F" w:rsidRPr="0075492F" w:rsidRDefault="0075492F" w:rsidP="00CF6D07">
      <w:pPr>
        <w:spacing w:before="90" w:after="45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Список використаних джерел т</w:t>
      </w:r>
      <w:r w:rsidR="00CF6D0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а</w:t>
      </w:r>
      <w:r w:rsidRPr="007549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літератури</w:t>
      </w:r>
    </w:p>
    <w:p w14:paraId="7212A388" w14:textId="4CED899B" w:rsidR="00CF6D07" w:rsidRDefault="008501C3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 Село Миколаївка (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кол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Ебенталь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) [Електронний ресурс] //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YouTube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5" w:tgtFrame="_blank" w:history="1">
        <w:r w:rsidR="00CF6D07"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https://www.youtube.com/watch?v=EITvOCUvTlI</w:t>
        </w:r>
      </w:hyperlink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10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.04.2026). </w:t>
      </w:r>
    </w:p>
    <w:p w14:paraId="044CA0F9" w14:textId="499F2250" w:rsidR="00CF6D07" w:rsidRDefault="008501C3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Село Михайлівка. Млин [Електронний ресурс] //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YouTube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6" w:tgtFrame="_blank" w:history="1">
        <w:r w:rsidR="00CF6D07"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https://www.youtube.com/watch?v=-L-4x5CmcTw</w:t>
        </w:r>
      </w:hyperlink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10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.04.2026).</w:t>
      </w:r>
    </w:p>
    <w:p w14:paraId="3EBD39FF" w14:textId="4C38EA95" w:rsidR="00CF6D07" w:rsidRDefault="008501C3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Село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Маринівка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кол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Нордгейм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) [Електронний ресурс] //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YouTube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7" w:tgtFrame="_blank" w:history="1">
        <w:r w:rsidR="00CF6D07"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https://www.youtube.com/watch?v=S0Hqmb4QSLk</w:t>
        </w:r>
      </w:hyperlink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 1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0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.04.2026). </w:t>
      </w:r>
    </w:p>
    <w:p w14:paraId="17660AC4" w14:textId="23414CF5" w:rsidR="00CF6D07" w:rsidRDefault="008501C3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Село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Орлівка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Частина 1 [Електронний ресурс] //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YouTube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8" w:tgtFrame="_blank" w:history="1">
        <w:r w:rsidR="00CF6D07"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https://www.youtube.com/watch?v=oCP6ItjfUno</w:t>
        </w:r>
      </w:hyperlink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 1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0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.04.2026). </w:t>
      </w:r>
    </w:p>
    <w:p w14:paraId="2F0533CE" w14:textId="6BF84E48" w:rsidR="00CF6D07" w:rsidRDefault="008501C3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Джерела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Село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Орлівка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Частина 2 [Електронний ресурс] // </w:t>
      </w:r>
      <w:proofErr w:type="spellStart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YouTube</w:t>
      </w:r>
      <w:proofErr w:type="spellEnd"/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9" w:tgtFrame="_blank" w:history="1">
        <w:r w:rsidR="00CF6D07"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https://www.youtube.com/watch?v=NtpogMFn3nc</w:t>
        </w:r>
      </w:hyperlink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 1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0</w:t>
      </w:r>
      <w:r w:rsidR="00CF6D07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.04.2026). </w:t>
      </w:r>
    </w:p>
    <w:p w14:paraId="55222385" w14:textId="7B5F838F" w:rsidR="0075492F" w:rsidRDefault="00CF6D07" w:rsidP="00CF6D07">
      <w:pPr>
        <w:pStyle w:val="a3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lastRenderedPageBreak/>
        <w:t xml:space="preserve">Блог Сергія </w:t>
      </w:r>
      <w:proofErr w:type="spellStart"/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Луковенка</w:t>
      </w:r>
      <w:proofErr w:type="spellEnd"/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«Старий Рудник» [Електронний ресурс] // </w:t>
      </w:r>
      <w:proofErr w:type="spellStart"/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Facebook</w:t>
      </w:r>
      <w:proofErr w:type="spellEnd"/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URL: </w:t>
      </w:r>
      <w:hyperlink r:id="rId10" w:tgtFrame="_blank" w:history="1">
        <w:r w:rsidRPr="00CF6D07">
          <w:rPr>
            <w:rStyle w:val="a4"/>
            <w:rFonts w:ascii="Times New Roman" w:eastAsia="Times New Roman" w:hAnsi="Times New Roman" w:cs="Times New Roman"/>
            <w:kern w:val="0"/>
            <w:sz w:val="28"/>
            <w:szCs w:val="28"/>
            <w:lang w:eastAsia="uk-UA"/>
            <w14:ligatures w14:val="none"/>
          </w:rPr>
          <w:t>https://www.facebook.com/100064225505723</w:t>
        </w:r>
      </w:hyperlink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(дата звернення: </w:t>
      </w:r>
      <w:r w:rsidR="00366ADF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09</w:t>
      </w:r>
      <w:r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.04.2026).</w:t>
      </w:r>
      <w:r w:rsidR="00391168" w:rsidRPr="00CF6D07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</w:p>
    <w:p w14:paraId="1194AED9" w14:textId="77777777" w:rsidR="00822FC1" w:rsidRPr="00822FC1" w:rsidRDefault="00822FC1" w:rsidP="00822FC1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822FC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Архів фото та інформації краєзнавця Овсяник Л.В.</w:t>
      </w:r>
    </w:p>
    <w:p w14:paraId="560ED1D5" w14:textId="77777777" w:rsidR="00822FC1" w:rsidRPr="00822FC1" w:rsidRDefault="00822FC1" w:rsidP="00822FC1">
      <w:pPr>
        <w:ind w:left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</w:p>
    <w:sectPr w:rsidR="00822FC1" w:rsidRPr="00822FC1" w:rsidSect="0075492F">
      <w:pgSz w:w="11906" w:h="16838"/>
      <w:pgMar w:top="1080" w:right="1080" w:bottom="1080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176675"/>
    <w:multiLevelType w:val="hybridMultilevel"/>
    <w:tmpl w:val="3BBE7B1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955ACD"/>
    <w:multiLevelType w:val="hybridMultilevel"/>
    <w:tmpl w:val="FB8827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C840E9"/>
    <w:multiLevelType w:val="hybridMultilevel"/>
    <w:tmpl w:val="FFFFFFFF"/>
    <w:lvl w:ilvl="0" w:tplc="6D4EBBF8">
      <w:start w:val="1"/>
      <w:numFmt w:val="decimal"/>
      <w:lvlText w:val="%1."/>
      <w:lvlJc w:val="left"/>
      <w:pPr>
        <w:ind w:left="640" w:hanging="320"/>
      </w:pPr>
      <w:rPr>
        <w:rFonts w:cs="Times New Roman"/>
      </w:rPr>
    </w:lvl>
    <w:lvl w:ilvl="1" w:tplc="C9BCE1B8">
      <w:numFmt w:val="decimal"/>
      <w:lvlText w:val=""/>
      <w:lvlJc w:val="left"/>
      <w:rPr>
        <w:rFonts w:cs="Times New Roman"/>
      </w:rPr>
    </w:lvl>
    <w:lvl w:ilvl="2" w:tplc="D2A0EBB2">
      <w:numFmt w:val="decimal"/>
      <w:lvlText w:val=""/>
      <w:lvlJc w:val="left"/>
      <w:rPr>
        <w:rFonts w:cs="Times New Roman"/>
      </w:rPr>
    </w:lvl>
    <w:lvl w:ilvl="3" w:tplc="B80A0830">
      <w:numFmt w:val="decimal"/>
      <w:lvlText w:val=""/>
      <w:lvlJc w:val="left"/>
      <w:rPr>
        <w:rFonts w:cs="Times New Roman"/>
      </w:rPr>
    </w:lvl>
    <w:lvl w:ilvl="4" w:tplc="80B05014">
      <w:numFmt w:val="decimal"/>
      <w:lvlText w:val=""/>
      <w:lvlJc w:val="left"/>
      <w:rPr>
        <w:rFonts w:cs="Times New Roman"/>
      </w:rPr>
    </w:lvl>
    <w:lvl w:ilvl="5" w:tplc="A11668FC">
      <w:numFmt w:val="decimal"/>
      <w:lvlText w:val=""/>
      <w:lvlJc w:val="left"/>
      <w:rPr>
        <w:rFonts w:cs="Times New Roman"/>
      </w:rPr>
    </w:lvl>
    <w:lvl w:ilvl="6" w:tplc="08482C06">
      <w:numFmt w:val="decimal"/>
      <w:lvlText w:val=""/>
      <w:lvlJc w:val="left"/>
      <w:rPr>
        <w:rFonts w:cs="Times New Roman"/>
      </w:rPr>
    </w:lvl>
    <w:lvl w:ilvl="7" w:tplc="6434BE34">
      <w:numFmt w:val="decimal"/>
      <w:lvlText w:val=""/>
      <w:lvlJc w:val="left"/>
      <w:rPr>
        <w:rFonts w:cs="Times New Roman"/>
      </w:rPr>
    </w:lvl>
    <w:lvl w:ilvl="8" w:tplc="7248A184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64D75862"/>
    <w:multiLevelType w:val="hybridMultilevel"/>
    <w:tmpl w:val="FFFFFFFF"/>
    <w:lvl w:ilvl="0" w:tplc="4C002F2C">
      <w:start w:val="1"/>
      <w:numFmt w:val="bullet"/>
      <w:lvlText w:val="–"/>
      <w:lvlJc w:val="left"/>
      <w:pPr>
        <w:ind w:left="640" w:hanging="320"/>
      </w:pPr>
    </w:lvl>
    <w:lvl w:ilvl="1" w:tplc="2A32214E">
      <w:numFmt w:val="decimal"/>
      <w:lvlText w:val=""/>
      <w:lvlJc w:val="left"/>
      <w:rPr>
        <w:rFonts w:cs="Times New Roman"/>
      </w:rPr>
    </w:lvl>
    <w:lvl w:ilvl="2" w:tplc="F8F217F2">
      <w:numFmt w:val="decimal"/>
      <w:lvlText w:val=""/>
      <w:lvlJc w:val="left"/>
      <w:rPr>
        <w:rFonts w:cs="Times New Roman"/>
      </w:rPr>
    </w:lvl>
    <w:lvl w:ilvl="3" w:tplc="E332990C">
      <w:numFmt w:val="decimal"/>
      <w:lvlText w:val=""/>
      <w:lvlJc w:val="left"/>
      <w:rPr>
        <w:rFonts w:cs="Times New Roman"/>
      </w:rPr>
    </w:lvl>
    <w:lvl w:ilvl="4" w:tplc="0798D750">
      <w:numFmt w:val="decimal"/>
      <w:lvlText w:val=""/>
      <w:lvlJc w:val="left"/>
      <w:rPr>
        <w:rFonts w:cs="Times New Roman"/>
      </w:rPr>
    </w:lvl>
    <w:lvl w:ilvl="5" w:tplc="A478262E">
      <w:numFmt w:val="decimal"/>
      <w:lvlText w:val=""/>
      <w:lvlJc w:val="left"/>
      <w:rPr>
        <w:rFonts w:cs="Times New Roman"/>
      </w:rPr>
    </w:lvl>
    <w:lvl w:ilvl="6" w:tplc="18909552">
      <w:numFmt w:val="decimal"/>
      <w:lvlText w:val=""/>
      <w:lvlJc w:val="left"/>
      <w:rPr>
        <w:rFonts w:cs="Times New Roman"/>
      </w:rPr>
    </w:lvl>
    <w:lvl w:ilvl="7" w:tplc="03043306">
      <w:numFmt w:val="decimal"/>
      <w:lvlText w:val=""/>
      <w:lvlJc w:val="left"/>
      <w:rPr>
        <w:rFonts w:cs="Times New Roman"/>
      </w:rPr>
    </w:lvl>
    <w:lvl w:ilvl="8" w:tplc="CAE656F6">
      <w:numFmt w:val="decimal"/>
      <w:lvlText w:val=""/>
      <w:lvlJc w:val="left"/>
      <w:rPr>
        <w:rFonts w:cs="Times New Roman"/>
      </w:rPr>
    </w:lvl>
  </w:abstractNum>
  <w:num w:numId="1" w16cid:durableId="2074234742">
    <w:abstractNumId w:val="3"/>
    <w:lvlOverride w:ilvl="0">
      <w:startOverride w:val="1"/>
    </w:lvlOverride>
  </w:num>
  <w:num w:numId="2" w16cid:durableId="697119028">
    <w:abstractNumId w:val="2"/>
    <w:lvlOverride w:ilvl="0">
      <w:startOverride w:val="1"/>
    </w:lvlOverride>
  </w:num>
  <w:num w:numId="3" w16cid:durableId="449403262">
    <w:abstractNumId w:val="1"/>
  </w:num>
  <w:num w:numId="4" w16cid:durableId="1642999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92F"/>
    <w:rsid w:val="00013ABC"/>
    <w:rsid w:val="000C1BC1"/>
    <w:rsid w:val="000D7CE6"/>
    <w:rsid w:val="00101471"/>
    <w:rsid w:val="00275CAF"/>
    <w:rsid w:val="002F4091"/>
    <w:rsid w:val="00366ADF"/>
    <w:rsid w:val="00391168"/>
    <w:rsid w:val="003E2D77"/>
    <w:rsid w:val="0075492F"/>
    <w:rsid w:val="007C5B78"/>
    <w:rsid w:val="00822FC1"/>
    <w:rsid w:val="008501C3"/>
    <w:rsid w:val="0086337D"/>
    <w:rsid w:val="009A617A"/>
    <w:rsid w:val="009B5F6E"/>
    <w:rsid w:val="009D52F5"/>
    <w:rsid w:val="00AA6B50"/>
    <w:rsid w:val="00AD5A28"/>
    <w:rsid w:val="00AE0577"/>
    <w:rsid w:val="00B54D47"/>
    <w:rsid w:val="00C75D54"/>
    <w:rsid w:val="00CF6D07"/>
    <w:rsid w:val="00D31D05"/>
    <w:rsid w:val="00E43C9B"/>
    <w:rsid w:val="00ED13FE"/>
    <w:rsid w:val="00ED1890"/>
    <w:rsid w:val="00F0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7CB5"/>
  <w15:chartTrackingRefBased/>
  <w15:docId w15:val="{2F6FFCAA-F7D4-44DC-AF37-1D6898E2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92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116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91168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8501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3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CP6ItjfU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0Hqmb4QSL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L-4x5CmcTw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EITvOCUvTlI" TargetMode="External"/><Relationship Id="rId10" Type="http://schemas.openxmlformats.org/officeDocument/2006/relationships/hyperlink" Target="https://www.facebook.com/1000642255057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tpogMFn3nc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3</Pages>
  <Words>3466</Words>
  <Characters>1976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Світлана Сергієнко</dc:creator>
  <cp:keywords/>
  <dc:description/>
  <cp:lastModifiedBy>Світлана Сергієнко</cp:lastModifiedBy>
  <cp:revision>21</cp:revision>
  <dcterms:created xsi:type="dcterms:W3CDTF">2026-04-21T13:18:00Z</dcterms:created>
  <dcterms:modified xsi:type="dcterms:W3CDTF">2026-04-22T06:57:00Z</dcterms:modified>
</cp:coreProperties>
</file>