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660381" w14:textId="77777777" w:rsidR="00FE689A" w:rsidRPr="00FE689A" w:rsidRDefault="00FE689A" w:rsidP="00FE689A">
      <w:pPr>
        <w:pStyle w:val="a9"/>
        <w:spacing w:line="360" w:lineRule="auto"/>
        <w:ind w:left="-1134"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Всеукраїнський</w:t>
      </w:r>
      <w:proofErr w:type="spellEnd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інтерактивний</w:t>
      </w:r>
      <w:proofErr w:type="spellEnd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конкурс «МАН-</w:t>
      </w:r>
      <w:proofErr w:type="spellStart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Юніор</w:t>
      </w:r>
      <w:proofErr w:type="spellEnd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Дослідник</w:t>
      </w:r>
      <w:proofErr w:type="spellEnd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14:paraId="3AA14E2B" w14:textId="77777777" w:rsidR="00FE689A" w:rsidRPr="00FE689A" w:rsidRDefault="00FE689A" w:rsidP="00FE689A">
      <w:pPr>
        <w:pStyle w:val="a9"/>
        <w:spacing w:line="360" w:lineRule="auto"/>
        <w:ind w:left="-1134"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Номінація</w:t>
      </w:r>
      <w:proofErr w:type="spellEnd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«</w:t>
      </w:r>
      <w:proofErr w:type="spellStart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Технік-Юніор</w:t>
      </w:r>
      <w:proofErr w:type="spellEnd"/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202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14:paraId="5940AD73" w14:textId="77777777" w:rsidR="00FE689A" w:rsidRPr="00FE689A" w:rsidRDefault="00FE689A" w:rsidP="00FE689A">
      <w:pPr>
        <w:pStyle w:val="a9"/>
        <w:spacing w:line="360" w:lineRule="auto"/>
        <w:ind w:left="-1134"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FE689A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ТЕЗИ</w:t>
      </w:r>
    </w:p>
    <w:p w14:paraId="581590EF" w14:textId="3E88B359" w:rsidR="00FE689A" w:rsidRPr="00FE689A" w:rsidRDefault="00FE689A" w:rsidP="00FE689A">
      <w:pPr>
        <w:pStyle w:val="a9"/>
        <w:spacing w:line="360" w:lineRule="auto"/>
        <w:ind w:left="-1134" w:firstLine="567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proofErr w:type="spellStart"/>
      <w:r w:rsidRPr="00FE689A">
        <w:rPr>
          <w:rFonts w:ascii="Times New Roman" w:hAnsi="Times New Roman" w:cs="Times New Roman"/>
          <w:sz w:val="28"/>
          <w:szCs w:val="28"/>
          <w:lang w:val="ru-RU"/>
        </w:rPr>
        <w:t>ауково-дослідницького</w:t>
      </w:r>
      <w:proofErr w:type="spellEnd"/>
      <w:r w:rsidRPr="00FE689A">
        <w:rPr>
          <w:rFonts w:ascii="Times New Roman" w:hAnsi="Times New Roman" w:cs="Times New Roman"/>
          <w:sz w:val="28"/>
          <w:szCs w:val="28"/>
          <w:lang w:val="ru-RU"/>
        </w:rPr>
        <w:t xml:space="preserve"> проекту</w:t>
      </w:r>
    </w:p>
    <w:p w14:paraId="20EB2919" w14:textId="68E1E846" w:rsidR="00D85EF7" w:rsidRDefault="00C6122B" w:rsidP="00C6122B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FE689A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ВИРОБНИЦТВО ЦЕНТРІВ ШТУЧНОГО ІНТЕЛЕКТУ НА МІСЯЦІ</w:t>
      </w:r>
    </w:p>
    <w:p w14:paraId="3D98C57C" w14:textId="0943B8A9" w:rsidR="00FE689A" w:rsidRPr="007634E3" w:rsidRDefault="00FE689A" w:rsidP="00FE689A">
      <w:pPr>
        <w:spacing w:after="0" w:line="360" w:lineRule="auto"/>
        <w:rPr>
          <w:rFonts w:cs="Times New Roman"/>
          <w:color w:val="000000" w:themeColor="text1"/>
          <w:sz w:val="28"/>
          <w:szCs w:val="28"/>
          <w:lang w:val="uk-UA"/>
        </w:rPr>
      </w:pPr>
      <w:proofErr w:type="gramStart"/>
      <w:r w:rsidRPr="00FE689A">
        <w:rPr>
          <w:b/>
          <w:sz w:val="28"/>
          <w:szCs w:val="28"/>
          <w:lang w:val="ru-RU"/>
        </w:rPr>
        <w:t>Автор:</w:t>
      </w:r>
      <w:r w:rsidRPr="00FE689A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bookmarkStart w:id="0" w:name="_GoBack"/>
      <w:proofErr w:type="spellStart"/>
      <w:r w:rsidRPr="007634E3">
        <w:rPr>
          <w:rFonts w:cs="Times New Roman"/>
          <w:color w:val="000000" w:themeColor="text1"/>
          <w:sz w:val="28"/>
          <w:szCs w:val="28"/>
          <w:lang w:val="uk-UA"/>
        </w:rPr>
        <w:t>Ямпольський</w:t>
      </w:r>
      <w:proofErr w:type="spellEnd"/>
      <w:proofErr w:type="gramEnd"/>
      <w:r w:rsidRPr="007634E3">
        <w:rPr>
          <w:rFonts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7634E3">
        <w:rPr>
          <w:rFonts w:cs="Times New Roman"/>
          <w:color w:val="000000" w:themeColor="text1"/>
          <w:sz w:val="28"/>
          <w:szCs w:val="28"/>
          <w:lang w:val="uk-UA"/>
        </w:rPr>
        <w:t>Нікіта</w:t>
      </w:r>
      <w:proofErr w:type="spellEnd"/>
      <w:r w:rsidRPr="007634E3">
        <w:rPr>
          <w:rFonts w:cs="Times New Roman"/>
          <w:color w:val="000000" w:themeColor="text1"/>
          <w:sz w:val="28"/>
          <w:szCs w:val="28"/>
          <w:lang w:val="uk-UA"/>
        </w:rPr>
        <w:t xml:space="preserve"> Віталійович</w:t>
      </w:r>
      <w:r w:rsidRPr="007634E3">
        <w:rPr>
          <w:rFonts w:cs="Times New Roman"/>
          <w:color w:val="000000" w:themeColor="text1"/>
          <w:sz w:val="28"/>
          <w:szCs w:val="28"/>
          <w:lang w:val="uk-UA"/>
        </w:rPr>
        <w:t xml:space="preserve">, учень 10 класу ліцею №53 м. </w:t>
      </w:r>
      <w:proofErr w:type="spellStart"/>
      <w:r w:rsidRPr="007634E3">
        <w:rPr>
          <w:rFonts w:cs="Times New Roman"/>
          <w:color w:val="000000" w:themeColor="text1"/>
          <w:sz w:val="28"/>
          <w:szCs w:val="28"/>
          <w:lang w:val="uk-UA"/>
        </w:rPr>
        <w:t>Київа</w:t>
      </w:r>
      <w:proofErr w:type="spellEnd"/>
      <w:r w:rsidRPr="007634E3">
        <w:rPr>
          <w:rFonts w:cs="Times New Roman"/>
          <w:color w:val="000000" w:themeColor="text1"/>
          <w:sz w:val="28"/>
          <w:szCs w:val="28"/>
          <w:lang w:val="uk-UA"/>
        </w:rPr>
        <w:t xml:space="preserve"> (шевченківського району)</w:t>
      </w:r>
    </w:p>
    <w:bookmarkEnd w:id="0"/>
    <w:p w14:paraId="060FDD13" w14:textId="1C5DF852" w:rsidR="00FE689A" w:rsidRPr="00FE689A" w:rsidRDefault="00FE689A" w:rsidP="00FE689A">
      <w:pPr>
        <w:spacing w:line="360" w:lineRule="auto"/>
        <w:ind w:left="-851" w:firstLine="425"/>
        <w:jc w:val="both"/>
        <w:rPr>
          <w:sz w:val="28"/>
          <w:szCs w:val="28"/>
          <w:lang w:val="uk-UA"/>
        </w:rPr>
      </w:pPr>
      <w:r w:rsidRPr="00FE689A">
        <w:rPr>
          <w:b/>
          <w:bCs/>
          <w:sz w:val="28"/>
          <w:szCs w:val="28"/>
          <w:lang w:val="uk-UA"/>
        </w:rPr>
        <w:t>Науковий керівник:</w:t>
      </w:r>
      <w:r w:rsidRPr="00FE689A">
        <w:rPr>
          <w:sz w:val="28"/>
          <w:szCs w:val="28"/>
          <w:lang w:val="uk-UA"/>
        </w:rPr>
        <w:t xml:space="preserve"> </w:t>
      </w:r>
      <w:r w:rsidRPr="00FE689A">
        <w:rPr>
          <w:sz w:val="28"/>
          <w:szCs w:val="28"/>
          <w:lang w:val="uk-UA"/>
        </w:rPr>
        <w:t>Кононенко Олег Вікторович керівник гуртка з математики при КПДЮ</w:t>
      </w:r>
    </w:p>
    <w:p w14:paraId="6866D878" w14:textId="2CE72855" w:rsidR="00D85EF7" w:rsidRPr="001465F8" w:rsidRDefault="001465F8" w:rsidP="00C6122B">
      <w:pPr>
        <w:pStyle w:val="1"/>
        <w:spacing w:before="0" w:line="360" w:lineRule="auto"/>
        <w:jc w:val="both"/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</w:pPr>
      <w:proofErr w:type="spellStart"/>
      <w:r w:rsidRPr="001465F8">
        <w:rPr>
          <w:rFonts w:ascii="Times New Roman" w:hAnsi="Times New Roman" w:cs="Times New Roman"/>
          <w:color w:val="000000" w:themeColor="text1"/>
          <w:lang w:val="ru-RU"/>
        </w:rPr>
        <w:t>Об’єкт</w:t>
      </w:r>
      <w:proofErr w:type="spellEnd"/>
      <w:r w:rsidRPr="001465F8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lang w:val="ru-RU"/>
        </w:rPr>
        <w:t>дослідження</w:t>
      </w:r>
      <w:proofErr w:type="spellEnd"/>
      <w:r w:rsidR="00C6122B"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: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Механізми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розгортання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технічного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проєкту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створення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інфраструктури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штучного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інтелекту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на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Місяці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.</w:t>
      </w:r>
    </w:p>
    <w:p w14:paraId="1D05C95C" w14:textId="59B6CB15" w:rsidR="00D85EF7" w:rsidRPr="001465F8" w:rsidRDefault="001465F8" w:rsidP="00C6122B">
      <w:pPr>
        <w:pStyle w:val="1"/>
        <w:spacing w:before="0" w:line="360" w:lineRule="auto"/>
        <w:jc w:val="both"/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</w:pPr>
      <w:r w:rsidRPr="001465F8">
        <w:rPr>
          <w:rFonts w:ascii="Times New Roman" w:hAnsi="Times New Roman" w:cs="Times New Roman"/>
          <w:color w:val="000000" w:themeColor="text1"/>
          <w:lang w:val="ru-RU"/>
        </w:rPr>
        <w:t xml:space="preserve">Предмет </w:t>
      </w:r>
      <w:proofErr w:type="spellStart"/>
      <w:r w:rsidRPr="001465F8">
        <w:rPr>
          <w:rFonts w:ascii="Times New Roman" w:hAnsi="Times New Roman" w:cs="Times New Roman"/>
          <w:color w:val="000000" w:themeColor="text1"/>
          <w:lang w:val="ru-RU"/>
        </w:rPr>
        <w:t>дослідження</w:t>
      </w:r>
      <w:proofErr w:type="spellEnd"/>
      <w:r w:rsidR="00C6122B" w:rsidRPr="001465F8">
        <w:rPr>
          <w:rFonts w:ascii="Times New Roman" w:hAnsi="Times New Roman" w:cs="Times New Roman"/>
          <w:color w:val="000000" w:themeColor="text1"/>
          <w:lang w:val="ru-RU"/>
        </w:rPr>
        <w:t>:</w:t>
      </w:r>
      <w:r w:rsidR="00C6122B"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Оптимізація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будівництва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обчислювальних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систем шляхом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використання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місцевого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виробництва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та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ресурсів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Місяця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(</w:t>
      </w:r>
      <w:r w:rsidRPr="001465F8">
        <w:rPr>
          <w:rFonts w:ascii="Times New Roman" w:hAnsi="Times New Roman" w:cs="Times New Roman"/>
          <w:b w:val="0"/>
          <w:bCs w:val="0"/>
          <w:color w:val="000000" w:themeColor="text1"/>
        </w:rPr>
        <w:t>ISRU</w:t>
      </w:r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).</w:t>
      </w:r>
    </w:p>
    <w:p w14:paraId="6CC950D0" w14:textId="510C5EFA" w:rsidR="00D85EF7" w:rsidRPr="001465F8" w:rsidRDefault="001465F8" w:rsidP="00C6122B">
      <w:pPr>
        <w:pStyle w:val="1"/>
        <w:spacing w:before="0" w:line="360" w:lineRule="auto"/>
        <w:jc w:val="both"/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</w:pPr>
      <w:r w:rsidRPr="001465F8">
        <w:rPr>
          <w:rFonts w:ascii="Times New Roman" w:hAnsi="Times New Roman" w:cs="Times New Roman"/>
          <w:color w:val="000000" w:themeColor="text1"/>
          <w:lang w:val="ru-RU"/>
        </w:rPr>
        <w:t xml:space="preserve">Мета </w:t>
      </w:r>
      <w:proofErr w:type="spellStart"/>
      <w:r w:rsidRPr="001465F8">
        <w:rPr>
          <w:rFonts w:ascii="Times New Roman" w:hAnsi="Times New Roman" w:cs="Times New Roman"/>
          <w:color w:val="000000" w:themeColor="text1"/>
          <w:lang w:val="ru-RU"/>
        </w:rPr>
        <w:t>дослідження</w:t>
      </w:r>
      <w:proofErr w:type="spellEnd"/>
      <w:r w:rsidR="00C6122B"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: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Аналіз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технічних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можливостей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реалізації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проєкту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на 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основі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r w:rsidRPr="001465F8">
        <w:rPr>
          <w:rFonts w:ascii="Times New Roman" w:hAnsi="Times New Roman" w:cs="Times New Roman"/>
          <w:b w:val="0"/>
          <w:bCs w:val="0"/>
          <w:color w:val="000000" w:themeColor="text1"/>
        </w:rPr>
        <w:t>SWOT</w:t>
      </w:r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-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аналізу</w:t>
      </w:r>
      <w:proofErr w:type="spellEnd"/>
      <w:r w:rsidRPr="001465F8">
        <w:rPr>
          <w:rFonts w:ascii="Times New Roman" w:hAnsi="Times New Roman" w:cs="Times New Roman"/>
          <w:b w:val="0"/>
          <w:bCs w:val="0"/>
          <w:color w:val="000000" w:themeColor="text1"/>
          <w:lang w:val="ru-RU"/>
        </w:rPr>
        <w:t>.</w:t>
      </w:r>
    </w:p>
    <w:p w14:paraId="1BE0AA3E" w14:textId="77777777" w:rsidR="00C6122B" w:rsidRPr="001465F8" w:rsidRDefault="00C6122B" w:rsidP="00C6122B">
      <w:pPr>
        <w:pStyle w:val="affa"/>
        <w:spacing w:before="0" w:beforeAutospacing="0" w:after="0" w:afterAutospacing="0" w:line="360" w:lineRule="auto"/>
        <w:ind w:firstLine="720"/>
        <w:jc w:val="both"/>
        <w:rPr>
          <w:color w:val="000000" w:themeColor="text1"/>
          <w:sz w:val="28"/>
          <w:szCs w:val="28"/>
        </w:rPr>
      </w:pPr>
    </w:p>
    <w:p w14:paraId="669653C5" w14:textId="3259034F" w:rsidR="00C6122B" w:rsidRPr="001465F8" w:rsidRDefault="00C6122B" w:rsidP="00C6122B">
      <w:pPr>
        <w:pStyle w:val="affa"/>
        <w:spacing w:before="0" w:beforeAutospacing="0" w:after="0" w:afterAutospacing="0" w:line="360" w:lineRule="auto"/>
        <w:ind w:firstLine="720"/>
        <w:jc w:val="both"/>
        <w:rPr>
          <w:color w:val="000000" w:themeColor="text1"/>
          <w:sz w:val="28"/>
          <w:szCs w:val="28"/>
        </w:rPr>
      </w:pPr>
      <w:proofErr w:type="spellStart"/>
      <w:r w:rsidRPr="001465F8">
        <w:rPr>
          <w:color w:val="000000" w:themeColor="text1"/>
          <w:sz w:val="28"/>
          <w:szCs w:val="28"/>
        </w:rPr>
        <w:t>Сучасний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розвиток</w:t>
      </w:r>
      <w:proofErr w:type="spellEnd"/>
      <w:r w:rsidRPr="001465F8">
        <w:rPr>
          <w:color w:val="000000" w:themeColor="text1"/>
          <w:sz w:val="28"/>
          <w:szCs w:val="28"/>
        </w:rPr>
        <w:t xml:space="preserve"> систем штучного </w:t>
      </w:r>
      <w:proofErr w:type="spellStart"/>
      <w:r w:rsidRPr="001465F8">
        <w:rPr>
          <w:color w:val="000000" w:themeColor="text1"/>
          <w:sz w:val="28"/>
          <w:szCs w:val="28"/>
        </w:rPr>
        <w:t>інтелекту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характеризується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стрімким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зростанням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обчислювальних</w:t>
      </w:r>
      <w:proofErr w:type="spellEnd"/>
      <w:r w:rsidRPr="001465F8">
        <w:rPr>
          <w:color w:val="000000" w:themeColor="text1"/>
          <w:sz w:val="28"/>
          <w:szCs w:val="28"/>
        </w:rPr>
        <w:t xml:space="preserve"> потреб, </w:t>
      </w:r>
      <w:proofErr w:type="spellStart"/>
      <w:r w:rsidRPr="001465F8">
        <w:rPr>
          <w:color w:val="000000" w:themeColor="text1"/>
          <w:sz w:val="28"/>
          <w:szCs w:val="28"/>
        </w:rPr>
        <w:t>що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зумовлює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необхідність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пошуку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нових</w:t>
      </w:r>
      <w:proofErr w:type="spellEnd"/>
      <w:r w:rsidRPr="001465F8">
        <w:rPr>
          <w:color w:val="000000" w:themeColor="text1"/>
          <w:sz w:val="28"/>
          <w:szCs w:val="28"/>
        </w:rPr>
        <w:t xml:space="preserve"> моделей </w:t>
      </w:r>
      <w:proofErr w:type="spellStart"/>
      <w:r w:rsidRPr="001465F8">
        <w:rPr>
          <w:color w:val="000000" w:themeColor="text1"/>
          <w:sz w:val="28"/>
          <w:szCs w:val="28"/>
        </w:rPr>
        <w:t>розміщення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обчислювальної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інфраструктури</w:t>
      </w:r>
      <w:proofErr w:type="spellEnd"/>
      <w:r w:rsidRPr="001465F8">
        <w:rPr>
          <w:color w:val="000000" w:themeColor="text1"/>
          <w:sz w:val="28"/>
          <w:szCs w:val="28"/>
        </w:rPr>
        <w:t xml:space="preserve">. </w:t>
      </w:r>
      <w:proofErr w:type="spellStart"/>
      <w:r w:rsidRPr="001465F8">
        <w:rPr>
          <w:color w:val="000000" w:themeColor="text1"/>
          <w:sz w:val="28"/>
          <w:szCs w:val="28"/>
        </w:rPr>
        <w:t>Зростання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енергоспоживання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дата-</w:t>
      </w:r>
      <w:proofErr w:type="spellStart"/>
      <w:r w:rsidRPr="001465F8">
        <w:rPr>
          <w:color w:val="000000" w:themeColor="text1"/>
          <w:sz w:val="28"/>
          <w:szCs w:val="28"/>
        </w:rPr>
        <w:t>центрів</w:t>
      </w:r>
      <w:proofErr w:type="spellEnd"/>
      <w:r w:rsidRPr="001465F8">
        <w:rPr>
          <w:color w:val="000000" w:themeColor="text1"/>
          <w:sz w:val="28"/>
          <w:szCs w:val="28"/>
        </w:rPr>
        <w:t xml:space="preserve"> і </w:t>
      </w:r>
      <w:proofErr w:type="spellStart"/>
      <w:r w:rsidRPr="001465F8">
        <w:rPr>
          <w:color w:val="000000" w:themeColor="text1"/>
          <w:sz w:val="28"/>
          <w:szCs w:val="28"/>
        </w:rPr>
        <w:t>пов’язані</w:t>
      </w:r>
      <w:proofErr w:type="spellEnd"/>
      <w:r w:rsidRPr="001465F8">
        <w:rPr>
          <w:color w:val="000000" w:themeColor="text1"/>
          <w:sz w:val="28"/>
          <w:szCs w:val="28"/>
        </w:rPr>
        <w:t xml:space="preserve"> з </w:t>
      </w:r>
      <w:proofErr w:type="spellStart"/>
      <w:r w:rsidRPr="001465F8">
        <w:rPr>
          <w:color w:val="000000" w:themeColor="text1"/>
          <w:sz w:val="28"/>
          <w:szCs w:val="28"/>
        </w:rPr>
        <w:t>цим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екологічні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обмеження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стимулюють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дослідження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альтернативних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середовищ</w:t>
      </w:r>
      <w:proofErr w:type="spellEnd"/>
      <w:r w:rsidRPr="001465F8">
        <w:rPr>
          <w:color w:val="000000" w:themeColor="text1"/>
          <w:sz w:val="28"/>
          <w:szCs w:val="28"/>
        </w:rPr>
        <w:t xml:space="preserve">, </w:t>
      </w:r>
      <w:proofErr w:type="spellStart"/>
      <w:r w:rsidRPr="001465F8">
        <w:rPr>
          <w:color w:val="000000" w:themeColor="text1"/>
          <w:sz w:val="28"/>
          <w:szCs w:val="28"/>
        </w:rPr>
        <w:t>зокрема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позаземних</w:t>
      </w:r>
      <w:proofErr w:type="spellEnd"/>
      <w:r w:rsidRPr="001465F8">
        <w:rPr>
          <w:color w:val="000000" w:themeColor="text1"/>
          <w:sz w:val="28"/>
          <w:szCs w:val="28"/>
        </w:rPr>
        <w:t xml:space="preserve"> платформ [1; 2].</w:t>
      </w:r>
    </w:p>
    <w:p w14:paraId="4100C0E9" w14:textId="7DDBB742" w:rsidR="00C6122B" w:rsidRPr="001465F8" w:rsidRDefault="00C6122B" w:rsidP="00C6122B">
      <w:pPr>
        <w:pStyle w:val="affa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1465F8">
        <w:rPr>
          <w:color w:val="000000" w:themeColor="text1"/>
          <w:sz w:val="28"/>
          <w:szCs w:val="28"/>
        </w:rPr>
        <w:t xml:space="preserve">У </w:t>
      </w:r>
      <w:proofErr w:type="spellStart"/>
      <w:r w:rsidRPr="001465F8">
        <w:rPr>
          <w:color w:val="000000" w:themeColor="text1"/>
          <w:sz w:val="28"/>
          <w:szCs w:val="28"/>
        </w:rPr>
        <w:t>цьому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контексті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Місяць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розглядається</w:t>
      </w:r>
      <w:proofErr w:type="spellEnd"/>
      <w:r w:rsidRPr="001465F8">
        <w:rPr>
          <w:color w:val="000000" w:themeColor="text1"/>
          <w:sz w:val="28"/>
          <w:szCs w:val="28"/>
        </w:rPr>
        <w:t xml:space="preserve"> як перспективна база для </w:t>
      </w:r>
      <w:proofErr w:type="spellStart"/>
      <w:r w:rsidRPr="001465F8">
        <w:rPr>
          <w:color w:val="000000" w:themeColor="text1"/>
          <w:sz w:val="28"/>
          <w:szCs w:val="28"/>
        </w:rPr>
        <w:t>створення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центрів</w:t>
      </w:r>
      <w:proofErr w:type="spellEnd"/>
      <w:r w:rsidRPr="001465F8">
        <w:rPr>
          <w:color w:val="000000" w:themeColor="text1"/>
          <w:sz w:val="28"/>
          <w:szCs w:val="28"/>
        </w:rPr>
        <w:t xml:space="preserve"> штучного </w:t>
      </w:r>
      <w:proofErr w:type="spellStart"/>
      <w:r w:rsidRPr="001465F8">
        <w:rPr>
          <w:color w:val="000000" w:themeColor="text1"/>
          <w:sz w:val="28"/>
          <w:szCs w:val="28"/>
        </w:rPr>
        <w:t>інтелекту</w:t>
      </w:r>
      <w:proofErr w:type="spellEnd"/>
      <w:r w:rsidRPr="001465F8">
        <w:rPr>
          <w:color w:val="000000" w:themeColor="text1"/>
          <w:sz w:val="28"/>
          <w:szCs w:val="28"/>
        </w:rPr>
        <w:t xml:space="preserve">. </w:t>
      </w:r>
      <w:proofErr w:type="spellStart"/>
      <w:r w:rsidRPr="001465F8">
        <w:rPr>
          <w:color w:val="000000" w:themeColor="text1"/>
          <w:sz w:val="28"/>
          <w:szCs w:val="28"/>
        </w:rPr>
        <w:t>Водночас</w:t>
      </w:r>
      <w:proofErr w:type="spellEnd"/>
      <w:r w:rsidRPr="001465F8">
        <w:rPr>
          <w:color w:val="000000" w:themeColor="text1"/>
          <w:sz w:val="28"/>
          <w:szCs w:val="28"/>
        </w:rPr>
        <w:t xml:space="preserve">, на </w:t>
      </w:r>
      <w:proofErr w:type="spellStart"/>
      <w:r w:rsidRPr="001465F8">
        <w:rPr>
          <w:color w:val="000000" w:themeColor="text1"/>
          <w:sz w:val="28"/>
          <w:szCs w:val="28"/>
        </w:rPr>
        <w:t>відміну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від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lastRenderedPageBreak/>
        <w:t>традиційної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моделі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транспортування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готової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інфраструктури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із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Землі</w:t>
      </w:r>
      <w:proofErr w:type="spellEnd"/>
      <w:r w:rsidRPr="001465F8">
        <w:rPr>
          <w:color w:val="000000" w:themeColor="text1"/>
          <w:sz w:val="28"/>
          <w:szCs w:val="28"/>
        </w:rPr>
        <w:t xml:space="preserve">, </w:t>
      </w:r>
      <w:proofErr w:type="spellStart"/>
      <w:r w:rsidRPr="001465F8">
        <w:rPr>
          <w:color w:val="000000" w:themeColor="text1"/>
          <w:sz w:val="28"/>
          <w:szCs w:val="28"/>
        </w:rPr>
        <w:t>ключового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значення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набуває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концепція</w:t>
      </w:r>
      <w:proofErr w:type="spellEnd"/>
      <w:r w:rsidRPr="001465F8">
        <w:rPr>
          <w:color w:val="000000" w:themeColor="text1"/>
          <w:sz w:val="28"/>
          <w:szCs w:val="28"/>
        </w:rPr>
        <w:t xml:space="preserve"> локального </w:t>
      </w:r>
      <w:proofErr w:type="spellStart"/>
      <w:r w:rsidRPr="001465F8">
        <w:rPr>
          <w:color w:val="000000" w:themeColor="text1"/>
          <w:sz w:val="28"/>
          <w:szCs w:val="28"/>
        </w:rPr>
        <w:t>виробництва</w:t>
      </w:r>
      <w:proofErr w:type="spellEnd"/>
      <w:r w:rsidRPr="001465F8">
        <w:rPr>
          <w:color w:val="000000" w:themeColor="text1"/>
          <w:sz w:val="28"/>
          <w:szCs w:val="28"/>
        </w:rPr>
        <w:t xml:space="preserve"> (</w:t>
      </w:r>
      <w:proofErr w:type="spellStart"/>
      <w:r w:rsidRPr="001465F8">
        <w:rPr>
          <w:color w:val="000000" w:themeColor="text1"/>
          <w:sz w:val="28"/>
          <w:szCs w:val="28"/>
        </w:rPr>
        <w:t>in-situ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resource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utilization</w:t>
      </w:r>
      <w:proofErr w:type="spellEnd"/>
      <w:r w:rsidRPr="001465F8">
        <w:rPr>
          <w:color w:val="000000" w:themeColor="text1"/>
          <w:sz w:val="28"/>
          <w:szCs w:val="28"/>
        </w:rPr>
        <w:t xml:space="preserve">, ISRU), яка </w:t>
      </w:r>
      <w:proofErr w:type="spellStart"/>
      <w:r w:rsidRPr="001465F8">
        <w:rPr>
          <w:color w:val="000000" w:themeColor="text1"/>
          <w:sz w:val="28"/>
          <w:szCs w:val="28"/>
        </w:rPr>
        <w:t>передбачає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використання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місячного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реголіту</w:t>
      </w:r>
      <w:proofErr w:type="spellEnd"/>
      <w:r w:rsidRPr="001465F8">
        <w:rPr>
          <w:color w:val="000000" w:themeColor="text1"/>
          <w:sz w:val="28"/>
          <w:szCs w:val="28"/>
        </w:rPr>
        <w:t xml:space="preserve"> для </w:t>
      </w:r>
      <w:proofErr w:type="spellStart"/>
      <w:r w:rsidRPr="001465F8">
        <w:rPr>
          <w:color w:val="000000" w:themeColor="text1"/>
          <w:sz w:val="28"/>
          <w:szCs w:val="28"/>
        </w:rPr>
        <w:t>створення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конструкцій</w:t>
      </w:r>
      <w:proofErr w:type="spellEnd"/>
      <w:r w:rsidRPr="001465F8">
        <w:rPr>
          <w:color w:val="000000" w:themeColor="text1"/>
          <w:sz w:val="28"/>
          <w:szCs w:val="28"/>
        </w:rPr>
        <w:t xml:space="preserve">, </w:t>
      </w:r>
      <w:proofErr w:type="spellStart"/>
      <w:r w:rsidRPr="001465F8">
        <w:rPr>
          <w:color w:val="000000" w:themeColor="text1"/>
          <w:sz w:val="28"/>
          <w:szCs w:val="28"/>
        </w:rPr>
        <w:t>захисних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оболонок</w:t>
      </w:r>
      <w:proofErr w:type="spellEnd"/>
      <w:r w:rsidRPr="001465F8">
        <w:rPr>
          <w:color w:val="000000" w:themeColor="text1"/>
          <w:sz w:val="28"/>
          <w:szCs w:val="28"/>
        </w:rPr>
        <w:t xml:space="preserve"> та </w:t>
      </w:r>
      <w:proofErr w:type="spellStart"/>
      <w:r w:rsidRPr="001465F8">
        <w:rPr>
          <w:color w:val="000000" w:themeColor="text1"/>
          <w:sz w:val="28"/>
          <w:szCs w:val="28"/>
        </w:rPr>
        <w:t>допоміжних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елементів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інфраструктури</w:t>
      </w:r>
      <w:proofErr w:type="spellEnd"/>
      <w:r w:rsidRPr="001465F8">
        <w:rPr>
          <w:color w:val="000000" w:themeColor="text1"/>
          <w:sz w:val="28"/>
          <w:szCs w:val="28"/>
        </w:rPr>
        <w:t xml:space="preserve"> [3].</w:t>
      </w:r>
      <w:r w:rsidRPr="001465F8">
        <w:rPr>
          <w:color w:val="000000" w:themeColor="text1"/>
          <w:sz w:val="28"/>
          <w:szCs w:val="28"/>
        </w:rPr>
        <w:tab/>
      </w:r>
    </w:p>
    <w:p w14:paraId="408CEFEA" w14:textId="38B36504" w:rsidR="00D85EF7" w:rsidRPr="001465F8" w:rsidRDefault="00C6122B" w:rsidP="00C6122B">
      <w:pPr>
        <w:spacing w:after="0" w:line="360" w:lineRule="auto"/>
        <w:ind w:firstLine="720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Для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кількісної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оцінки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ефективності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локального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виробництва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доцільно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використати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Style w:val="af7"/>
          <w:rFonts w:ascii="Times New Roman" w:hAnsi="Times New Roman" w:cs="Times New Roman"/>
          <w:b w:val="0"/>
          <w:bCs w:val="0"/>
          <w:i/>
          <w:iCs/>
          <w:color w:val="000000" w:themeColor="text1"/>
          <w:sz w:val="28"/>
          <w:szCs w:val="28"/>
          <w:lang w:val="ru-RU"/>
        </w:rPr>
        <w:t>коефіцієнт</w:t>
      </w:r>
      <w:proofErr w:type="spellEnd"/>
      <w:r w:rsidRPr="001465F8">
        <w:rPr>
          <w:rStyle w:val="af7"/>
          <w:rFonts w:ascii="Times New Roman" w:hAnsi="Times New Roman" w:cs="Times New Roman"/>
          <w:b w:val="0"/>
          <w:bCs w:val="0"/>
          <w:i/>
          <w:iCs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Style w:val="af7"/>
          <w:rFonts w:ascii="Times New Roman" w:hAnsi="Times New Roman" w:cs="Times New Roman"/>
          <w:b w:val="0"/>
          <w:bCs w:val="0"/>
          <w:i/>
          <w:iCs/>
          <w:color w:val="000000" w:themeColor="text1"/>
          <w:sz w:val="28"/>
          <w:szCs w:val="28"/>
          <w:lang w:val="ru-RU"/>
        </w:rPr>
        <w:t>локалізації</w:t>
      </w:r>
      <w:proofErr w:type="spellEnd"/>
      <w:r w:rsidRPr="001465F8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lang w:val="ru-RU"/>
        </w:rPr>
        <w:t>: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Коефіцієнт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локалізації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: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local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/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total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 xml:space="preserve">При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total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100 т,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local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65 т: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0.65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Коефіцієнт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транспортної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ефективності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: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(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base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-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delivery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) /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base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* 100%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50–65%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Індекс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автономності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: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(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local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+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R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auto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) / 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_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total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= 0.80</w:t>
      </w:r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 xml:space="preserve">Таким чином,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локальне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виробництво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дозволяє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значно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підвищити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автономність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та </w:t>
      </w:r>
      <w:proofErr w:type="spellStart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ефективність</w:t>
      </w:r>
      <w:proofErr w:type="spellEnd"/>
      <w:r w:rsidR="001465F8"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систем.</w:t>
      </w:r>
    </w:p>
    <w:p w14:paraId="79DCB109" w14:textId="77777777" w:rsidR="00D85EF7" w:rsidRPr="001465F8" w:rsidRDefault="001465F8" w:rsidP="00C6122B">
      <w:pPr>
        <w:pStyle w:val="1"/>
        <w:spacing w:before="0" w:line="360" w:lineRule="auto"/>
        <w:jc w:val="center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1465F8">
        <w:rPr>
          <w:rFonts w:ascii="Times New Roman" w:hAnsi="Times New Roman" w:cs="Times New Roman"/>
          <w:b w:val="0"/>
          <w:bCs w:val="0"/>
          <w:color w:val="000000" w:themeColor="text1"/>
        </w:rPr>
        <w:t>SWOT-</w:t>
      </w:r>
      <w:proofErr w:type="spellStart"/>
      <w:r w:rsidRPr="001465F8">
        <w:rPr>
          <w:rFonts w:ascii="Times New Roman" w:hAnsi="Times New Roman" w:cs="Times New Roman"/>
          <w:b w:val="0"/>
          <w:bCs w:val="0"/>
          <w:color w:val="000000" w:themeColor="text1"/>
        </w:rPr>
        <w:t>аналіз</w:t>
      </w:r>
      <w:proofErr w:type="spellEnd"/>
    </w:p>
    <w:tbl>
      <w:tblPr>
        <w:tblStyle w:val="aff1"/>
        <w:tblW w:w="0" w:type="auto"/>
        <w:tblLook w:val="04A0" w:firstRow="1" w:lastRow="0" w:firstColumn="1" w:lastColumn="0" w:noHBand="0" w:noVBand="1"/>
      </w:tblPr>
      <w:tblGrid>
        <w:gridCol w:w="4219"/>
        <w:gridCol w:w="4253"/>
      </w:tblGrid>
      <w:tr w:rsidR="001465F8" w:rsidRPr="001465F8" w14:paraId="6C2647CD" w14:textId="77777777" w:rsidTr="00C6122B">
        <w:tc>
          <w:tcPr>
            <w:tcW w:w="4219" w:type="dxa"/>
          </w:tcPr>
          <w:p w14:paraId="77C28D32" w14:textId="77777777" w:rsidR="00C6122B" w:rsidRPr="001465F8" w:rsidRDefault="00C6122B" w:rsidP="008742A6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S (</w:t>
            </w:r>
            <w:proofErr w:type="spellStart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Сильні</w:t>
            </w:r>
            <w:proofErr w:type="spellEnd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сторони</w:t>
            </w:r>
            <w:proofErr w:type="spellEnd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4253" w:type="dxa"/>
          </w:tcPr>
          <w:p w14:paraId="7DAFC24D" w14:textId="77777777" w:rsidR="00C6122B" w:rsidRPr="001465F8" w:rsidRDefault="00C6122B" w:rsidP="008742A6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W (</w:t>
            </w:r>
            <w:proofErr w:type="spellStart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Слабкі</w:t>
            </w:r>
            <w:proofErr w:type="spellEnd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сторони</w:t>
            </w:r>
            <w:proofErr w:type="spellEnd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)</w:t>
            </w:r>
          </w:p>
        </w:tc>
      </w:tr>
      <w:tr w:rsidR="001465F8" w:rsidRPr="00FE689A" w14:paraId="0C5E324F" w14:textId="77777777" w:rsidTr="00C6122B">
        <w:tc>
          <w:tcPr>
            <w:tcW w:w="4219" w:type="dxa"/>
          </w:tcPr>
          <w:p w14:paraId="139D6269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Використання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реголіту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br/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Зменшення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транспортування</w:t>
            </w:r>
            <w:proofErr w:type="spellEnd"/>
          </w:p>
        </w:tc>
        <w:tc>
          <w:tcPr>
            <w:tcW w:w="4253" w:type="dxa"/>
          </w:tcPr>
          <w:p w14:paraId="17D50F05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Обмежене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виробництво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мікросхем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br/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Складність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технологій</w:t>
            </w:r>
            <w:proofErr w:type="spellEnd"/>
          </w:p>
        </w:tc>
      </w:tr>
      <w:tr w:rsidR="001465F8" w:rsidRPr="001465F8" w14:paraId="1E8B9ADE" w14:textId="77777777" w:rsidTr="00C6122B">
        <w:tc>
          <w:tcPr>
            <w:tcW w:w="4219" w:type="dxa"/>
          </w:tcPr>
          <w:p w14:paraId="14BCB514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Автономність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систем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br/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Масштабованість</w:t>
            </w:r>
            <w:proofErr w:type="spellEnd"/>
          </w:p>
        </w:tc>
        <w:tc>
          <w:tcPr>
            <w:tcW w:w="4253" w:type="dxa"/>
          </w:tcPr>
          <w:p w14:paraId="267B7278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Висока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вартість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старту</w:t>
            </w:r>
            <w:proofErr w:type="spellEnd"/>
          </w:p>
        </w:tc>
      </w:tr>
      <w:tr w:rsidR="001465F8" w:rsidRPr="001465F8" w14:paraId="4F674781" w14:textId="77777777" w:rsidTr="00C6122B">
        <w:tc>
          <w:tcPr>
            <w:tcW w:w="4219" w:type="dxa"/>
          </w:tcPr>
          <w:p w14:paraId="6CC0F19D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r w:rsidRPr="001465F8">
              <w:rPr>
                <w:color w:val="000000" w:themeColor="text1"/>
                <w:sz w:val="24"/>
                <w:szCs w:val="24"/>
              </w:rPr>
              <w:t xml:space="preserve">3D-друк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конструкцій</w:t>
            </w:r>
            <w:proofErr w:type="spellEnd"/>
          </w:p>
        </w:tc>
        <w:tc>
          <w:tcPr>
            <w:tcW w:w="4253" w:type="dxa"/>
          </w:tcPr>
          <w:p w14:paraId="4102125D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Залежність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від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Землі</w:t>
            </w:r>
            <w:proofErr w:type="spellEnd"/>
          </w:p>
        </w:tc>
      </w:tr>
      <w:tr w:rsidR="001465F8" w:rsidRPr="001465F8" w14:paraId="394FB70F" w14:textId="77777777" w:rsidTr="00C6122B">
        <w:tc>
          <w:tcPr>
            <w:tcW w:w="4219" w:type="dxa"/>
          </w:tcPr>
          <w:p w14:paraId="482EF7C1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Енергія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Сонця</w:t>
            </w:r>
            <w:proofErr w:type="spellEnd"/>
          </w:p>
        </w:tc>
        <w:tc>
          <w:tcPr>
            <w:tcW w:w="4253" w:type="dxa"/>
          </w:tcPr>
          <w:p w14:paraId="4CE3836D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Складність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ремонту</w:t>
            </w:r>
            <w:proofErr w:type="spellEnd"/>
          </w:p>
        </w:tc>
      </w:tr>
      <w:tr w:rsidR="001465F8" w:rsidRPr="001465F8" w14:paraId="243FA7D0" w14:textId="77777777" w:rsidTr="00C6122B">
        <w:tc>
          <w:tcPr>
            <w:tcW w:w="4219" w:type="dxa"/>
          </w:tcPr>
          <w:p w14:paraId="26F11504" w14:textId="77777777" w:rsidR="00C6122B" w:rsidRPr="001465F8" w:rsidRDefault="00C6122B" w:rsidP="008742A6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O (</w:t>
            </w:r>
            <w:proofErr w:type="spellStart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Можливості</w:t>
            </w:r>
            <w:proofErr w:type="spellEnd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4253" w:type="dxa"/>
          </w:tcPr>
          <w:p w14:paraId="09BFF5A6" w14:textId="77777777" w:rsidR="00C6122B" w:rsidRPr="001465F8" w:rsidRDefault="00C6122B" w:rsidP="008742A6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T (</w:t>
            </w:r>
            <w:proofErr w:type="spellStart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Загрози</w:t>
            </w:r>
            <w:proofErr w:type="spellEnd"/>
            <w:r w:rsidRPr="001465F8">
              <w:rPr>
                <w:b/>
                <w:bCs/>
                <w:color w:val="000000" w:themeColor="text1"/>
                <w:sz w:val="28"/>
                <w:szCs w:val="28"/>
              </w:rPr>
              <w:t>)</w:t>
            </w:r>
          </w:p>
        </w:tc>
      </w:tr>
      <w:tr w:rsidR="001465F8" w:rsidRPr="001465F8" w14:paraId="7E36F701" w14:textId="77777777" w:rsidTr="00C6122B">
        <w:tc>
          <w:tcPr>
            <w:tcW w:w="4219" w:type="dxa"/>
          </w:tcPr>
          <w:p w14:paraId="3915AD7B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Розвиток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космічної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економіки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br/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Нові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  <w:lang w:val="ru-RU"/>
              </w:rPr>
              <w:t>матеріали</w:t>
            </w:r>
            <w:proofErr w:type="spellEnd"/>
          </w:p>
        </w:tc>
        <w:tc>
          <w:tcPr>
            <w:tcW w:w="4253" w:type="dxa"/>
          </w:tcPr>
          <w:p w14:paraId="0FAD1623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Радіація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br/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Технічні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збої</w:t>
            </w:r>
            <w:proofErr w:type="spellEnd"/>
          </w:p>
        </w:tc>
      </w:tr>
      <w:tr w:rsidR="001465F8" w:rsidRPr="001465F8" w14:paraId="296C96E2" w14:textId="77777777" w:rsidTr="00C6122B">
        <w:tc>
          <w:tcPr>
            <w:tcW w:w="4219" w:type="dxa"/>
          </w:tcPr>
          <w:p w14:paraId="1DAEEDB5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Підтримка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місій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у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космосі</w:t>
            </w:r>
            <w:proofErr w:type="spellEnd"/>
          </w:p>
        </w:tc>
        <w:tc>
          <w:tcPr>
            <w:tcW w:w="4253" w:type="dxa"/>
          </w:tcPr>
          <w:p w14:paraId="5AE1F478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Обмеження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зв’язку</w:t>
            </w:r>
            <w:proofErr w:type="spellEnd"/>
          </w:p>
        </w:tc>
      </w:tr>
      <w:tr w:rsidR="001465F8" w:rsidRPr="001465F8" w14:paraId="3ECE7275" w14:textId="77777777" w:rsidTr="00C6122B">
        <w:tc>
          <w:tcPr>
            <w:tcW w:w="4219" w:type="dxa"/>
          </w:tcPr>
          <w:p w14:paraId="45E5162C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Інновації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в ШІ</w:t>
            </w:r>
          </w:p>
        </w:tc>
        <w:tc>
          <w:tcPr>
            <w:tcW w:w="4253" w:type="dxa"/>
          </w:tcPr>
          <w:p w14:paraId="00906710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Інвестиційні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ризики</w:t>
            </w:r>
            <w:proofErr w:type="spellEnd"/>
          </w:p>
        </w:tc>
      </w:tr>
      <w:tr w:rsidR="001465F8" w:rsidRPr="001465F8" w14:paraId="5952DD00" w14:textId="77777777" w:rsidTr="00C6122B">
        <w:tc>
          <w:tcPr>
            <w:tcW w:w="4219" w:type="dxa"/>
          </w:tcPr>
          <w:p w14:paraId="1109BB57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Міжпланетарна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інфраструктура</w:t>
            </w:r>
            <w:proofErr w:type="spellEnd"/>
          </w:p>
        </w:tc>
        <w:tc>
          <w:tcPr>
            <w:tcW w:w="4253" w:type="dxa"/>
          </w:tcPr>
          <w:p w14:paraId="3D64A676" w14:textId="77777777" w:rsidR="00C6122B" w:rsidRPr="001465F8" w:rsidRDefault="00C6122B" w:rsidP="008742A6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Космічні</w:t>
            </w:r>
            <w:proofErr w:type="spellEnd"/>
            <w:r w:rsidRPr="001465F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465F8">
              <w:rPr>
                <w:color w:val="000000" w:themeColor="text1"/>
                <w:sz w:val="24"/>
                <w:szCs w:val="24"/>
              </w:rPr>
              <w:t>фактори</w:t>
            </w:r>
            <w:proofErr w:type="spellEnd"/>
          </w:p>
        </w:tc>
      </w:tr>
    </w:tbl>
    <w:p w14:paraId="71342028" w14:textId="77777777" w:rsidR="00C6122B" w:rsidRPr="001465F8" w:rsidRDefault="00C6122B" w:rsidP="00C6122B">
      <w:pPr>
        <w:pStyle w:val="affa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1D8558D5" w14:textId="55372F3B" w:rsidR="00C6122B" w:rsidRPr="00BA1B6C" w:rsidRDefault="00C6122B" w:rsidP="00C6122B">
      <w:pPr>
        <w:pStyle w:val="affa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1465F8">
        <w:rPr>
          <w:color w:val="000000" w:themeColor="text1"/>
          <w:sz w:val="28"/>
          <w:szCs w:val="28"/>
        </w:rPr>
        <w:t xml:space="preserve">Проведений </w:t>
      </w:r>
      <w:r w:rsidRPr="001465F8">
        <w:rPr>
          <w:color w:val="000000" w:themeColor="text1"/>
          <w:sz w:val="28"/>
          <w:szCs w:val="28"/>
          <w:lang w:val="en-US"/>
        </w:rPr>
        <w:t>SWOT</w:t>
      </w:r>
      <w:r w:rsidRPr="001465F8">
        <w:rPr>
          <w:color w:val="000000" w:themeColor="text1"/>
          <w:sz w:val="28"/>
          <w:szCs w:val="28"/>
        </w:rPr>
        <w:t>-</w:t>
      </w:r>
      <w:proofErr w:type="spellStart"/>
      <w:r w:rsidRPr="001465F8">
        <w:rPr>
          <w:color w:val="000000" w:themeColor="text1"/>
          <w:sz w:val="28"/>
          <w:szCs w:val="28"/>
        </w:rPr>
        <w:t>аналіз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підтверджує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технічну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доцільність</w:t>
      </w:r>
      <w:proofErr w:type="spellEnd"/>
      <w:r w:rsidRPr="001465F8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проєкту</w:t>
      </w:r>
      <w:proofErr w:type="spellEnd"/>
      <w:r w:rsidRPr="001465F8">
        <w:rPr>
          <w:color w:val="000000" w:themeColor="text1"/>
          <w:sz w:val="28"/>
          <w:szCs w:val="28"/>
        </w:rPr>
        <w:t>. До</w:t>
      </w:r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сильних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сторін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належать</w:t>
      </w:r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використання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місцевих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ресурсів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і</w:t>
      </w:r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зменшення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логістичних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витрат</w:t>
      </w:r>
      <w:proofErr w:type="spellEnd"/>
      <w:r w:rsidRPr="00BA1B6C">
        <w:rPr>
          <w:color w:val="000000" w:themeColor="text1"/>
          <w:sz w:val="28"/>
          <w:szCs w:val="28"/>
        </w:rPr>
        <w:t xml:space="preserve">; </w:t>
      </w:r>
      <w:proofErr w:type="spellStart"/>
      <w:r w:rsidRPr="001465F8">
        <w:rPr>
          <w:color w:val="000000" w:themeColor="text1"/>
          <w:sz w:val="28"/>
          <w:szCs w:val="28"/>
        </w:rPr>
        <w:t>слабкими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сторонами</w:t>
      </w:r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залишаються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обмеження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виробництва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складної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електроніки</w:t>
      </w:r>
      <w:proofErr w:type="spellEnd"/>
      <w:r w:rsidRPr="00BA1B6C">
        <w:rPr>
          <w:color w:val="000000" w:themeColor="text1"/>
          <w:sz w:val="28"/>
          <w:szCs w:val="28"/>
        </w:rPr>
        <w:t xml:space="preserve">; </w:t>
      </w:r>
      <w:proofErr w:type="spellStart"/>
      <w:r w:rsidRPr="001465F8">
        <w:rPr>
          <w:color w:val="000000" w:themeColor="text1"/>
          <w:sz w:val="28"/>
          <w:szCs w:val="28"/>
        </w:rPr>
        <w:t>можливості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пов</w:t>
      </w:r>
      <w:r w:rsidRPr="00BA1B6C">
        <w:rPr>
          <w:color w:val="000000" w:themeColor="text1"/>
          <w:sz w:val="28"/>
          <w:szCs w:val="28"/>
        </w:rPr>
        <w:t>’</w:t>
      </w:r>
      <w:r w:rsidRPr="001465F8">
        <w:rPr>
          <w:color w:val="000000" w:themeColor="text1"/>
          <w:sz w:val="28"/>
          <w:szCs w:val="28"/>
        </w:rPr>
        <w:t>язані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з</w:t>
      </w:r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розвитком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космічної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економіки</w:t>
      </w:r>
      <w:proofErr w:type="spellEnd"/>
      <w:r w:rsidRPr="00BA1B6C">
        <w:rPr>
          <w:color w:val="000000" w:themeColor="text1"/>
          <w:sz w:val="28"/>
          <w:szCs w:val="28"/>
        </w:rPr>
        <w:t xml:space="preserve">; </w:t>
      </w:r>
      <w:proofErr w:type="spellStart"/>
      <w:r w:rsidRPr="001465F8">
        <w:rPr>
          <w:color w:val="000000" w:themeColor="text1"/>
          <w:sz w:val="28"/>
          <w:szCs w:val="28"/>
        </w:rPr>
        <w:t>загрози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включають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радіаційний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вплив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та</w:t>
      </w:r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технічні</w:t>
      </w:r>
      <w:proofErr w:type="spellEnd"/>
      <w:r w:rsidRPr="00BA1B6C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ризики</w:t>
      </w:r>
      <w:proofErr w:type="spellEnd"/>
      <w:r w:rsidRPr="00BA1B6C">
        <w:rPr>
          <w:color w:val="000000" w:themeColor="text1"/>
          <w:sz w:val="28"/>
          <w:szCs w:val="28"/>
        </w:rPr>
        <w:t xml:space="preserve"> [6].</w:t>
      </w:r>
    </w:p>
    <w:p w14:paraId="1FADADB6" w14:textId="77777777" w:rsidR="00C6122B" w:rsidRPr="00FE689A" w:rsidRDefault="00C6122B" w:rsidP="00C6122B">
      <w:pPr>
        <w:pStyle w:val="affa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proofErr w:type="spellStart"/>
      <w:r w:rsidRPr="001465F8">
        <w:rPr>
          <w:color w:val="000000" w:themeColor="text1"/>
          <w:sz w:val="28"/>
          <w:szCs w:val="28"/>
        </w:rPr>
        <w:t>Отже</w:t>
      </w:r>
      <w:proofErr w:type="spellEnd"/>
      <w:r w:rsidRPr="00FE689A">
        <w:rPr>
          <w:color w:val="000000" w:themeColor="text1"/>
          <w:sz w:val="28"/>
          <w:szCs w:val="28"/>
        </w:rPr>
        <w:t xml:space="preserve">, </w:t>
      </w:r>
      <w:proofErr w:type="spellStart"/>
      <w:r w:rsidRPr="001465F8">
        <w:rPr>
          <w:color w:val="000000" w:themeColor="text1"/>
          <w:sz w:val="28"/>
          <w:szCs w:val="28"/>
        </w:rPr>
        <w:t>найбільш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ефективною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моделлю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є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Style w:val="af7"/>
          <w:color w:val="000000" w:themeColor="text1"/>
          <w:sz w:val="28"/>
          <w:szCs w:val="28"/>
        </w:rPr>
        <w:t>гібридний</w:t>
      </w:r>
      <w:proofErr w:type="spellEnd"/>
      <w:r w:rsidRPr="00FE689A">
        <w:rPr>
          <w:rStyle w:val="af7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Style w:val="af7"/>
          <w:color w:val="000000" w:themeColor="text1"/>
          <w:sz w:val="28"/>
          <w:szCs w:val="28"/>
        </w:rPr>
        <w:t>підхід</w:t>
      </w:r>
      <w:proofErr w:type="spellEnd"/>
      <w:r w:rsidRPr="00FE689A">
        <w:rPr>
          <w:color w:val="000000" w:themeColor="text1"/>
          <w:sz w:val="28"/>
          <w:szCs w:val="28"/>
        </w:rPr>
        <w:t xml:space="preserve">, </w:t>
      </w:r>
      <w:proofErr w:type="spellStart"/>
      <w:r w:rsidRPr="001465F8">
        <w:rPr>
          <w:color w:val="000000" w:themeColor="text1"/>
          <w:sz w:val="28"/>
          <w:szCs w:val="28"/>
        </w:rPr>
        <w:t>що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поєднує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імпорт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критичних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компонентів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із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Землі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та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локальне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виробництво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конструкцій</w:t>
      </w:r>
      <w:proofErr w:type="spellEnd"/>
      <w:r w:rsidRPr="00FE689A">
        <w:rPr>
          <w:color w:val="000000" w:themeColor="text1"/>
          <w:sz w:val="28"/>
          <w:szCs w:val="28"/>
        </w:rPr>
        <w:t xml:space="preserve">. </w:t>
      </w:r>
      <w:proofErr w:type="spellStart"/>
      <w:r w:rsidRPr="001465F8">
        <w:rPr>
          <w:color w:val="000000" w:themeColor="text1"/>
          <w:sz w:val="28"/>
          <w:szCs w:val="28"/>
        </w:rPr>
        <w:t>Такий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підхід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забезпечує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баланс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між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технічною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реалізованістю</w:t>
      </w:r>
      <w:proofErr w:type="spellEnd"/>
      <w:r w:rsidRPr="00FE689A">
        <w:rPr>
          <w:color w:val="000000" w:themeColor="text1"/>
          <w:sz w:val="28"/>
          <w:szCs w:val="28"/>
        </w:rPr>
        <w:t xml:space="preserve">, </w:t>
      </w:r>
      <w:proofErr w:type="spellStart"/>
      <w:r w:rsidRPr="001465F8">
        <w:rPr>
          <w:color w:val="000000" w:themeColor="text1"/>
          <w:sz w:val="28"/>
          <w:szCs w:val="28"/>
        </w:rPr>
        <w:t>автономністю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та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економічною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ефективністю</w:t>
      </w:r>
      <w:proofErr w:type="spellEnd"/>
      <w:r w:rsidRPr="00FE689A">
        <w:rPr>
          <w:color w:val="000000" w:themeColor="text1"/>
          <w:sz w:val="28"/>
          <w:szCs w:val="28"/>
        </w:rPr>
        <w:t>.</w:t>
      </w:r>
    </w:p>
    <w:p w14:paraId="1AD8D3B9" w14:textId="77777777" w:rsidR="00C6122B" w:rsidRPr="00FE689A" w:rsidRDefault="00C6122B" w:rsidP="00C6122B">
      <w:pPr>
        <w:pStyle w:val="affa"/>
        <w:spacing w:before="0" w:beforeAutospacing="0" w:after="0" w:afterAutospacing="0" w:line="360" w:lineRule="auto"/>
        <w:ind w:firstLine="720"/>
        <w:jc w:val="both"/>
        <w:rPr>
          <w:color w:val="000000" w:themeColor="text1"/>
          <w:sz w:val="28"/>
          <w:szCs w:val="28"/>
        </w:rPr>
      </w:pPr>
      <w:proofErr w:type="spellStart"/>
      <w:r w:rsidRPr="001465F8">
        <w:rPr>
          <w:color w:val="000000" w:themeColor="text1"/>
          <w:sz w:val="28"/>
          <w:szCs w:val="28"/>
        </w:rPr>
        <w:t>Наукова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новизна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полягає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в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обґрунтуванні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підходу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до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оптимізації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створення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центрів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штучного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інтелекту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на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Місяці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через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поєднання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локального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виробництва</w:t>
      </w:r>
      <w:proofErr w:type="spellEnd"/>
      <w:r w:rsidRPr="00FE689A">
        <w:rPr>
          <w:color w:val="000000" w:themeColor="text1"/>
          <w:sz w:val="28"/>
          <w:szCs w:val="28"/>
        </w:rPr>
        <w:t xml:space="preserve">, </w:t>
      </w:r>
      <w:proofErr w:type="spellStart"/>
      <w:r w:rsidRPr="001465F8">
        <w:rPr>
          <w:color w:val="000000" w:themeColor="text1"/>
          <w:sz w:val="28"/>
          <w:szCs w:val="28"/>
        </w:rPr>
        <w:t>автономних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технологій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r w:rsidRPr="001465F8">
        <w:rPr>
          <w:color w:val="000000" w:themeColor="text1"/>
          <w:sz w:val="28"/>
          <w:szCs w:val="28"/>
        </w:rPr>
        <w:t>і</w:t>
      </w:r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кількісної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оцінки</w:t>
      </w:r>
      <w:proofErr w:type="spellEnd"/>
      <w:r w:rsidRPr="00FE689A">
        <w:rPr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color w:val="000000" w:themeColor="text1"/>
          <w:sz w:val="28"/>
          <w:szCs w:val="28"/>
        </w:rPr>
        <w:t>ефективності</w:t>
      </w:r>
      <w:proofErr w:type="spellEnd"/>
      <w:r w:rsidRPr="00FE689A">
        <w:rPr>
          <w:color w:val="000000" w:themeColor="text1"/>
          <w:sz w:val="28"/>
          <w:szCs w:val="28"/>
        </w:rPr>
        <w:t xml:space="preserve"> (</w:t>
      </w:r>
      <w:r w:rsidRPr="001465F8">
        <w:rPr>
          <w:color w:val="000000" w:themeColor="text1"/>
          <w:sz w:val="28"/>
          <w:szCs w:val="28"/>
          <w:lang w:val="en-US"/>
        </w:rPr>
        <w:t>K</w:t>
      </w:r>
      <w:r w:rsidRPr="00FE689A">
        <w:rPr>
          <w:color w:val="000000" w:themeColor="text1"/>
          <w:sz w:val="28"/>
          <w:szCs w:val="28"/>
        </w:rPr>
        <w:t xml:space="preserve">, </w:t>
      </w:r>
      <w:r w:rsidRPr="001465F8">
        <w:rPr>
          <w:color w:val="000000" w:themeColor="text1"/>
          <w:sz w:val="28"/>
          <w:szCs w:val="28"/>
          <w:lang w:val="en-US"/>
        </w:rPr>
        <w:t>E</w:t>
      </w:r>
      <w:r w:rsidRPr="00FE689A">
        <w:rPr>
          <w:color w:val="000000" w:themeColor="text1"/>
          <w:sz w:val="28"/>
          <w:szCs w:val="28"/>
        </w:rPr>
        <w:t xml:space="preserve">, </w:t>
      </w:r>
      <w:r w:rsidRPr="001465F8">
        <w:rPr>
          <w:color w:val="000000" w:themeColor="text1"/>
          <w:sz w:val="28"/>
          <w:szCs w:val="28"/>
          <w:lang w:val="en-US"/>
        </w:rPr>
        <w:t>A</w:t>
      </w:r>
      <w:r w:rsidRPr="00FE689A">
        <w:rPr>
          <w:color w:val="000000" w:themeColor="text1"/>
          <w:sz w:val="28"/>
          <w:szCs w:val="28"/>
        </w:rPr>
        <w:t>).</w:t>
      </w:r>
    </w:p>
    <w:p w14:paraId="5F544DAB" w14:textId="77777777" w:rsidR="00C6122B" w:rsidRPr="00FE689A" w:rsidRDefault="00C6122B" w:rsidP="00C6122B">
      <w:pPr>
        <w:pStyle w:val="1"/>
        <w:spacing w:before="0" w:line="360" w:lineRule="auto"/>
        <w:jc w:val="both"/>
        <w:rPr>
          <w:rStyle w:val="af7"/>
          <w:rFonts w:ascii="Times New Roman" w:hAnsi="Times New Roman" w:cs="Times New Roman"/>
          <w:b/>
          <w:bCs/>
          <w:color w:val="000000" w:themeColor="text1"/>
          <w:lang w:val="ru-RU"/>
        </w:rPr>
      </w:pPr>
    </w:p>
    <w:p w14:paraId="4082A6EB" w14:textId="4DDA7F87" w:rsidR="00C6122B" w:rsidRPr="001465F8" w:rsidRDefault="00C6122B" w:rsidP="001465F8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465F8">
        <w:rPr>
          <w:rStyle w:val="af7"/>
          <w:rFonts w:ascii="Times New Roman" w:hAnsi="Times New Roman" w:cs="Times New Roman"/>
          <w:b/>
          <w:bCs/>
          <w:color w:val="000000" w:themeColor="text1"/>
        </w:rPr>
        <w:t>ПЕРЕЛІК ДЖЕРЕЛ</w:t>
      </w:r>
    </w:p>
    <w:p w14:paraId="6F4A6D5E" w14:textId="77777777" w:rsidR="00C6122B" w:rsidRPr="001465F8" w:rsidRDefault="00C6122B" w:rsidP="00C6122B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</w:rPr>
        <w:t>MIT Technology Review</w:t>
      </w:r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. The future of off-Earth data centers [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]. 2024.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Режим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доступу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hyperlink r:id="rId6" w:tgtFrame="_new" w:history="1">
        <w:r w:rsidRPr="001465F8">
          <w:rPr>
            <w:rStyle w:val="aff9"/>
            <w:rFonts w:ascii="Times New Roman" w:hAnsi="Times New Roman" w:cs="Times New Roman"/>
            <w:color w:val="000000" w:themeColor="text1"/>
            <w:sz w:val="28"/>
            <w:szCs w:val="28"/>
          </w:rPr>
          <w:t>https://www.technologyreview.com</w:t>
        </w:r>
      </w:hyperlink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552B3D9" w14:textId="77777777" w:rsidR="00C6122B" w:rsidRPr="001465F8" w:rsidRDefault="00C6122B" w:rsidP="00C6122B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</w:rPr>
        <w:t>Nature</w:t>
      </w:r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. Energy and sustainability challenges of data centers [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]. 2023.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Режим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доступу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hyperlink r:id="rId7" w:tgtFrame="_new" w:history="1">
        <w:r w:rsidRPr="001465F8">
          <w:rPr>
            <w:rStyle w:val="aff9"/>
            <w:rFonts w:ascii="Times New Roman" w:hAnsi="Times New Roman" w:cs="Times New Roman"/>
            <w:color w:val="000000" w:themeColor="text1"/>
            <w:sz w:val="28"/>
            <w:szCs w:val="28"/>
          </w:rPr>
          <w:t>https://www.nature.com</w:t>
        </w:r>
      </w:hyperlink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20CA59AF" w14:textId="77777777" w:rsidR="00C6122B" w:rsidRPr="001465F8" w:rsidRDefault="00C6122B" w:rsidP="00C6122B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</w:rPr>
        <w:t>NASA</w:t>
      </w:r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. Artemis program and lunar infrastructure [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]. 2023.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Режим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доступу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hyperlink r:id="rId8" w:tgtFrame="_new" w:history="1">
        <w:r w:rsidRPr="001465F8">
          <w:rPr>
            <w:rStyle w:val="aff9"/>
            <w:rFonts w:ascii="Times New Roman" w:hAnsi="Times New Roman" w:cs="Times New Roman"/>
            <w:color w:val="000000" w:themeColor="text1"/>
            <w:sz w:val="28"/>
            <w:szCs w:val="28"/>
          </w:rPr>
          <w:t>https://www.nasa.gov</w:t>
        </w:r>
      </w:hyperlink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0DDF5DDA" w14:textId="77777777" w:rsidR="00C6122B" w:rsidRPr="001465F8" w:rsidRDefault="00C6122B" w:rsidP="00C6122B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IEEE</w:t>
      </w:r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. In-situ resource utilization and space manufacturing [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]. 2022.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Режим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доступу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hyperlink r:id="rId9" w:tgtFrame="_new" w:history="1">
        <w:r w:rsidRPr="001465F8">
          <w:rPr>
            <w:rStyle w:val="aff9"/>
            <w:rFonts w:ascii="Times New Roman" w:hAnsi="Times New Roman" w:cs="Times New Roman"/>
            <w:color w:val="000000" w:themeColor="text1"/>
            <w:sz w:val="28"/>
            <w:szCs w:val="28"/>
          </w:rPr>
          <w:t>https://ieeexplore.ieee.org</w:t>
        </w:r>
      </w:hyperlink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D202E6A" w14:textId="77777777" w:rsidR="00C6122B" w:rsidRPr="001465F8" w:rsidRDefault="00C6122B" w:rsidP="00C6122B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</w:rPr>
        <w:t>Science</w:t>
      </w:r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. Space infrastructure and future technologies [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]. 2022.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Режим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доступу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hyperlink r:id="rId10" w:tgtFrame="_new" w:history="1">
        <w:r w:rsidRPr="001465F8">
          <w:rPr>
            <w:rStyle w:val="aff9"/>
            <w:rFonts w:ascii="Times New Roman" w:hAnsi="Times New Roman" w:cs="Times New Roman"/>
            <w:color w:val="000000" w:themeColor="text1"/>
            <w:sz w:val="28"/>
            <w:szCs w:val="28"/>
          </w:rPr>
          <w:t>https://www.science.org</w:t>
        </w:r>
      </w:hyperlink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00665BC1" w14:textId="3871E089" w:rsidR="00BA1B6C" w:rsidRPr="00FE689A" w:rsidRDefault="00C6122B" w:rsidP="00FE689A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Державне</w:t>
      </w:r>
      <w:proofErr w:type="spellEnd"/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космічне</w:t>
      </w:r>
      <w:proofErr w:type="spellEnd"/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агентство </w:t>
      </w:r>
      <w:proofErr w:type="spellStart"/>
      <w:r w:rsidRPr="001465F8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України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.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Концепція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розвитку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космічної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діяльності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України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[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Електронний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ресурс]. </w:t>
      </w:r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2020.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Режим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доступу</w:t>
      </w:r>
      <w:proofErr w:type="spellEnd"/>
      <w:r w:rsidRPr="001465F8">
        <w:rPr>
          <w:rFonts w:ascii="Times New Roman" w:hAnsi="Times New Roman" w:cs="Times New Roman"/>
          <w:color w:val="000000" w:themeColor="text1"/>
          <w:sz w:val="28"/>
          <w:szCs w:val="28"/>
        </w:rPr>
        <w:t>: https://space.gov.ua</w:t>
      </w:r>
    </w:p>
    <w:sectPr w:rsidR="00BA1B6C" w:rsidRPr="00FE689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7847F1F"/>
    <w:multiLevelType w:val="multilevel"/>
    <w:tmpl w:val="1E340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F42B44"/>
    <w:multiLevelType w:val="multilevel"/>
    <w:tmpl w:val="016E5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6869A2"/>
    <w:multiLevelType w:val="multilevel"/>
    <w:tmpl w:val="6D8AE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686FF7"/>
    <w:multiLevelType w:val="multilevel"/>
    <w:tmpl w:val="63C63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264B11"/>
    <w:multiLevelType w:val="multilevel"/>
    <w:tmpl w:val="0700D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517911"/>
    <w:multiLevelType w:val="multilevel"/>
    <w:tmpl w:val="A74E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006266"/>
    <w:multiLevelType w:val="multilevel"/>
    <w:tmpl w:val="62222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1E48DF"/>
    <w:multiLevelType w:val="multilevel"/>
    <w:tmpl w:val="8C505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48179A"/>
    <w:multiLevelType w:val="multilevel"/>
    <w:tmpl w:val="286E7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7F5B9C"/>
    <w:multiLevelType w:val="multilevel"/>
    <w:tmpl w:val="83225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6F5119"/>
    <w:multiLevelType w:val="multilevel"/>
    <w:tmpl w:val="05F00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E2729D"/>
    <w:multiLevelType w:val="multilevel"/>
    <w:tmpl w:val="7FAED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7"/>
  </w:num>
  <w:num w:numId="11">
    <w:abstractNumId w:val="18"/>
  </w:num>
  <w:num w:numId="12">
    <w:abstractNumId w:val="12"/>
  </w:num>
  <w:num w:numId="13">
    <w:abstractNumId w:val="10"/>
  </w:num>
  <w:num w:numId="14">
    <w:abstractNumId w:val="19"/>
  </w:num>
  <w:num w:numId="15">
    <w:abstractNumId w:val="16"/>
  </w:num>
  <w:num w:numId="16">
    <w:abstractNumId w:val="11"/>
  </w:num>
  <w:num w:numId="17">
    <w:abstractNumId w:val="9"/>
  </w:num>
  <w:num w:numId="18">
    <w:abstractNumId w:val="20"/>
  </w:num>
  <w:num w:numId="19">
    <w:abstractNumId w:val="14"/>
  </w:num>
  <w:num w:numId="20">
    <w:abstractNumId w:val="13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465F8"/>
    <w:rsid w:val="0015074B"/>
    <w:rsid w:val="0029639D"/>
    <w:rsid w:val="00326F90"/>
    <w:rsid w:val="007634E3"/>
    <w:rsid w:val="00AA1D8D"/>
    <w:rsid w:val="00B47730"/>
    <w:rsid w:val="00BA1B6C"/>
    <w:rsid w:val="00C6122B"/>
    <w:rsid w:val="00CB0664"/>
    <w:rsid w:val="00D85EF7"/>
    <w:rsid w:val="00DC76F0"/>
    <w:rsid w:val="00FC693F"/>
    <w:rsid w:val="00FE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B81532"/>
  <w14:defaultImageDpi w14:val="300"/>
  <w15:docId w15:val="{7B707475-046F-4DE8-8133-A38D2949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link w:val="aa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Title"/>
    <w:basedOn w:val="a1"/>
    <w:next w:val="a1"/>
    <w:link w:val="ac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Заголовок Знак"/>
    <w:basedOn w:val="a2"/>
    <w:link w:val="ab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d">
    <w:name w:val="Subtitle"/>
    <w:basedOn w:val="a1"/>
    <w:next w:val="a1"/>
    <w:link w:val="a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2"/>
    <w:link w:val="ad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0">
    <w:name w:val="Body Text"/>
    <w:basedOn w:val="a1"/>
    <w:link w:val="af1"/>
    <w:uiPriority w:val="99"/>
    <w:unhideWhenUsed/>
    <w:rsid w:val="00AA1D8D"/>
    <w:pPr>
      <w:spacing w:after="120"/>
    </w:pPr>
  </w:style>
  <w:style w:type="character" w:customStyle="1" w:styleId="af1">
    <w:name w:val="Основной текст Знак"/>
    <w:basedOn w:val="a2"/>
    <w:link w:val="af0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2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3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4">
    <w:name w:val="macro"/>
    <w:link w:val="af5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5">
    <w:name w:val="Текст макроса Знак"/>
    <w:basedOn w:val="a2"/>
    <w:link w:val="af4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6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7">
    <w:name w:val="Strong"/>
    <w:basedOn w:val="a2"/>
    <w:uiPriority w:val="22"/>
    <w:qFormat/>
    <w:rsid w:val="00FC693F"/>
    <w:rPr>
      <w:b/>
      <w:bCs/>
    </w:rPr>
  </w:style>
  <w:style w:type="character" w:styleId="af8">
    <w:name w:val="Emphasis"/>
    <w:basedOn w:val="a2"/>
    <w:uiPriority w:val="20"/>
    <w:qFormat/>
    <w:rsid w:val="00FC693F"/>
    <w:rPr>
      <w:i/>
      <w:iCs/>
    </w:rPr>
  </w:style>
  <w:style w:type="paragraph" w:styleId="af9">
    <w:name w:val="Intense Quote"/>
    <w:basedOn w:val="a1"/>
    <w:next w:val="a1"/>
    <w:link w:val="afa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a">
    <w:name w:val="Выделенная цитата Знак"/>
    <w:basedOn w:val="a2"/>
    <w:link w:val="af9"/>
    <w:uiPriority w:val="30"/>
    <w:rsid w:val="00FC693F"/>
    <w:rPr>
      <w:b/>
      <w:bCs/>
      <w:i/>
      <w:iCs/>
      <w:color w:val="4F81BD" w:themeColor="accent1"/>
    </w:rPr>
  </w:style>
  <w:style w:type="character" w:styleId="afb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c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d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e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0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whitespace-normal">
    <w:name w:val="whitespace-normal"/>
    <w:basedOn w:val="a2"/>
    <w:rsid w:val="00C6122B"/>
  </w:style>
  <w:style w:type="character" w:styleId="aff9">
    <w:name w:val="Hyperlink"/>
    <w:basedOn w:val="a2"/>
    <w:uiPriority w:val="99"/>
    <w:unhideWhenUsed/>
    <w:rsid w:val="00C6122B"/>
    <w:rPr>
      <w:color w:val="0000FF"/>
      <w:u w:val="single"/>
    </w:rPr>
  </w:style>
  <w:style w:type="paragraph" w:styleId="affa">
    <w:name w:val="Normal (Web)"/>
    <w:basedOn w:val="a1"/>
    <w:uiPriority w:val="99"/>
    <w:semiHidden/>
    <w:unhideWhenUsed/>
    <w:rsid w:val="00C61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katex-mathml">
    <w:name w:val="katex-mathml"/>
    <w:basedOn w:val="a2"/>
    <w:rsid w:val="00DC76F0"/>
  </w:style>
  <w:style w:type="character" w:customStyle="1" w:styleId="mord">
    <w:name w:val="mord"/>
    <w:basedOn w:val="a2"/>
    <w:rsid w:val="00DC76F0"/>
  </w:style>
  <w:style w:type="character" w:customStyle="1" w:styleId="mrel">
    <w:name w:val="mrel"/>
    <w:basedOn w:val="a2"/>
    <w:rsid w:val="00DC76F0"/>
  </w:style>
  <w:style w:type="character" w:customStyle="1" w:styleId="vlist-s">
    <w:name w:val="vlist-s"/>
    <w:basedOn w:val="a2"/>
    <w:rsid w:val="00DC76F0"/>
  </w:style>
  <w:style w:type="character" w:customStyle="1" w:styleId="mbin">
    <w:name w:val="mbin"/>
    <w:basedOn w:val="a2"/>
    <w:rsid w:val="00DC76F0"/>
  </w:style>
  <w:style w:type="character" w:customStyle="1" w:styleId="aa">
    <w:name w:val="Без интервала Знак"/>
    <w:basedOn w:val="a2"/>
    <w:link w:val="a9"/>
    <w:uiPriority w:val="1"/>
    <w:rsid w:val="00FE6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3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sa.gov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nature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technologyreview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science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eeexplore.iee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C95EA9-D0B7-4FA6-B8E2-ABC71F4DC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2740</Words>
  <Characters>1563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4295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6</cp:revision>
  <dcterms:created xsi:type="dcterms:W3CDTF">2026-04-21T21:34:00Z</dcterms:created>
  <dcterms:modified xsi:type="dcterms:W3CDTF">2026-04-22T20:29:00Z</dcterms:modified>
  <cp:category/>
</cp:coreProperties>
</file>