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61A" w:rsidRPr="009924CC" w:rsidRDefault="004F7330" w:rsidP="009924CC">
      <w:pPr>
        <w:pStyle w:val="10"/>
        <w:spacing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Всеукраїнський інтерактивний конкурс “МАН-Юніор Дослідник”</w:t>
      </w:r>
    </w:p>
    <w:p w:rsidR="0079361A" w:rsidRPr="009924CC" w:rsidRDefault="004F7330" w:rsidP="009924CC">
      <w:pPr>
        <w:pStyle w:val="10"/>
        <w:spacing w:line="36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Номінація “Історик-Юніор”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Тема: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00B218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Тернівка-болгарське серце Миколаєва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Автори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 </w:t>
      </w:r>
      <w:proofErr w:type="spellStart"/>
      <w:r w:rsidR="00B218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Чхеїдзе</w:t>
      </w:r>
      <w:proofErr w:type="spellEnd"/>
      <w:r w:rsidR="00B218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Тимур </w:t>
      </w:r>
      <w:proofErr w:type="spellStart"/>
      <w:r w:rsidR="00B218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Вахтангович</w:t>
      </w:r>
      <w:proofErr w:type="spellEnd"/>
      <w:r w:rsidR="006845A8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B218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Болотній Олександр Дмитрович, Александров Дмитро Андрійович</w:t>
      </w:r>
    </w:p>
    <w:p w:rsidR="00F353F6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Навчальний заклад: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Миколаївський ліцей №19</w:t>
      </w:r>
      <w:r w:rsidR="00F353F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B1C2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ММР </w:t>
      </w:r>
      <w:r w:rsidR="00F353F6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Миколаївської області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13685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Миколаївської міської ради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Клас: </w:t>
      </w:r>
      <w:r w:rsidR="00117A4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9-А</w:t>
      </w:r>
    </w:p>
    <w:p w:rsidR="000345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Територіальне </w:t>
      </w:r>
      <w:proofErr w:type="spellStart"/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віділення</w:t>
      </w:r>
      <w:proofErr w:type="spellEnd"/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МАН: </w:t>
      </w:r>
      <w:r w:rsidR="0003451A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Миколаївське територіальне відділення  при МОЦТКЕ УМ</w:t>
      </w:r>
    </w:p>
    <w:p w:rsidR="0079361A" w:rsidRPr="009924CC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Керівник: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Нуянзіна</w:t>
      </w:r>
      <w:proofErr w:type="spellEnd"/>
      <w:r w:rsidR="006D1D3F"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Олена Анатоліївна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учит</w:t>
      </w:r>
      <w:r w:rsidR="007001D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ель історії МЛ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№19</w:t>
      </w:r>
      <w:r w:rsidR="00607B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4B4FD2" w:rsidRDefault="004F7330" w:rsidP="004B4FD2">
      <w:pPr>
        <w:pStyle w:val="1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4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Мета:</w:t>
      </w:r>
      <w:r w:rsidRPr="009924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67792" w:rsidRPr="0066779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дослідити </w:t>
      </w:r>
      <w:r w:rsidR="00667792" w:rsidRPr="00667792">
        <w:rPr>
          <w:rFonts w:ascii="Times New Roman" w:hAnsi="Times New Roman" w:cs="Times New Roman"/>
          <w:sz w:val="28"/>
          <w:szCs w:val="28"/>
        </w:rPr>
        <w:t>історію, культурну спадщину та етнічну самобутність мікрорайону Тернівка</w:t>
      </w:r>
      <w:r w:rsidR="007C66E1">
        <w:rPr>
          <w:rFonts w:ascii="Times New Roman" w:hAnsi="Times New Roman" w:cs="Times New Roman"/>
          <w:sz w:val="28"/>
          <w:szCs w:val="28"/>
        </w:rPr>
        <w:t xml:space="preserve">; </w:t>
      </w:r>
      <w:r w:rsidR="00675DBD">
        <w:rPr>
          <w:rFonts w:ascii="Times New Roman" w:hAnsi="Times New Roman" w:cs="Times New Roman"/>
          <w:sz w:val="28"/>
          <w:szCs w:val="28"/>
        </w:rPr>
        <w:t>п</w:t>
      </w:r>
      <w:r w:rsidR="004E0C00">
        <w:rPr>
          <w:rFonts w:ascii="Times New Roman" w:hAnsi="Times New Roman" w:cs="Times New Roman"/>
          <w:sz w:val="28"/>
          <w:szCs w:val="28"/>
        </w:rPr>
        <w:t xml:space="preserve">ривернути увагу щодо </w:t>
      </w:r>
      <w:r w:rsidR="00675DBD">
        <w:rPr>
          <w:rFonts w:ascii="Times New Roman" w:hAnsi="Times New Roman" w:cs="Times New Roman"/>
          <w:sz w:val="28"/>
          <w:szCs w:val="28"/>
        </w:rPr>
        <w:t>її</w:t>
      </w:r>
      <w:r w:rsidR="004E0C00">
        <w:rPr>
          <w:rFonts w:ascii="Times New Roman" w:hAnsi="Times New Roman" w:cs="Times New Roman"/>
          <w:sz w:val="28"/>
          <w:szCs w:val="28"/>
        </w:rPr>
        <w:t xml:space="preserve"> </w:t>
      </w:r>
      <w:r w:rsidR="004E0C00" w:rsidRPr="004E0C00">
        <w:rPr>
          <w:rFonts w:ascii="Times New Roman" w:hAnsi="Times New Roman" w:cs="Times New Roman"/>
          <w:sz w:val="28"/>
          <w:szCs w:val="28"/>
        </w:rPr>
        <w:t>збереження як унікального туристичного об'єкта регіону.</w:t>
      </w:r>
    </w:p>
    <w:p w:rsidR="00F02578" w:rsidRPr="00887EC6" w:rsidRDefault="004F7330" w:rsidP="00887EC6">
      <w:pPr>
        <w:pStyle w:val="10"/>
        <w:spacing w:line="360" w:lineRule="auto"/>
        <w:jc w:val="both"/>
      </w:pPr>
      <w:r w:rsidRPr="00F0257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Завдання:</w:t>
      </w:r>
      <w:r w:rsidR="00F02578" w:rsidRPr="00F0257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2578" w:rsidRPr="00F02578">
        <w:rPr>
          <w:rFonts w:ascii="Times New Roman" w:hAnsi="Times New Roman" w:cs="Times New Roman"/>
          <w:sz w:val="28"/>
          <w:szCs w:val="28"/>
        </w:rPr>
        <w:t xml:space="preserve">Дослідити обставини переселення болгар на землі Північного Причорномор'я на початку XIX століття; </w:t>
      </w:r>
      <w:r w:rsidR="00887EC6">
        <w:rPr>
          <w:rFonts w:ascii="Times New Roman" w:hAnsi="Times New Roman" w:cs="Times New Roman"/>
          <w:sz w:val="28"/>
          <w:szCs w:val="28"/>
        </w:rPr>
        <w:t xml:space="preserve">здійснити </w:t>
      </w:r>
      <w:r w:rsidR="004B4FD2">
        <w:rPr>
          <w:rFonts w:ascii="Times New Roman" w:hAnsi="Times New Roman" w:cs="Times New Roman"/>
          <w:sz w:val="28"/>
          <w:szCs w:val="28"/>
        </w:rPr>
        <w:t>в</w:t>
      </w:r>
      <w:r w:rsidR="00887EC6">
        <w:rPr>
          <w:rFonts w:ascii="Times New Roman" w:hAnsi="Times New Roman" w:cs="Times New Roman"/>
          <w:sz w:val="28"/>
          <w:szCs w:val="28"/>
        </w:rPr>
        <w:t xml:space="preserve">ізит до </w:t>
      </w:r>
      <w:r w:rsidR="004B4FD2">
        <w:rPr>
          <w:rFonts w:ascii="Times New Roman" w:hAnsi="Times New Roman" w:cs="Times New Roman"/>
          <w:sz w:val="28"/>
          <w:szCs w:val="28"/>
        </w:rPr>
        <w:t>місцевих культурних центрів</w:t>
      </w:r>
      <w:r w:rsidR="00887EC6">
        <w:rPr>
          <w:rFonts w:ascii="Times New Roman" w:hAnsi="Times New Roman" w:cs="Times New Roman"/>
          <w:sz w:val="28"/>
          <w:szCs w:val="28"/>
        </w:rPr>
        <w:t xml:space="preserve"> Тернівки</w:t>
      </w:r>
      <w:r w:rsidR="004B4FD2">
        <w:rPr>
          <w:rFonts w:ascii="Times New Roman" w:hAnsi="Times New Roman" w:cs="Times New Roman"/>
          <w:sz w:val="28"/>
          <w:szCs w:val="28"/>
        </w:rPr>
        <w:t xml:space="preserve">; </w:t>
      </w:r>
      <w:r w:rsidR="00887EC6">
        <w:rPr>
          <w:rFonts w:ascii="Times New Roman" w:hAnsi="Times New Roman" w:cs="Times New Roman"/>
          <w:sz w:val="28"/>
          <w:szCs w:val="28"/>
        </w:rPr>
        <w:t>провести бесіду</w:t>
      </w:r>
      <w:r w:rsidR="004B4FD2">
        <w:rPr>
          <w:rFonts w:ascii="Times New Roman" w:hAnsi="Times New Roman" w:cs="Times New Roman"/>
          <w:sz w:val="28"/>
          <w:szCs w:val="28"/>
        </w:rPr>
        <w:t xml:space="preserve"> з місцевими жителями, носіями болгарської говірки, представниками </w:t>
      </w:r>
      <w:r w:rsidR="006D7235">
        <w:rPr>
          <w:rFonts w:ascii="Times New Roman" w:hAnsi="Times New Roman" w:cs="Times New Roman"/>
          <w:sz w:val="28"/>
          <w:szCs w:val="28"/>
        </w:rPr>
        <w:t>Товариства болгарської культури</w:t>
      </w:r>
      <w:r w:rsidR="00F02578" w:rsidRPr="00F02578">
        <w:rPr>
          <w:rFonts w:ascii="Times New Roman" w:hAnsi="Times New Roman" w:cs="Times New Roman"/>
          <w:sz w:val="28"/>
          <w:szCs w:val="28"/>
        </w:rPr>
        <w:t xml:space="preserve">; </w:t>
      </w:r>
      <w:r w:rsidR="00887EC6">
        <w:rPr>
          <w:rFonts w:ascii="Times New Roman" w:hAnsi="Times New Roman" w:cs="Times New Roman"/>
          <w:sz w:val="28"/>
          <w:szCs w:val="28"/>
        </w:rPr>
        <w:t>о</w:t>
      </w:r>
      <w:r w:rsidR="00F02578" w:rsidRPr="00F02578">
        <w:rPr>
          <w:rFonts w:ascii="Times New Roman" w:hAnsi="Times New Roman" w:cs="Times New Roman"/>
          <w:sz w:val="28"/>
          <w:szCs w:val="28"/>
        </w:rPr>
        <w:t xml:space="preserve">цінити внесок громади у розвиток Миколаєва; </w:t>
      </w:r>
      <w:r w:rsidR="00865014">
        <w:rPr>
          <w:rFonts w:ascii="Times New Roman" w:hAnsi="Times New Roman" w:cs="Times New Roman"/>
          <w:sz w:val="28"/>
          <w:szCs w:val="28"/>
        </w:rPr>
        <w:t>с</w:t>
      </w:r>
      <w:r w:rsidR="00F02578" w:rsidRPr="00F02578">
        <w:rPr>
          <w:rFonts w:ascii="Times New Roman" w:hAnsi="Times New Roman" w:cs="Times New Roman"/>
          <w:sz w:val="28"/>
          <w:szCs w:val="28"/>
        </w:rPr>
        <w:t xml:space="preserve">формулювати </w:t>
      </w:r>
      <w:r w:rsidR="00FE3A6F">
        <w:rPr>
          <w:rFonts w:ascii="Times New Roman" w:hAnsi="Times New Roman" w:cs="Times New Roman"/>
          <w:sz w:val="28"/>
          <w:szCs w:val="28"/>
        </w:rPr>
        <w:t xml:space="preserve">кроки щодо </w:t>
      </w:r>
      <w:r w:rsidR="00F02578" w:rsidRPr="00F02578">
        <w:rPr>
          <w:rFonts w:ascii="Times New Roman" w:hAnsi="Times New Roman" w:cs="Times New Roman"/>
          <w:sz w:val="28"/>
          <w:szCs w:val="28"/>
        </w:rPr>
        <w:t>збереження Тернівки як унікального туристичного та культурного об'єкта регіону.</w:t>
      </w:r>
      <w:r w:rsidR="00F418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361A" w:rsidRPr="00865014" w:rsidRDefault="004F7330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650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Об’єкт дослідження: </w:t>
      </w:r>
      <w:r w:rsidR="00865014" w:rsidRPr="00865014">
        <w:rPr>
          <w:rFonts w:ascii="Times New Roman" w:hAnsi="Times New Roman" w:cs="Times New Roman"/>
          <w:sz w:val="28"/>
          <w:szCs w:val="28"/>
        </w:rPr>
        <w:t>Історія та культура болгарської громади міста Миколаєва</w:t>
      </w:r>
    </w:p>
    <w:p w:rsidR="00865014" w:rsidRPr="00865014" w:rsidRDefault="004F7330" w:rsidP="00F70C3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50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Предмет дослідження:</w:t>
      </w:r>
      <w:r w:rsidRPr="0086501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65014" w:rsidRPr="00865014">
        <w:rPr>
          <w:rFonts w:ascii="Times New Roman" w:hAnsi="Times New Roman" w:cs="Times New Roman"/>
          <w:sz w:val="28"/>
          <w:szCs w:val="28"/>
        </w:rPr>
        <w:t>Етнокультурні особливості, традиції, побут та історичний розвиток мікрорайону Тернівка.</w:t>
      </w:r>
    </w:p>
    <w:p w:rsidR="0079257C" w:rsidRPr="0079257C" w:rsidRDefault="004F7330" w:rsidP="0079257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79257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Теоретична частина</w:t>
      </w:r>
    </w:p>
    <w:p w:rsidR="00865014" w:rsidRPr="0079257C" w:rsidRDefault="00103C73" w:rsidP="0079257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Тернівка-</w:t>
      </w:r>
      <w:r w:rsidR="00865014" w:rsidRPr="0079257C">
        <w:rPr>
          <w:rFonts w:ascii="Times New Roman" w:hAnsi="Times New Roman" w:cs="Times New Roman"/>
          <w:sz w:val="28"/>
          <w:szCs w:val="28"/>
        </w:rPr>
        <w:t>це не просто мікрорайон Миколаєва, а у</w:t>
      </w:r>
      <w:r w:rsidR="0079257C" w:rsidRPr="0079257C">
        <w:rPr>
          <w:rFonts w:ascii="Times New Roman" w:hAnsi="Times New Roman" w:cs="Times New Roman"/>
          <w:sz w:val="28"/>
          <w:szCs w:val="28"/>
        </w:rPr>
        <w:t xml:space="preserve">нікальний етнокультурний анклав, який зумів зберегти свою автентичність протягом понад 200 років. </w:t>
      </w:r>
      <w:r w:rsidR="00865014" w:rsidRPr="0079257C">
        <w:rPr>
          <w:rFonts w:ascii="Times New Roman" w:hAnsi="Times New Roman" w:cs="Times New Roman"/>
          <w:sz w:val="28"/>
          <w:szCs w:val="28"/>
        </w:rPr>
        <w:t xml:space="preserve">Наприкінці XVIII – на початку XIX століття </w:t>
      </w:r>
      <w:r w:rsidR="00DA276E">
        <w:rPr>
          <w:rFonts w:ascii="Times New Roman" w:hAnsi="Times New Roman" w:cs="Times New Roman"/>
          <w:sz w:val="28"/>
          <w:szCs w:val="28"/>
        </w:rPr>
        <w:t>б</w:t>
      </w:r>
      <w:r w:rsidR="00865014" w:rsidRPr="0079257C">
        <w:rPr>
          <w:rFonts w:ascii="Times New Roman" w:hAnsi="Times New Roman" w:cs="Times New Roman"/>
          <w:sz w:val="28"/>
          <w:szCs w:val="28"/>
        </w:rPr>
        <w:t xml:space="preserve">олгари </w:t>
      </w:r>
      <w:r w:rsidR="00865014" w:rsidRPr="0079257C">
        <w:rPr>
          <w:rFonts w:ascii="Times New Roman" w:hAnsi="Times New Roman" w:cs="Times New Roman"/>
          <w:sz w:val="28"/>
          <w:szCs w:val="28"/>
        </w:rPr>
        <w:lastRenderedPageBreak/>
        <w:t>потерпали від релігійного гніту, високих податків</w:t>
      </w:r>
      <w:r w:rsidR="00DA276E">
        <w:rPr>
          <w:rFonts w:ascii="Times New Roman" w:hAnsi="Times New Roman" w:cs="Times New Roman"/>
          <w:sz w:val="28"/>
          <w:szCs w:val="28"/>
        </w:rPr>
        <w:t xml:space="preserve"> Османської імперії</w:t>
      </w:r>
      <w:r w:rsidR="00865014" w:rsidRPr="0079257C">
        <w:rPr>
          <w:rFonts w:ascii="Times New Roman" w:hAnsi="Times New Roman" w:cs="Times New Roman"/>
          <w:sz w:val="28"/>
          <w:szCs w:val="28"/>
        </w:rPr>
        <w:t xml:space="preserve"> та постійних</w:t>
      </w:r>
      <w:r w:rsidR="00D80DE2">
        <w:rPr>
          <w:rFonts w:ascii="Times New Roman" w:hAnsi="Times New Roman" w:cs="Times New Roman"/>
          <w:sz w:val="28"/>
          <w:szCs w:val="28"/>
        </w:rPr>
        <w:t xml:space="preserve"> російсько-турецьких</w:t>
      </w:r>
      <w:r w:rsidR="00865014" w:rsidRPr="0079257C">
        <w:rPr>
          <w:rFonts w:ascii="Times New Roman" w:hAnsi="Times New Roman" w:cs="Times New Roman"/>
          <w:sz w:val="28"/>
          <w:szCs w:val="28"/>
        </w:rPr>
        <w:t xml:space="preserve"> воєн</w:t>
      </w:r>
      <w:r w:rsidR="0079257C">
        <w:rPr>
          <w:rFonts w:ascii="Times New Roman" w:hAnsi="Times New Roman" w:cs="Times New Roman"/>
          <w:sz w:val="28"/>
          <w:szCs w:val="28"/>
        </w:rPr>
        <w:t xml:space="preserve">. </w:t>
      </w:r>
      <w:r w:rsidR="00865014" w:rsidRPr="0079257C">
        <w:rPr>
          <w:rFonts w:ascii="Times New Roman" w:hAnsi="Times New Roman" w:cs="Times New Roman"/>
          <w:sz w:val="28"/>
          <w:szCs w:val="28"/>
        </w:rPr>
        <w:t xml:space="preserve">Миколаївщина стала </w:t>
      </w:r>
      <w:proofErr w:type="spellStart"/>
      <w:r w:rsidR="0079257C">
        <w:rPr>
          <w:rFonts w:ascii="Times New Roman" w:hAnsi="Times New Roman" w:cs="Times New Roman"/>
          <w:sz w:val="28"/>
          <w:szCs w:val="28"/>
        </w:rPr>
        <w:t>прихистком</w:t>
      </w:r>
      <w:proofErr w:type="spellEnd"/>
      <w:r w:rsidR="0079257C">
        <w:rPr>
          <w:rFonts w:ascii="Times New Roman" w:hAnsi="Times New Roman" w:cs="Times New Roman"/>
          <w:sz w:val="28"/>
          <w:szCs w:val="28"/>
        </w:rPr>
        <w:t xml:space="preserve"> для біженців, які шукали захисту у християнських держав</w:t>
      </w:r>
      <w:r w:rsidR="00865014" w:rsidRPr="0079257C">
        <w:rPr>
          <w:rFonts w:ascii="Times New Roman" w:hAnsi="Times New Roman" w:cs="Times New Roman"/>
          <w:sz w:val="28"/>
          <w:szCs w:val="28"/>
        </w:rPr>
        <w:t>.</w:t>
      </w:r>
      <w:r w:rsidR="0079257C">
        <w:rPr>
          <w:rFonts w:ascii="Times New Roman" w:hAnsi="Times New Roman" w:cs="Times New Roman"/>
          <w:sz w:val="28"/>
          <w:szCs w:val="28"/>
        </w:rPr>
        <w:t xml:space="preserve"> </w:t>
      </w:r>
      <w:r w:rsidR="0079257C" w:rsidRPr="0079257C">
        <w:rPr>
          <w:rFonts w:ascii="Times New Roman" w:hAnsi="Times New Roman" w:cs="Times New Roman"/>
          <w:sz w:val="28"/>
          <w:szCs w:val="28"/>
        </w:rPr>
        <w:t>У 1802 році група болгарських переселенців отримала дозвіл на поселення в урочищі Тернівка</w:t>
      </w:r>
      <w:r w:rsidR="00340BBB">
        <w:rPr>
          <w:rFonts w:ascii="Times New Roman" w:hAnsi="Times New Roman" w:cs="Times New Roman"/>
          <w:sz w:val="28"/>
          <w:szCs w:val="28"/>
        </w:rPr>
        <w:t>.</w:t>
      </w:r>
      <w:r w:rsidR="0079257C" w:rsidRPr="0079257C">
        <w:rPr>
          <w:rFonts w:ascii="Times New Roman" w:hAnsi="Times New Roman" w:cs="Times New Roman"/>
          <w:sz w:val="28"/>
          <w:szCs w:val="28"/>
        </w:rPr>
        <w:t xml:space="preserve"> Болгари отримали статус «іноземних колоністів». Це давало їм значні привілеї: звільнення від податків на певний термін, звільнення від рекрутської повинн</w:t>
      </w:r>
      <w:r w:rsidR="0079257C">
        <w:rPr>
          <w:rFonts w:ascii="Times New Roman" w:hAnsi="Times New Roman" w:cs="Times New Roman"/>
          <w:sz w:val="28"/>
          <w:szCs w:val="28"/>
        </w:rPr>
        <w:t>ості та право на самоврядування.</w:t>
      </w:r>
    </w:p>
    <w:p w:rsidR="000102BA" w:rsidRDefault="009924CC" w:rsidP="00034A3C">
      <w:pPr>
        <w:pStyle w:val="a5"/>
        <w:spacing w:before="0" w:beforeAutospacing="0" w:after="0" w:afterAutospacing="0" w:line="360" w:lineRule="auto"/>
        <w:jc w:val="both"/>
        <w:textAlignment w:val="top"/>
        <w:rPr>
          <w:color w:val="000000" w:themeColor="text1"/>
          <w:sz w:val="28"/>
          <w:szCs w:val="28"/>
        </w:rPr>
      </w:pPr>
      <w:r w:rsidRPr="00034A3C">
        <w:rPr>
          <w:b/>
          <w:color w:val="000000" w:themeColor="text1"/>
          <w:sz w:val="28"/>
          <w:szCs w:val="28"/>
        </w:rPr>
        <w:t>Експериментальна частина</w:t>
      </w:r>
      <w:r w:rsidR="00CC3092" w:rsidRPr="00034A3C">
        <w:rPr>
          <w:b/>
          <w:color w:val="000000" w:themeColor="text1"/>
          <w:sz w:val="28"/>
          <w:szCs w:val="28"/>
        </w:rPr>
        <w:t xml:space="preserve"> </w:t>
      </w:r>
      <w:r w:rsidR="000102BA" w:rsidRPr="006030FE">
        <w:rPr>
          <w:sz w:val="28"/>
          <w:szCs w:val="28"/>
          <w:lang w:val="ru-RU"/>
        </w:rPr>
        <w:t xml:space="preserve">У межах </w:t>
      </w:r>
      <w:proofErr w:type="spellStart"/>
      <w:r w:rsidR="000102BA" w:rsidRPr="006030FE">
        <w:rPr>
          <w:sz w:val="28"/>
          <w:szCs w:val="28"/>
          <w:lang w:val="ru-RU"/>
        </w:rPr>
        <w:t>дослідження</w:t>
      </w:r>
      <w:proofErr w:type="spellEnd"/>
      <w:r w:rsidR="000102BA" w:rsidRPr="006030FE">
        <w:rPr>
          <w:sz w:val="28"/>
          <w:szCs w:val="28"/>
          <w:lang w:val="ru-RU"/>
        </w:rPr>
        <w:t xml:space="preserve"> проведено </w:t>
      </w:r>
      <w:proofErr w:type="spellStart"/>
      <w:r w:rsidR="000102BA">
        <w:rPr>
          <w:sz w:val="28"/>
          <w:szCs w:val="28"/>
          <w:lang w:val="ru-RU"/>
        </w:rPr>
        <w:t>бесіди</w:t>
      </w:r>
      <w:proofErr w:type="spellEnd"/>
      <w:r w:rsidR="000102BA">
        <w:rPr>
          <w:sz w:val="28"/>
          <w:szCs w:val="28"/>
          <w:lang w:val="ru-RU"/>
        </w:rPr>
        <w:t xml:space="preserve"> та </w:t>
      </w:r>
      <w:proofErr w:type="spellStart"/>
      <w:r w:rsidR="000102BA">
        <w:rPr>
          <w:sz w:val="28"/>
          <w:szCs w:val="28"/>
          <w:lang w:val="ru-RU"/>
        </w:rPr>
        <w:t>зустрічі</w:t>
      </w:r>
      <w:proofErr w:type="spellEnd"/>
      <w:r w:rsidR="000102BA">
        <w:rPr>
          <w:sz w:val="28"/>
          <w:szCs w:val="28"/>
          <w:lang w:val="ru-RU"/>
        </w:rPr>
        <w:t xml:space="preserve"> з </w:t>
      </w:r>
      <w:r w:rsidR="000102BA">
        <w:rPr>
          <w:sz w:val="28"/>
          <w:szCs w:val="28"/>
        </w:rPr>
        <w:t>з місцевими жителями, носіями болгарської говірки, представниками Товариства болгарської культури</w:t>
      </w:r>
      <w:r w:rsidR="000102BA" w:rsidRPr="00034A3C">
        <w:rPr>
          <w:color w:val="000000" w:themeColor="text1"/>
          <w:sz w:val="28"/>
          <w:szCs w:val="28"/>
        </w:rPr>
        <w:t xml:space="preserve"> </w:t>
      </w:r>
      <w:r w:rsidR="000102BA">
        <w:rPr>
          <w:color w:val="000000" w:themeColor="text1"/>
          <w:sz w:val="28"/>
          <w:szCs w:val="28"/>
        </w:rPr>
        <w:t>.</w:t>
      </w:r>
    </w:p>
    <w:p w:rsidR="00034A3C" w:rsidRPr="00034A3C" w:rsidRDefault="00D951C9" w:rsidP="00750E66">
      <w:pPr>
        <w:pStyle w:val="a5"/>
        <w:spacing w:before="0" w:beforeAutospacing="0" w:after="0" w:afterAutospacing="0" w:line="360" w:lineRule="auto"/>
        <w:ind w:firstLine="142"/>
        <w:jc w:val="both"/>
        <w:textAlignment w:val="top"/>
        <w:rPr>
          <w:color w:val="000000" w:themeColor="text1"/>
          <w:sz w:val="28"/>
          <w:szCs w:val="28"/>
        </w:rPr>
      </w:pPr>
      <w:bookmarkStart w:id="0" w:name="_GoBack"/>
      <w:bookmarkEnd w:id="0"/>
      <w:r>
        <w:rPr>
          <w:color w:val="000000" w:themeColor="text1"/>
          <w:sz w:val="28"/>
          <w:szCs w:val="28"/>
        </w:rPr>
        <w:t>Анал</w:t>
      </w:r>
      <w:r w:rsidR="007001D5">
        <w:rPr>
          <w:color w:val="000000" w:themeColor="text1"/>
          <w:sz w:val="28"/>
          <w:szCs w:val="28"/>
        </w:rPr>
        <w:t>і</w:t>
      </w:r>
      <w:r>
        <w:rPr>
          <w:color w:val="000000" w:themeColor="text1"/>
          <w:sz w:val="28"/>
          <w:szCs w:val="28"/>
        </w:rPr>
        <w:t xml:space="preserve">з зустрічей засвідчив, що </w:t>
      </w:r>
      <w:r w:rsidR="00F418AE" w:rsidRPr="00034A3C">
        <w:rPr>
          <w:color w:val="000000" w:themeColor="text1"/>
          <w:sz w:val="28"/>
          <w:szCs w:val="28"/>
        </w:rPr>
        <w:t>Тернівка зберегла обряди, які в самій Болгарії подекуди вже трансформувалися. Ось три "кити", на яких тримає</w:t>
      </w:r>
      <w:r w:rsidR="00034A3C" w:rsidRPr="00034A3C">
        <w:rPr>
          <w:color w:val="000000" w:themeColor="text1"/>
          <w:sz w:val="28"/>
          <w:szCs w:val="28"/>
        </w:rPr>
        <w:t>ться болгарське серце Миколаєва:</w:t>
      </w:r>
    </w:p>
    <w:p w:rsidR="00034A3C" w:rsidRPr="00055784" w:rsidRDefault="00034A3C" w:rsidP="00817C8D">
      <w:pPr>
        <w:pStyle w:val="a5"/>
        <w:spacing w:before="0" w:beforeAutospacing="0" w:after="0" w:afterAutospacing="0" w:line="360" w:lineRule="auto"/>
        <w:jc w:val="both"/>
        <w:textAlignment w:val="top"/>
        <w:rPr>
          <w:color w:val="000000" w:themeColor="text1"/>
          <w:sz w:val="28"/>
          <w:szCs w:val="28"/>
        </w:rPr>
      </w:pPr>
      <w:r w:rsidRPr="00055784">
        <w:rPr>
          <w:color w:val="000000" w:themeColor="text1"/>
          <w:sz w:val="28"/>
          <w:szCs w:val="28"/>
        </w:rPr>
        <w:t>1.</w:t>
      </w:r>
      <w:r w:rsidRPr="00055784">
        <w:rPr>
          <w:bCs/>
          <w:color w:val="000000" w:themeColor="text1"/>
          <w:sz w:val="28"/>
          <w:szCs w:val="28"/>
        </w:rPr>
        <w:t xml:space="preserve">Культурні </w:t>
      </w:r>
      <w:r w:rsidR="00CC3092" w:rsidRPr="00055784">
        <w:rPr>
          <w:bCs/>
          <w:color w:val="000000" w:themeColor="text1"/>
          <w:sz w:val="28"/>
          <w:szCs w:val="28"/>
        </w:rPr>
        <w:t>традиції</w:t>
      </w:r>
      <w:r w:rsidRPr="00055784">
        <w:rPr>
          <w:bCs/>
          <w:color w:val="000000" w:themeColor="text1"/>
          <w:sz w:val="28"/>
          <w:szCs w:val="28"/>
        </w:rPr>
        <w:t xml:space="preserve">: </w:t>
      </w:r>
      <w:r w:rsidR="00CC3092" w:rsidRPr="00055784">
        <w:rPr>
          <w:bCs/>
          <w:color w:val="000000" w:themeColor="text1"/>
          <w:sz w:val="28"/>
          <w:szCs w:val="28"/>
        </w:rPr>
        <w:t xml:space="preserve">Трифон </w:t>
      </w:r>
      <w:proofErr w:type="spellStart"/>
      <w:r w:rsidR="00CC3092" w:rsidRPr="00055784">
        <w:rPr>
          <w:bCs/>
          <w:color w:val="000000" w:themeColor="text1"/>
          <w:sz w:val="28"/>
          <w:szCs w:val="28"/>
        </w:rPr>
        <w:t>Зарізан</w:t>
      </w:r>
      <w:proofErr w:type="spellEnd"/>
      <w:r w:rsidRPr="00055784">
        <w:rPr>
          <w:bCs/>
          <w:color w:val="000000" w:themeColor="text1"/>
          <w:sz w:val="28"/>
          <w:szCs w:val="28"/>
        </w:rPr>
        <w:t>(Свято виноградаря)-14 лютого.</w:t>
      </w:r>
      <w:r w:rsidR="00CC3092" w:rsidRPr="00055784">
        <w:rPr>
          <w:bCs/>
          <w:color w:val="000000" w:themeColor="text1"/>
          <w:sz w:val="28"/>
          <w:szCs w:val="28"/>
        </w:rPr>
        <w:t>:</w:t>
      </w:r>
      <w:r w:rsidR="00CC3092" w:rsidRPr="00055784">
        <w:rPr>
          <w:color w:val="000000" w:themeColor="text1"/>
          <w:sz w:val="28"/>
          <w:szCs w:val="28"/>
        </w:rPr>
        <w:t xml:space="preserve"> символ праці та зв'язку з землею.</w:t>
      </w:r>
      <w:r w:rsidR="004B4FD2" w:rsidRPr="00055784">
        <w:rPr>
          <w:color w:val="000000" w:themeColor="text1"/>
          <w:sz w:val="28"/>
          <w:szCs w:val="28"/>
        </w:rPr>
        <w:t xml:space="preserve"> В Тернівці це свято часто перетворюється на загальноміське гуляння.</w:t>
      </w:r>
      <w:r w:rsidRPr="00055784">
        <w:rPr>
          <w:color w:val="000000" w:themeColor="text1"/>
          <w:sz w:val="28"/>
          <w:szCs w:val="28"/>
        </w:rPr>
        <w:t xml:space="preserve"> </w:t>
      </w:r>
      <w:r w:rsidR="00CC3092" w:rsidRPr="00055784">
        <w:rPr>
          <w:bCs/>
          <w:color w:val="000000" w:themeColor="text1"/>
          <w:sz w:val="28"/>
          <w:szCs w:val="28"/>
        </w:rPr>
        <w:t>Бабин день</w:t>
      </w:r>
      <w:r w:rsidRPr="00055784">
        <w:rPr>
          <w:bCs/>
          <w:color w:val="000000" w:themeColor="text1"/>
          <w:sz w:val="28"/>
          <w:szCs w:val="28"/>
        </w:rPr>
        <w:t xml:space="preserve"> (</w:t>
      </w:r>
      <w:proofErr w:type="spellStart"/>
      <w:r w:rsidRPr="00055784">
        <w:rPr>
          <w:bCs/>
          <w:color w:val="000000" w:themeColor="text1"/>
          <w:sz w:val="28"/>
          <w:szCs w:val="28"/>
        </w:rPr>
        <w:t>Бабінден</w:t>
      </w:r>
      <w:proofErr w:type="spellEnd"/>
      <w:r w:rsidRPr="00055784">
        <w:rPr>
          <w:bCs/>
          <w:color w:val="000000" w:themeColor="text1"/>
          <w:sz w:val="28"/>
          <w:szCs w:val="28"/>
        </w:rPr>
        <w:t xml:space="preserve"> 21 </w:t>
      </w:r>
      <w:r w:rsidR="00817C8D">
        <w:rPr>
          <w:bCs/>
          <w:color w:val="000000" w:themeColor="text1"/>
          <w:sz w:val="28"/>
          <w:szCs w:val="28"/>
        </w:rPr>
        <w:t>січня-вшанування роду та життя</w:t>
      </w:r>
      <w:r w:rsidR="004B4FD2" w:rsidRPr="00055784">
        <w:rPr>
          <w:color w:val="000000" w:themeColor="text1"/>
          <w:sz w:val="28"/>
          <w:szCs w:val="28"/>
        </w:rPr>
        <w:t>.</w:t>
      </w:r>
      <w:r w:rsidR="00817C8D">
        <w:rPr>
          <w:color w:val="000000" w:themeColor="text1"/>
          <w:sz w:val="28"/>
          <w:szCs w:val="28"/>
        </w:rPr>
        <w:t xml:space="preserve"> </w:t>
      </w:r>
      <w:proofErr w:type="spellStart"/>
      <w:r w:rsidR="00CC3092" w:rsidRPr="00055784">
        <w:rPr>
          <w:bCs/>
          <w:color w:val="000000" w:themeColor="text1"/>
          <w:sz w:val="28"/>
          <w:szCs w:val="28"/>
        </w:rPr>
        <w:t>Мартениці</w:t>
      </w:r>
      <w:proofErr w:type="spellEnd"/>
      <w:r w:rsidR="00CC3092" w:rsidRPr="00055784">
        <w:rPr>
          <w:bCs/>
          <w:color w:val="000000" w:themeColor="text1"/>
          <w:sz w:val="28"/>
          <w:szCs w:val="28"/>
        </w:rPr>
        <w:t>:</w:t>
      </w:r>
      <w:r w:rsidR="00CC3092" w:rsidRPr="00055784">
        <w:rPr>
          <w:color w:val="000000" w:themeColor="text1"/>
          <w:sz w:val="28"/>
          <w:szCs w:val="28"/>
        </w:rPr>
        <w:t xml:space="preserve"> </w:t>
      </w:r>
      <w:r w:rsidRPr="00055784">
        <w:rPr>
          <w:bCs/>
          <w:color w:val="000000" w:themeColor="text1"/>
          <w:sz w:val="28"/>
          <w:szCs w:val="28"/>
        </w:rPr>
        <w:t>(</w:t>
      </w:r>
      <w:proofErr w:type="spellStart"/>
      <w:r w:rsidRPr="00055784">
        <w:rPr>
          <w:bCs/>
          <w:color w:val="000000" w:themeColor="text1"/>
          <w:sz w:val="28"/>
          <w:szCs w:val="28"/>
        </w:rPr>
        <w:t>Мерцішор</w:t>
      </w:r>
      <w:proofErr w:type="spellEnd"/>
      <w:r w:rsidRPr="00055784">
        <w:rPr>
          <w:bCs/>
          <w:color w:val="000000" w:themeColor="text1"/>
          <w:sz w:val="28"/>
          <w:szCs w:val="28"/>
        </w:rPr>
        <w:t>) -</w:t>
      </w:r>
      <w:r w:rsidR="004B4FD2" w:rsidRPr="00055784">
        <w:rPr>
          <w:bCs/>
          <w:color w:val="000000" w:themeColor="text1"/>
          <w:sz w:val="28"/>
          <w:szCs w:val="28"/>
        </w:rPr>
        <w:t>1 березня</w:t>
      </w:r>
      <w:r w:rsidRPr="00055784">
        <w:rPr>
          <w:color w:val="000000" w:themeColor="text1"/>
          <w:sz w:val="28"/>
          <w:szCs w:val="28"/>
        </w:rPr>
        <w:t>-свято з</w:t>
      </w:r>
      <w:r w:rsidR="004B4FD2" w:rsidRPr="00055784">
        <w:rPr>
          <w:color w:val="000000" w:themeColor="text1"/>
          <w:sz w:val="28"/>
          <w:szCs w:val="28"/>
        </w:rPr>
        <w:t>устріч</w:t>
      </w:r>
      <w:r w:rsidRPr="00055784">
        <w:rPr>
          <w:color w:val="000000" w:themeColor="text1"/>
          <w:sz w:val="28"/>
          <w:szCs w:val="28"/>
        </w:rPr>
        <w:t>і</w:t>
      </w:r>
      <w:r w:rsidR="004B4FD2" w:rsidRPr="00055784">
        <w:rPr>
          <w:color w:val="000000" w:themeColor="text1"/>
          <w:sz w:val="28"/>
          <w:szCs w:val="28"/>
        </w:rPr>
        <w:t xml:space="preserve"> весни.</w:t>
      </w:r>
      <w:r w:rsidR="00817C8D">
        <w:rPr>
          <w:color w:val="000000" w:themeColor="text1"/>
          <w:sz w:val="28"/>
          <w:szCs w:val="28"/>
        </w:rPr>
        <w:t xml:space="preserve"> </w:t>
      </w:r>
      <w:r w:rsidR="004B4FD2" w:rsidRPr="00055784">
        <w:rPr>
          <w:color w:val="000000" w:themeColor="text1"/>
          <w:sz w:val="28"/>
          <w:szCs w:val="28"/>
        </w:rPr>
        <w:t>Плетені нитки білого та червоного кольорів (</w:t>
      </w:r>
      <w:proofErr w:type="spellStart"/>
      <w:r w:rsidR="004B4FD2" w:rsidRPr="00055784">
        <w:rPr>
          <w:color w:val="000000" w:themeColor="text1"/>
          <w:sz w:val="28"/>
          <w:szCs w:val="28"/>
        </w:rPr>
        <w:t>Мартениці</w:t>
      </w:r>
      <w:proofErr w:type="spellEnd"/>
      <w:r w:rsidR="004B4FD2" w:rsidRPr="00055784">
        <w:rPr>
          <w:color w:val="000000" w:themeColor="text1"/>
          <w:sz w:val="28"/>
          <w:szCs w:val="28"/>
        </w:rPr>
        <w:t>), які дарують близьким. Їх носять на одязі, поки не побачать першого лелеку або квітуче дерево.</w:t>
      </w:r>
    </w:p>
    <w:p w:rsidR="00B81CC6" w:rsidRPr="00055784" w:rsidRDefault="00034A3C" w:rsidP="00034A3C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="00CC3092" w:rsidRPr="0005578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Господарськ</w:t>
      </w:r>
      <w:r w:rsidR="00EB1E0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 спадщина</w:t>
      </w:r>
      <w:r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817C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C3092"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>Болгарська працьовитість сформувала гастрономічне обличчя регіону.</w:t>
      </w:r>
      <w:r w:rsidR="00817C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C3092"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Традиційні страви, як-от </w:t>
      </w:r>
      <w:proofErr w:type="spellStart"/>
      <w:r w:rsidR="00CC3092" w:rsidRPr="00055784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міліна</w:t>
      </w:r>
      <w:proofErr w:type="spellEnd"/>
      <w:r w:rsidR="00CC3092"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>, стали частиною нематеріальної спадщини міста.</w:t>
      </w:r>
      <w:r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1CC6" w:rsidRPr="00055784">
        <w:rPr>
          <w:rFonts w:ascii="Times New Roman" w:hAnsi="Times New Roman" w:cs="Times New Roman"/>
          <w:color w:val="000000" w:themeColor="text1"/>
          <w:sz w:val="28"/>
          <w:szCs w:val="28"/>
        </w:rPr>
        <w:t>Саме переселенці заклали традицію вирощування винограду на берегах Інгулу, що пізніше перетворилося на культ Трифона Зарізана.</w:t>
      </w:r>
    </w:p>
    <w:p w:rsidR="00817C8D" w:rsidRDefault="00034A3C" w:rsidP="00817C8D">
      <w:pPr>
        <w:pStyle w:val="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055784">
        <w:rPr>
          <w:rFonts w:ascii="Times New Roman" w:hAnsi="Times New Roman" w:cs="Times New Roman"/>
          <w:bCs/>
          <w:color w:val="000000" w:themeColor="text1"/>
        </w:rPr>
        <w:t>3.</w:t>
      </w:r>
      <w:r w:rsidR="00B81CC6" w:rsidRPr="00055784">
        <w:rPr>
          <w:rFonts w:ascii="Times New Roman" w:hAnsi="Times New Roman" w:cs="Times New Roman"/>
          <w:bCs/>
          <w:color w:val="000000" w:themeColor="text1"/>
        </w:rPr>
        <w:t>Церква як духовний центр</w:t>
      </w:r>
      <w:r w:rsidRPr="00055784">
        <w:rPr>
          <w:rFonts w:ascii="Times New Roman" w:hAnsi="Times New Roman" w:cs="Times New Roman"/>
          <w:bCs/>
          <w:color w:val="000000" w:themeColor="text1"/>
        </w:rPr>
        <w:t xml:space="preserve">- </w:t>
      </w:r>
      <w:r w:rsidR="00B81CC6" w:rsidRPr="00055784">
        <w:rPr>
          <w:rFonts w:ascii="Times New Roman" w:hAnsi="Times New Roman" w:cs="Times New Roman"/>
          <w:bCs/>
          <w:color w:val="000000" w:themeColor="text1"/>
        </w:rPr>
        <w:t>Храм Успіння Пресвятої Богородиці:</w:t>
      </w:r>
      <w:r w:rsidR="00B81CC6" w:rsidRPr="00034A3C">
        <w:rPr>
          <w:rFonts w:ascii="Times New Roman" w:hAnsi="Times New Roman" w:cs="Times New Roman"/>
          <w:color w:val="000000" w:themeColor="text1"/>
        </w:rPr>
        <w:t xml:space="preserve"> Будівництво кам'яного храму (освячений у середині XIX ст.) стало символом того, що болгари прийшли сюди назавжди. Церква була не лише релігійним осередком, а й місцем збереження писемності та мови.</w:t>
      </w:r>
    </w:p>
    <w:p w:rsidR="004B4FD2" w:rsidRPr="00817C8D" w:rsidRDefault="004B4FD2" w:rsidP="00D84446">
      <w:pPr>
        <w:pStyle w:val="3"/>
        <w:keepNext w:val="0"/>
        <w:keepLines w:val="0"/>
        <w:spacing w:before="0" w:after="0" w:line="360" w:lineRule="auto"/>
        <w:ind w:firstLine="142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17C8D">
        <w:rPr>
          <w:rFonts w:ascii="Times New Roman" w:hAnsi="Times New Roman" w:cs="Times New Roman"/>
          <w:color w:val="000000" w:themeColor="text1"/>
        </w:rPr>
        <w:lastRenderedPageBreak/>
        <w:t>Дослідження підтвердило, що Тернівка — це унікальний етнографічни</w:t>
      </w:r>
      <w:r w:rsidR="007D7BAA">
        <w:rPr>
          <w:rFonts w:ascii="Times New Roman" w:hAnsi="Times New Roman" w:cs="Times New Roman"/>
          <w:color w:val="000000" w:themeColor="text1"/>
        </w:rPr>
        <w:t>й заповідник "під відкритим небо</w:t>
      </w:r>
      <w:r w:rsidRPr="00817C8D">
        <w:rPr>
          <w:rFonts w:ascii="Times New Roman" w:hAnsi="Times New Roman" w:cs="Times New Roman"/>
          <w:color w:val="000000" w:themeColor="text1"/>
        </w:rPr>
        <w:t>м" у межах сучасного мегаполіса. Головним чинником збереження громади стала компактність проживання, віддан</w:t>
      </w:r>
      <w:r w:rsidR="00E87F6F">
        <w:rPr>
          <w:rFonts w:ascii="Times New Roman" w:hAnsi="Times New Roman" w:cs="Times New Roman"/>
          <w:color w:val="000000" w:themeColor="text1"/>
        </w:rPr>
        <w:t xml:space="preserve">ість православній вірі </w:t>
      </w:r>
      <w:r w:rsidRPr="00817C8D">
        <w:rPr>
          <w:rFonts w:ascii="Times New Roman" w:hAnsi="Times New Roman" w:cs="Times New Roman"/>
          <w:color w:val="000000" w:themeColor="text1"/>
        </w:rPr>
        <w:t>та повага до інституту сім’ї.</w:t>
      </w:r>
      <w:r w:rsidR="00055784" w:rsidRPr="00817C8D">
        <w:rPr>
          <w:rFonts w:ascii="Times New Roman" w:hAnsi="Times New Roman" w:cs="Times New Roman"/>
          <w:color w:val="000000" w:themeColor="text1"/>
        </w:rPr>
        <w:t xml:space="preserve"> </w:t>
      </w:r>
      <w:r w:rsidRPr="00817C8D">
        <w:rPr>
          <w:rFonts w:ascii="Times New Roman" w:hAnsi="Times New Roman" w:cs="Times New Roman"/>
          <w:color w:val="000000" w:themeColor="text1"/>
        </w:rPr>
        <w:t>Болгарська спадщина Тернівки збагачує палітру Миколаєва, роблячи місто полікультурним та туристично приваб</w:t>
      </w:r>
      <w:r w:rsidR="005C189F">
        <w:rPr>
          <w:rFonts w:ascii="Times New Roman" w:hAnsi="Times New Roman" w:cs="Times New Roman"/>
          <w:color w:val="000000" w:themeColor="text1"/>
        </w:rPr>
        <w:t xml:space="preserve">ливим. </w:t>
      </w:r>
      <w:r w:rsidRPr="00817C8D">
        <w:rPr>
          <w:rFonts w:ascii="Times New Roman" w:hAnsi="Times New Roman" w:cs="Times New Roman"/>
          <w:color w:val="000000" w:themeColor="text1"/>
        </w:rPr>
        <w:t xml:space="preserve">Для збереження цього унікального осередку необхідно підтримувати діяльність місцевих музеїв та </w:t>
      </w:r>
      <w:proofErr w:type="spellStart"/>
      <w:r w:rsidRPr="00817C8D">
        <w:rPr>
          <w:rFonts w:ascii="Times New Roman" w:hAnsi="Times New Roman" w:cs="Times New Roman"/>
          <w:color w:val="000000" w:themeColor="text1"/>
        </w:rPr>
        <w:t>мовних</w:t>
      </w:r>
      <w:proofErr w:type="spellEnd"/>
      <w:r w:rsidRPr="00817C8D">
        <w:rPr>
          <w:rFonts w:ascii="Times New Roman" w:hAnsi="Times New Roman" w:cs="Times New Roman"/>
          <w:color w:val="000000" w:themeColor="text1"/>
        </w:rPr>
        <w:t xml:space="preserve"> курсів, адже без передачі знань молоді існує ризик асиміляції (розчинення) культури.</w:t>
      </w:r>
    </w:p>
    <w:p w:rsidR="00CC3092" w:rsidRPr="00817C8D" w:rsidRDefault="004B4FD2" w:rsidP="005C189F">
      <w:pPr>
        <w:pStyle w:val="a5"/>
        <w:spacing w:before="0" w:beforeAutospacing="0" w:after="0" w:afterAutospacing="0" w:line="360" w:lineRule="auto"/>
        <w:ind w:firstLine="284"/>
        <w:jc w:val="both"/>
        <w:textAlignment w:val="top"/>
        <w:rPr>
          <w:b/>
          <w:color w:val="000000" w:themeColor="text1"/>
          <w:sz w:val="28"/>
          <w:szCs w:val="28"/>
        </w:rPr>
      </w:pPr>
      <w:r w:rsidRPr="00817C8D">
        <w:rPr>
          <w:color w:val="000000" w:themeColor="text1"/>
          <w:sz w:val="28"/>
          <w:szCs w:val="28"/>
        </w:rPr>
        <w:t>Практичне значення роботи полягає у можливості використання матеріалів для розробки екскурсійних маршрутів та уроків краєзнавства</w:t>
      </w:r>
    </w:p>
    <w:p w:rsidR="0079361A" w:rsidRPr="00436B5F" w:rsidRDefault="0079361A" w:rsidP="009924CC">
      <w:pPr>
        <w:pStyle w:val="10"/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sectPr w:rsidR="0079361A" w:rsidRPr="00436B5F" w:rsidSect="0079361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35114"/>
    <w:multiLevelType w:val="multilevel"/>
    <w:tmpl w:val="7FD6B3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342ECC"/>
    <w:multiLevelType w:val="multilevel"/>
    <w:tmpl w:val="1D56D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31C44E8"/>
    <w:multiLevelType w:val="multilevel"/>
    <w:tmpl w:val="74EE64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14A5B"/>
    <w:multiLevelType w:val="multilevel"/>
    <w:tmpl w:val="8D9AF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547668E"/>
    <w:multiLevelType w:val="multilevel"/>
    <w:tmpl w:val="3FFAB4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7DB6B2F"/>
    <w:multiLevelType w:val="multilevel"/>
    <w:tmpl w:val="7548B6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ABD6D1D"/>
    <w:multiLevelType w:val="multilevel"/>
    <w:tmpl w:val="76BEBC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F8611FA"/>
    <w:multiLevelType w:val="multilevel"/>
    <w:tmpl w:val="B2B2FA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575C78"/>
    <w:multiLevelType w:val="multilevel"/>
    <w:tmpl w:val="436E65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BAE7B54"/>
    <w:multiLevelType w:val="multilevel"/>
    <w:tmpl w:val="2C4A6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ECF0134"/>
    <w:multiLevelType w:val="multilevel"/>
    <w:tmpl w:val="C55844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14314A3"/>
    <w:multiLevelType w:val="multilevel"/>
    <w:tmpl w:val="C4AEEC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1721EB3"/>
    <w:multiLevelType w:val="multilevel"/>
    <w:tmpl w:val="EE2485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2C320A5"/>
    <w:multiLevelType w:val="multilevel"/>
    <w:tmpl w:val="315CDC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1AF224E"/>
    <w:multiLevelType w:val="multilevel"/>
    <w:tmpl w:val="8676CF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6AF5851"/>
    <w:multiLevelType w:val="multilevel"/>
    <w:tmpl w:val="E46464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A5135BF"/>
    <w:multiLevelType w:val="multilevel"/>
    <w:tmpl w:val="5A0E47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A9C74DF"/>
    <w:multiLevelType w:val="multilevel"/>
    <w:tmpl w:val="A620C9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7D2B369E"/>
    <w:multiLevelType w:val="multilevel"/>
    <w:tmpl w:val="3918DC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10"/>
  </w:num>
  <w:num w:numId="5">
    <w:abstractNumId w:val="1"/>
  </w:num>
  <w:num w:numId="6">
    <w:abstractNumId w:val="18"/>
  </w:num>
  <w:num w:numId="7">
    <w:abstractNumId w:val="5"/>
  </w:num>
  <w:num w:numId="8">
    <w:abstractNumId w:val="9"/>
  </w:num>
  <w:num w:numId="9">
    <w:abstractNumId w:val="15"/>
  </w:num>
  <w:num w:numId="10">
    <w:abstractNumId w:val="13"/>
  </w:num>
  <w:num w:numId="11">
    <w:abstractNumId w:val="16"/>
  </w:num>
  <w:num w:numId="12">
    <w:abstractNumId w:val="3"/>
  </w:num>
  <w:num w:numId="13">
    <w:abstractNumId w:val="14"/>
  </w:num>
  <w:num w:numId="14">
    <w:abstractNumId w:val="17"/>
  </w:num>
  <w:num w:numId="15">
    <w:abstractNumId w:val="11"/>
  </w:num>
  <w:num w:numId="16">
    <w:abstractNumId w:val="2"/>
  </w:num>
  <w:num w:numId="17">
    <w:abstractNumId w:val="4"/>
  </w:num>
  <w:num w:numId="18">
    <w:abstractNumId w:val="12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79361A"/>
    <w:rsid w:val="000102BA"/>
    <w:rsid w:val="0003451A"/>
    <w:rsid w:val="00034A3C"/>
    <w:rsid w:val="00055784"/>
    <w:rsid w:val="00061567"/>
    <w:rsid w:val="00067C73"/>
    <w:rsid w:val="000E74C2"/>
    <w:rsid w:val="00103C73"/>
    <w:rsid w:val="00117A41"/>
    <w:rsid w:val="0012418C"/>
    <w:rsid w:val="00136855"/>
    <w:rsid w:val="00174B01"/>
    <w:rsid w:val="00191803"/>
    <w:rsid w:val="001958C0"/>
    <w:rsid w:val="00292B00"/>
    <w:rsid w:val="002E202D"/>
    <w:rsid w:val="00340BBB"/>
    <w:rsid w:val="004327A9"/>
    <w:rsid w:val="00436B5F"/>
    <w:rsid w:val="004815D3"/>
    <w:rsid w:val="004B4FD2"/>
    <w:rsid w:val="004D1CC0"/>
    <w:rsid w:val="004E0C00"/>
    <w:rsid w:val="004F7330"/>
    <w:rsid w:val="0051157B"/>
    <w:rsid w:val="00557ECF"/>
    <w:rsid w:val="005C189F"/>
    <w:rsid w:val="005C5F73"/>
    <w:rsid w:val="005D5DE2"/>
    <w:rsid w:val="00607B72"/>
    <w:rsid w:val="00620F14"/>
    <w:rsid w:val="00667792"/>
    <w:rsid w:val="00675DBD"/>
    <w:rsid w:val="00677542"/>
    <w:rsid w:val="006845A8"/>
    <w:rsid w:val="006B5154"/>
    <w:rsid w:val="006D1D3F"/>
    <w:rsid w:val="006D7235"/>
    <w:rsid w:val="007001D5"/>
    <w:rsid w:val="00750E66"/>
    <w:rsid w:val="0079257C"/>
    <w:rsid w:val="0079361A"/>
    <w:rsid w:val="007C386D"/>
    <w:rsid w:val="007C66E1"/>
    <w:rsid w:val="007D7BAA"/>
    <w:rsid w:val="007F34BD"/>
    <w:rsid w:val="008137A7"/>
    <w:rsid w:val="00817C8D"/>
    <w:rsid w:val="008201AC"/>
    <w:rsid w:val="00821DD9"/>
    <w:rsid w:val="00822984"/>
    <w:rsid w:val="00827158"/>
    <w:rsid w:val="008406AE"/>
    <w:rsid w:val="00855310"/>
    <w:rsid w:val="00865014"/>
    <w:rsid w:val="00887EC6"/>
    <w:rsid w:val="008C19E1"/>
    <w:rsid w:val="008D4829"/>
    <w:rsid w:val="009240F1"/>
    <w:rsid w:val="009577BD"/>
    <w:rsid w:val="009924CC"/>
    <w:rsid w:val="009B1576"/>
    <w:rsid w:val="009B1C2A"/>
    <w:rsid w:val="009D621A"/>
    <w:rsid w:val="009F15FC"/>
    <w:rsid w:val="009F7745"/>
    <w:rsid w:val="00A02A2A"/>
    <w:rsid w:val="00A24477"/>
    <w:rsid w:val="00AB76EF"/>
    <w:rsid w:val="00AC06E2"/>
    <w:rsid w:val="00B218D6"/>
    <w:rsid w:val="00B81CC6"/>
    <w:rsid w:val="00C01B67"/>
    <w:rsid w:val="00C132D8"/>
    <w:rsid w:val="00C66943"/>
    <w:rsid w:val="00C70675"/>
    <w:rsid w:val="00C91583"/>
    <w:rsid w:val="00CB7BFD"/>
    <w:rsid w:val="00CC3092"/>
    <w:rsid w:val="00D075D8"/>
    <w:rsid w:val="00D26E08"/>
    <w:rsid w:val="00D63C51"/>
    <w:rsid w:val="00D70E48"/>
    <w:rsid w:val="00D80881"/>
    <w:rsid w:val="00D80DE2"/>
    <w:rsid w:val="00D84446"/>
    <w:rsid w:val="00D951C9"/>
    <w:rsid w:val="00DA276E"/>
    <w:rsid w:val="00DE0FD6"/>
    <w:rsid w:val="00DF1BE9"/>
    <w:rsid w:val="00DF76AA"/>
    <w:rsid w:val="00E50316"/>
    <w:rsid w:val="00E87F6F"/>
    <w:rsid w:val="00EB1E07"/>
    <w:rsid w:val="00F0256C"/>
    <w:rsid w:val="00F02578"/>
    <w:rsid w:val="00F25D67"/>
    <w:rsid w:val="00F353F6"/>
    <w:rsid w:val="00F418AE"/>
    <w:rsid w:val="00F5131A"/>
    <w:rsid w:val="00F65E9E"/>
    <w:rsid w:val="00F70C31"/>
    <w:rsid w:val="00FE3A6F"/>
    <w:rsid w:val="00FF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22EAB"/>
  <w15:docId w15:val="{46B42C99-B384-48B6-9F67-E39192992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uk-UA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79361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10"/>
    <w:next w:val="10"/>
    <w:rsid w:val="0079361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10"/>
    <w:next w:val="10"/>
    <w:rsid w:val="0079361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10"/>
    <w:next w:val="10"/>
    <w:rsid w:val="0079361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10"/>
    <w:next w:val="10"/>
    <w:rsid w:val="0079361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10"/>
    <w:next w:val="10"/>
    <w:rsid w:val="0079361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вичайний1"/>
    <w:rsid w:val="0079361A"/>
  </w:style>
  <w:style w:type="table" w:customStyle="1" w:styleId="TableNormal">
    <w:name w:val="Table Normal"/>
    <w:rsid w:val="0079361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79361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10"/>
    <w:next w:val="10"/>
    <w:rsid w:val="0079361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unhideWhenUsed/>
    <w:rsid w:val="00557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6">
    <w:name w:val="Strong"/>
    <w:basedOn w:val="a0"/>
    <w:uiPriority w:val="22"/>
    <w:qFormat/>
    <w:rsid w:val="00557ECF"/>
    <w:rPr>
      <w:b/>
      <w:bCs/>
    </w:rPr>
  </w:style>
  <w:style w:type="character" w:styleId="a7">
    <w:name w:val="Emphasis"/>
    <w:basedOn w:val="a0"/>
    <w:uiPriority w:val="20"/>
    <w:qFormat/>
    <w:rsid w:val="00557ECF"/>
    <w:rPr>
      <w:i/>
      <w:iCs/>
    </w:rPr>
  </w:style>
  <w:style w:type="table" w:customStyle="1" w:styleId="TableNormal0">
    <w:name w:val="TableNormal"/>
    <w:rsid w:val="00F02578"/>
    <w:rPr>
      <w:lang w:val="uk" w:eastAsia="uk-UA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52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2531</Words>
  <Characters>1444</Characters>
  <Application>Microsoft Office Word</Application>
  <DocSecurity>0</DocSecurity>
  <Lines>12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 430 G6</cp:lastModifiedBy>
  <cp:revision>95</cp:revision>
  <dcterms:created xsi:type="dcterms:W3CDTF">2024-04-06T16:09:00Z</dcterms:created>
  <dcterms:modified xsi:type="dcterms:W3CDTF">2026-04-02T14:52:00Z</dcterms:modified>
</cp:coreProperties>
</file>