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4CB" w:rsidRPr="003E34CB" w:rsidRDefault="003E34CB" w:rsidP="003E34CB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ТЕЗИ НАУКОВО-ДОСЛІДНИЦЬКОЇ РОБОТИ</w:t>
      </w:r>
    </w:p>
    <w:p w:rsidR="00FA5321" w:rsidRDefault="003E34CB" w:rsidP="003E34C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проєкту:</w:t>
      </w: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Оцінка космологічних параметрів за допомогою квазарів на червоних зміщеннях 2 &lt; z &lt; 5</w:t>
      </w:r>
    </w:p>
    <w:p w:rsidR="003E34CB" w:rsidRPr="003E34CB" w:rsidRDefault="003E34CB" w:rsidP="00FA532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E34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Автор:</w:t>
      </w: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Целікіна Анна Віталіївна, учениця 10 класу Технічного ліцею Дніпровського району міста Києва</w:t>
      </w: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Київське міське</w:t>
      </w:r>
      <w:r w:rsidR="00FA5321" w:rsidRPr="00FA532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FA5321" w:rsidRPr="00FA53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Територіальне відділення МАН</w:t>
      </w:r>
      <w:r w:rsidR="00FA5321" w:rsidRPr="00FA532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.</w:t>
      </w: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FA53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Керівник</w:t>
      </w:r>
      <w:r w:rsidRPr="003E34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Кузнецова Лариса Юхимівна, вчитель фізики</w:t>
      </w:r>
      <w:r w:rsidR="00FA532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Технічного ліцею Дніпровського району м. Києва.</w:t>
      </w:r>
    </w:p>
    <w:p w:rsidR="003E34CB" w:rsidRPr="003E34CB" w:rsidRDefault="003E34CB" w:rsidP="00FA532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 дослідження</w:t>
      </w:r>
      <w:r w:rsidR="00FA532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: </w:t>
      </w: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Визначити параметр густини матерії Всесвіту шляхом аналізу фотометричних даних квазарів та побудови діаграми Габбла.</w:t>
      </w:r>
    </w:p>
    <w:p w:rsidR="003E34CB" w:rsidRPr="003E34CB" w:rsidRDefault="003E34CB" w:rsidP="00FA532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3E34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Завдання дослідження</w:t>
      </w:r>
      <w:r w:rsidR="00FA532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:</w:t>
      </w:r>
    </w:p>
    <w:p w:rsidR="003E34CB" w:rsidRPr="003E34CB" w:rsidRDefault="003E34CB" w:rsidP="003E34CB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проаналізувати фізичну природу квазарів; </w:t>
      </w:r>
    </w:p>
    <w:p w:rsidR="003E34CB" w:rsidRPr="003E34CB" w:rsidRDefault="003E34CB" w:rsidP="003E34CB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дослідити можливість використання квазарів як стандартних свічок; </w:t>
      </w:r>
    </w:p>
    <w:p w:rsidR="003E34CB" w:rsidRPr="003E34CB" w:rsidRDefault="003E34CB" w:rsidP="003E34CB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встановити залежність між ультрафіолетовою та рентгенівською світністю; </w:t>
      </w:r>
    </w:p>
    <w:p w:rsidR="003E34CB" w:rsidRPr="003E34CB" w:rsidRDefault="003E34CB" w:rsidP="003E34CB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обчислити модулі відстаней та фотометричні відстані; </w:t>
      </w:r>
    </w:p>
    <w:p w:rsidR="003E34CB" w:rsidRPr="003E34CB" w:rsidRDefault="003E34CB" w:rsidP="00FA5321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побудувати діаграму Габбла та визначити космологічні параметри. </w:t>
      </w:r>
    </w:p>
    <w:p w:rsidR="003E34CB" w:rsidRPr="003E34CB" w:rsidRDefault="003E34CB" w:rsidP="00FA532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E34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Об’єкт</w:t>
      </w:r>
      <w:r w:rsidR="00FA532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дослідження</w:t>
      </w:r>
      <w:r w:rsidRPr="003E34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FA5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квазар</w:t>
      </w:r>
      <w:r w:rsidR="00FA532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и.</w:t>
      </w: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E34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</w:t>
      </w:r>
      <w:r w:rsidR="00FA532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дослідження</w:t>
      </w:r>
      <w:r w:rsidRPr="003E34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залежність між ультрафіолетовим і рентгенівським випромінюванням квазарів та її використання для визначення відстаней</w:t>
      </w:r>
      <w:r w:rsidR="00FA532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FA5321" w:rsidRDefault="003E34CB" w:rsidP="00FA532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3E34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Теоретична частина</w:t>
      </w:r>
      <w:r w:rsidR="00FA532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:</w:t>
      </w:r>
    </w:p>
    <w:p w:rsidR="003E34CB" w:rsidRPr="003E34CB" w:rsidRDefault="003E34CB" w:rsidP="00FA532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Квазари — це надзвичайно яскраві активні ядра галактик, які можуть використовуватись як стандартні свічки для визначення космічних відстаней.</w:t>
      </w:r>
    </w:p>
    <w:p w:rsidR="003E34CB" w:rsidRPr="003E34CB" w:rsidRDefault="003E34CB" w:rsidP="00FA532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Основою дослідження є залежність між світностями у різних діапазонах та космологічні моделі, що описуються законом Габбла і рівняннями Фрідмана.</w:t>
      </w:r>
    </w:p>
    <w:p w:rsidR="003E34CB" w:rsidRPr="003E34CB" w:rsidRDefault="003E34CB" w:rsidP="00FA532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Червоне зміщення виступає ключовим параметром, що дозволяє оцінити відстань до об’єктів і дослідити розширення Всесвіту.</w:t>
      </w:r>
    </w:p>
    <w:p w:rsidR="003E34CB" w:rsidRPr="003E34CB" w:rsidRDefault="003E34CB" w:rsidP="003E34C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3E34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Експериментальна частина</w:t>
      </w:r>
      <w:r w:rsidR="00FA532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:</w:t>
      </w:r>
    </w:p>
    <w:p w:rsidR="003E34CB" w:rsidRPr="003E34CB" w:rsidRDefault="003E34CB" w:rsidP="003E34C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>У роботі було використано вибірку з 2421 квазара з каталогу VizieR. Обробка даних здійснювалась за допомогою мови програмування Python.</w:t>
      </w:r>
    </w:p>
    <w:p w:rsidR="003E34CB" w:rsidRPr="003E34CB" w:rsidRDefault="003E34CB" w:rsidP="003E34C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Було:</w:t>
      </w:r>
    </w:p>
    <w:p w:rsidR="003E34CB" w:rsidRPr="003E34CB" w:rsidRDefault="003E34CB" w:rsidP="003E34CB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встановлено нелінійну залежність між рентгенівською та ультрафіолетовою світностями; </w:t>
      </w:r>
    </w:p>
    <w:p w:rsidR="003E34CB" w:rsidRPr="003E34CB" w:rsidRDefault="003E34CB" w:rsidP="003E34CB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розраховано модулі відстаней; </w:t>
      </w:r>
    </w:p>
    <w:p w:rsidR="003E34CB" w:rsidRPr="003E34CB" w:rsidRDefault="003E34CB" w:rsidP="003E34CB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визначено фотометричні відстані; </w:t>
      </w:r>
    </w:p>
    <w:p w:rsidR="003E34CB" w:rsidRPr="003E34CB" w:rsidRDefault="003E34CB" w:rsidP="003E34CB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побудовано діаграму Габбла. </w:t>
      </w:r>
    </w:p>
    <w:p w:rsidR="003E34CB" w:rsidRPr="003E34CB" w:rsidRDefault="003E34CB" w:rsidP="00FA532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Отримано кореляцію з показником нахилу </w:t>
      </w:r>
      <w:r w:rsidRPr="003E34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γ ≈ 0.763</w:t>
      </w: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>, що підтверджує фізичну узгодженість моделі.</w:t>
      </w:r>
      <w:r w:rsidR="00FA532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основі аналізу діаграми Габбла визначено параметр густини матерії:</w:t>
      </w: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E34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Ωₘ ≈ 0.242</w:t>
      </w:r>
      <w:r w:rsidR="00FA532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.</w:t>
      </w:r>
    </w:p>
    <w:p w:rsidR="00FA5321" w:rsidRDefault="003E34CB" w:rsidP="00FA532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3E34C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Висновки</w:t>
      </w:r>
      <w:r w:rsidR="00FA532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:</w:t>
      </w:r>
    </w:p>
    <w:p w:rsidR="00FA5321" w:rsidRDefault="00FA5321" w:rsidP="00FA532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 результаті дослідження:</w:t>
      </w:r>
    </w:p>
    <w:p w:rsidR="00FA5321" w:rsidRPr="003E34CB" w:rsidRDefault="00FA5321" w:rsidP="00FA5321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підтверджено можливість використання квазарів як стандартних свічок; </w:t>
      </w:r>
    </w:p>
    <w:p w:rsidR="00FA5321" w:rsidRPr="003E34CB" w:rsidRDefault="00FA5321" w:rsidP="00FA5321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встановлено стійку кореляцію між світностями; </w:t>
      </w:r>
    </w:p>
    <w:p w:rsidR="00FA5321" w:rsidRPr="003E34CB" w:rsidRDefault="00FA5321" w:rsidP="00FA5321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побудовано діаграму Габбла для великих червоних зміщень; </w:t>
      </w:r>
    </w:p>
    <w:p w:rsidR="00FA5321" w:rsidRPr="00FA5321" w:rsidRDefault="00FA5321" w:rsidP="00FA5321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визначено параметр густини матерії Всесвіту. </w:t>
      </w:r>
    </w:p>
    <w:p w:rsidR="00FA5321" w:rsidRPr="00FA5321" w:rsidRDefault="00FA5321" w:rsidP="00FA532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FA532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Отримане значення відрізняється від еталонного, що пояснюється складністю фізичних процесів у квазарах, проте підтверджує перспективність їх використання як незалежного космологічного інструменту.</w:t>
      </w:r>
    </w:p>
    <w:p w:rsidR="00FA5321" w:rsidRDefault="00FA5321" w:rsidP="00FA532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:rsidR="00FA5321" w:rsidRPr="00FA5321" w:rsidRDefault="00FA5321" w:rsidP="003E34C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:rsidR="00FA5321" w:rsidRPr="003E34CB" w:rsidRDefault="00FA5321" w:rsidP="003E34C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FA5321" w:rsidRPr="00FA5321" w:rsidRDefault="00FA5321" w:rsidP="003E34CB">
      <w:pPr>
        <w:spacing w:before="100" w:beforeAutospacing="1" w:after="100" w:afterAutospacing="1" w:line="360" w:lineRule="auto"/>
        <w:rPr>
          <w:sz w:val="28"/>
          <w:szCs w:val="28"/>
          <w:lang w:val="uk-UA"/>
        </w:rPr>
      </w:pPr>
      <w:bookmarkStart w:id="0" w:name="_GoBack"/>
      <w:bookmarkEnd w:id="0"/>
    </w:p>
    <w:sectPr w:rsidR="00FA5321" w:rsidRPr="00FA53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53AD6"/>
    <w:multiLevelType w:val="multilevel"/>
    <w:tmpl w:val="CD501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ED0EAA"/>
    <w:multiLevelType w:val="multilevel"/>
    <w:tmpl w:val="8EFE0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8E1C84"/>
    <w:multiLevelType w:val="multilevel"/>
    <w:tmpl w:val="6F1AB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4C42C5"/>
    <w:multiLevelType w:val="multilevel"/>
    <w:tmpl w:val="600E8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E63341"/>
    <w:multiLevelType w:val="multilevel"/>
    <w:tmpl w:val="00562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38749DE"/>
    <w:multiLevelType w:val="multilevel"/>
    <w:tmpl w:val="21982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4577870"/>
    <w:multiLevelType w:val="multilevel"/>
    <w:tmpl w:val="7DFEF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052FC1"/>
    <w:multiLevelType w:val="multilevel"/>
    <w:tmpl w:val="587AC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EC17A7"/>
    <w:multiLevelType w:val="multilevel"/>
    <w:tmpl w:val="129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A000D56"/>
    <w:multiLevelType w:val="multilevel"/>
    <w:tmpl w:val="8466D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9E6F93"/>
    <w:multiLevelType w:val="multilevel"/>
    <w:tmpl w:val="7180A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435841"/>
    <w:multiLevelType w:val="multilevel"/>
    <w:tmpl w:val="E7CE5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F62A88"/>
    <w:multiLevelType w:val="multilevel"/>
    <w:tmpl w:val="CE1C8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2263C6"/>
    <w:multiLevelType w:val="multilevel"/>
    <w:tmpl w:val="FA4E0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5E775F9"/>
    <w:multiLevelType w:val="multilevel"/>
    <w:tmpl w:val="2E469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B7C167F"/>
    <w:multiLevelType w:val="multilevel"/>
    <w:tmpl w:val="586A3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EB23E26"/>
    <w:multiLevelType w:val="multilevel"/>
    <w:tmpl w:val="DE0CF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11"/>
  </w:num>
  <w:num w:numId="7">
    <w:abstractNumId w:val="5"/>
  </w:num>
  <w:num w:numId="8">
    <w:abstractNumId w:val="13"/>
  </w:num>
  <w:num w:numId="9">
    <w:abstractNumId w:val="10"/>
  </w:num>
  <w:num w:numId="10">
    <w:abstractNumId w:val="6"/>
  </w:num>
  <w:num w:numId="11">
    <w:abstractNumId w:val="4"/>
  </w:num>
  <w:num w:numId="12">
    <w:abstractNumId w:val="2"/>
  </w:num>
  <w:num w:numId="13">
    <w:abstractNumId w:val="15"/>
  </w:num>
  <w:num w:numId="14">
    <w:abstractNumId w:val="9"/>
  </w:num>
  <w:num w:numId="15">
    <w:abstractNumId w:val="16"/>
  </w:num>
  <w:num w:numId="16">
    <w:abstractNumId w:val="1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CB"/>
    <w:rsid w:val="00026DF2"/>
    <w:rsid w:val="003E34CB"/>
    <w:rsid w:val="00DE090B"/>
    <w:rsid w:val="00FA5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B623F7-971B-42D4-B3EC-ED9F9D86A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E34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34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th-inline">
    <w:name w:val="math-inline"/>
    <w:basedOn w:val="a0"/>
    <w:rsid w:val="003E34CB"/>
  </w:style>
  <w:style w:type="character" w:customStyle="1" w:styleId="30">
    <w:name w:val="Заголовок 3 Знак"/>
    <w:basedOn w:val="a0"/>
    <w:link w:val="3"/>
    <w:uiPriority w:val="9"/>
    <w:rsid w:val="003E34C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3E34CB"/>
    <w:rPr>
      <w:b/>
      <w:bCs/>
    </w:rPr>
  </w:style>
  <w:style w:type="paragraph" w:styleId="a5">
    <w:name w:val="List Paragraph"/>
    <w:basedOn w:val="a"/>
    <w:uiPriority w:val="34"/>
    <w:qFormat/>
    <w:rsid w:val="00FA53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360</Words>
  <Characters>2058</Characters>
  <Application>Microsoft Office Word</Application>
  <DocSecurity>0</DocSecurity>
  <Lines>17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8</vt:i4>
      </vt:variant>
    </vt:vector>
  </HeadingPairs>
  <TitlesOfParts>
    <vt:vector size="9" baseType="lpstr">
      <vt:lpstr/>
      <vt:lpstr>        Мета дослідження: Визначити параметр густини матерії Всесвіту шляхом аналізу фот</vt:lpstr>
      <vt:lpstr>        Завдання дослідження:</vt:lpstr>
      <vt:lpstr>        Теоретична частина:</vt:lpstr>
      <vt:lpstr>        Квазари — це надзвичайно яскраві активні ядра галактик, які можуть використовува</vt:lpstr>
      <vt:lpstr>        Експериментальна частина:</vt:lpstr>
      <vt:lpstr>        Висновки:</vt:lpstr>
      <vt:lpstr>        Отримане значення відрізняється від еталонного, що пояснюється складністю фізич</vt:lpstr>
      <vt:lpstr>        </vt:lpstr>
    </vt:vector>
  </TitlesOfParts>
  <Company>SPecialiST RePack</Company>
  <LinksUpToDate>false</LinksUpToDate>
  <CharactersWithSpaces>2414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2026-04-21T19:37:00Z</dcterms:created>
  <dcterms:modified xsi:type="dcterms:W3CDTF">2026-04-21T20:00:00Z</dcterms:modified>
</cp:coreProperties>
</file>