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67EFB" w:rsidRPr="00A106A5" w:rsidRDefault="00667EFB" w:rsidP="00667EFB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667EF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ВИДОБУВАННЯ КОРИСНИХ КОПАЛИН НА МІСЯЦІ ТА ЛОКАЛІЗАЦІЯ ЕКОЛОГІЧНИХ НАСЛІДКІВ: РОЛЬ МІСЯЧНОГО </w:t>
      </w:r>
      <w:r w:rsidRPr="00667EF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ПИЛУ</w:t>
      </w:r>
    </w:p>
    <w:p w:rsidR="00A106A5" w:rsidRPr="00A106A5" w:rsidRDefault="00A106A5" w:rsidP="00A106A5">
      <w:pPr>
        <w:spacing w:after="0" w:line="36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A106A5">
        <w:rPr>
          <w:rFonts w:ascii="Times New Roman" w:hAnsi="Times New Roman" w:cs="Times New Roman"/>
          <w:sz w:val="24"/>
          <w:szCs w:val="24"/>
        </w:rPr>
        <w:t xml:space="preserve">Автор: Сук Анна </w:t>
      </w:r>
      <w:proofErr w:type="spellStart"/>
      <w:r w:rsidRPr="00A106A5">
        <w:rPr>
          <w:rFonts w:ascii="Times New Roman" w:hAnsi="Times New Roman" w:cs="Times New Roman"/>
          <w:sz w:val="24"/>
          <w:szCs w:val="24"/>
        </w:rPr>
        <w:t>Святославівна</w:t>
      </w:r>
      <w:proofErr w:type="spellEnd"/>
      <w:r w:rsidRPr="00A106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06A5">
        <w:rPr>
          <w:rFonts w:ascii="Times New Roman" w:hAnsi="Times New Roman" w:cs="Times New Roman"/>
          <w:sz w:val="24"/>
          <w:szCs w:val="24"/>
        </w:rPr>
        <w:t>учениця</w:t>
      </w:r>
      <w:proofErr w:type="spellEnd"/>
      <w:r w:rsidRPr="00A106A5">
        <w:rPr>
          <w:rFonts w:ascii="Times New Roman" w:hAnsi="Times New Roman" w:cs="Times New Roman"/>
          <w:sz w:val="24"/>
          <w:szCs w:val="24"/>
        </w:rPr>
        <w:t xml:space="preserve"> 8 </w:t>
      </w:r>
      <w:proofErr w:type="spellStart"/>
      <w:r w:rsidRPr="00A106A5">
        <w:rPr>
          <w:rFonts w:ascii="Times New Roman" w:hAnsi="Times New Roman" w:cs="Times New Roman"/>
          <w:sz w:val="24"/>
          <w:szCs w:val="24"/>
        </w:rPr>
        <w:t>класу</w:t>
      </w:r>
      <w:proofErr w:type="spellEnd"/>
      <w:r w:rsidRPr="00A106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06A5">
        <w:rPr>
          <w:rFonts w:ascii="Times New Roman" w:hAnsi="Times New Roman" w:cs="Times New Roman"/>
          <w:sz w:val="24"/>
          <w:szCs w:val="24"/>
        </w:rPr>
        <w:t>Ліцею</w:t>
      </w:r>
      <w:proofErr w:type="spellEnd"/>
      <w:r w:rsidRPr="00A106A5">
        <w:rPr>
          <w:rFonts w:ascii="Times New Roman" w:hAnsi="Times New Roman" w:cs="Times New Roman"/>
          <w:sz w:val="24"/>
          <w:szCs w:val="24"/>
        </w:rPr>
        <w:t xml:space="preserve"> № 22, м. </w:t>
      </w:r>
      <w:proofErr w:type="spellStart"/>
      <w:r w:rsidRPr="00A106A5">
        <w:rPr>
          <w:rFonts w:ascii="Times New Roman" w:hAnsi="Times New Roman" w:cs="Times New Roman"/>
          <w:sz w:val="24"/>
          <w:szCs w:val="24"/>
        </w:rPr>
        <w:t>Києва</w:t>
      </w:r>
      <w:proofErr w:type="spellEnd"/>
      <w:r w:rsidRPr="00A106A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106A5" w:rsidRPr="00667EFB" w:rsidRDefault="00A106A5" w:rsidP="00A106A5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proofErr w:type="spellStart"/>
      <w:r w:rsidRPr="00A106A5">
        <w:rPr>
          <w:rFonts w:ascii="Times New Roman" w:hAnsi="Times New Roman" w:cs="Times New Roman"/>
          <w:sz w:val="24"/>
          <w:szCs w:val="24"/>
        </w:rPr>
        <w:t>Науковий</w:t>
      </w:r>
      <w:proofErr w:type="spellEnd"/>
      <w:r w:rsidRPr="00A106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106A5">
        <w:rPr>
          <w:rFonts w:ascii="Times New Roman" w:hAnsi="Times New Roman" w:cs="Times New Roman"/>
          <w:sz w:val="24"/>
          <w:szCs w:val="24"/>
        </w:rPr>
        <w:t>керівник</w:t>
      </w:r>
      <w:proofErr w:type="spellEnd"/>
      <w:r w:rsidRPr="00A106A5">
        <w:rPr>
          <w:rFonts w:ascii="Times New Roman" w:hAnsi="Times New Roman" w:cs="Times New Roman"/>
          <w:sz w:val="24"/>
          <w:szCs w:val="24"/>
        </w:rPr>
        <w:t xml:space="preserve">: Кононенко Олег, </w:t>
      </w:r>
      <w:proofErr w:type="spellStart"/>
      <w:r w:rsidRPr="00A106A5">
        <w:rPr>
          <w:rFonts w:ascii="Times New Roman" w:hAnsi="Times New Roman" w:cs="Times New Roman"/>
          <w:sz w:val="24"/>
          <w:szCs w:val="24"/>
        </w:rPr>
        <w:t>вчитель</w:t>
      </w:r>
      <w:proofErr w:type="spellEnd"/>
      <w:r w:rsidRPr="00A106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106A5">
        <w:rPr>
          <w:rFonts w:ascii="Times New Roman" w:hAnsi="Times New Roman" w:cs="Times New Roman"/>
          <w:sz w:val="24"/>
          <w:szCs w:val="24"/>
        </w:rPr>
        <w:t>інформатики</w:t>
      </w:r>
      <w:proofErr w:type="spellEnd"/>
      <w:r w:rsidRPr="00A106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06A5">
        <w:rPr>
          <w:rFonts w:ascii="Times New Roman" w:hAnsi="Times New Roman" w:cs="Times New Roman"/>
          <w:sz w:val="24"/>
          <w:szCs w:val="24"/>
        </w:rPr>
        <w:t>ліцею</w:t>
      </w:r>
      <w:proofErr w:type="spellEnd"/>
      <w:r w:rsidRPr="00A106A5">
        <w:rPr>
          <w:rFonts w:ascii="Times New Roman" w:hAnsi="Times New Roman" w:cs="Times New Roman"/>
          <w:sz w:val="24"/>
          <w:szCs w:val="24"/>
        </w:rPr>
        <w:t xml:space="preserve"> № 22, м. </w:t>
      </w:r>
      <w:proofErr w:type="spellStart"/>
      <w:r w:rsidRPr="00A106A5">
        <w:rPr>
          <w:rFonts w:ascii="Times New Roman" w:hAnsi="Times New Roman" w:cs="Times New Roman"/>
          <w:sz w:val="24"/>
          <w:szCs w:val="24"/>
        </w:rPr>
        <w:t>Києва</w:t>
      </w:r>
      <w:proofErr w:type="spellEnd"/>
    </w:p>
    <w:p w:rsidR="00A106A5" w:rsidRDefault="00A106A5" w:rsidP="00667EF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7EFB" w:rsidRPr="00667EFB" w:rsidRDefault="00667EFB" w:rsidP="00667EF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дослідженні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розглядаються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перспективи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видобування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корисних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копалин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Місяці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контексті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переходу до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використання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місцевих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ресурсів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увагу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зосереджено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аналізі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місячного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пилу як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визначального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екологічного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технологічного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фактору,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впливає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ефективність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функціонування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інфраструктури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сучасних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наукових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спрощених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розрахункових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моделей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обґрунтовано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пил є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ключовим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обмеженням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розвитку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місячних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енергетичних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видобувних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систем.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Запропоновано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підходи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локалізації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його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впливу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67EFB" w:rsidRDefault="00667EFB" w:rsidP="00667E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67EF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Об’єктом</w:t>
      </w:r>
      <w:proofErr w:type="spellEnd"/>
      <w:r w:rsidRPr="00667EF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дослідження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є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видобування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корисних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копалин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Місяці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умовах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позаземної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інфраструктури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667EFB" w:rsidRDefault="00667EFB" w:rsidP="00667E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7EF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Предметом </w:t>
      </w:r>
      <w:proofErr w:type="spellStart"/>
      <w:r w:rsidRPr="00667EF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дослідження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виступає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вплив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місячного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пилу на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технічні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екологічні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функціонування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енергетичних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видобувних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систем. </w:t>
      </w:r>
    </w:p>
    <w:p w:rsidR="00667EFB" w:rsidRPr="00667EFB" w:rsidRDefault="00667EFB" w:rsidP="00667E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7EF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Метою </w:t>
      </w:r>
      <w:proofErr w:type="spellStart"/>
      <w:r w:rsidRPr="00667EF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роботи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є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визначення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пилового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фактору та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обґрунтування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необхідності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його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локалізації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Методологічну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дослідження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становлять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аналіз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наукових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джерел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порівняльний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підхід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узагальнення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також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елементи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математичного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моделювання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спрощених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розрахунків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106A5" w:rsidRDefault="00A106A5" w:rsidP="00667EF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67EFB" w:rsidRPr="00667EFB" w:rsidRDefault="00667EFB" w:rsidP="00667EF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Сучасний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етап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освоєння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Місяця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характеризується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переходом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епізодичних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дослідницьких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місій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довготривалої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присутності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людини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передбачає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створення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автономної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інфраструктури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цьому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контексті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ключового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набуває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концепція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використання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місцевих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ресурсів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(ISRU), яка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передбачає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видобування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води,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кисню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металів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безпосередньо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місячного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реголіту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(1).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Такий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підхід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дозволяє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суттєво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знизити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витрати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забезпечити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енергетичну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й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технологічну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незалежність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баз.</w:t>
      </w:r>
    </w:p>
    <w:p w:rsidR="00667EFB" w:rsidRPr="00667EFB" w:rsidRDefault="00667EFB" w:rsidP="00A106A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Водночас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розвиток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видобувної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діяльності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неминуче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супроводжується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виникненням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специфічного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екологічного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середовища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центральним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елементом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якого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є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місячний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пил.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Реголіт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покриває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поверхню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Місяця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сформувався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внаслідок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тривалого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метеоритного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бомбардування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характеризується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високим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вмістом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дрібнодисперсних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частинок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гострокутною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структурою (2). На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відміну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земного пилу,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його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частинки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зазнали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згладжування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впливом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води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чи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вітру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зумовлює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їхню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високу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абразивність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Крім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того, в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умовах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відсутності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атмосфери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частинки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легко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набувають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електростатичного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заряду,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сприяє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їхньому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прилипання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будь-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яких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поверхонь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(3).</w:t>
      </w:r>
    </w:p>
    <w:p w:rsidR="00667EFB" w:rsidRPr="00667EFB" w:rsidRDefault="00667EFB" w:rsidP="00667E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7EF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25625" cy="1825625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5625" cy="182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7EF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48121" cy="18288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750" cy="1844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7EF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98423" cy="1826260"/>
            <wp:effectExtent l="0" t="0" r="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63152" cy="189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B1E" w:rsidRPr="009C1B1E" w:rsidRDefault="00667EFB" w:rsidP="009C1B1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9C1B1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Рис 1.</w:t>
      </w:r>
      <w:r w:rsidR="009C1B1E" w:rsidRPr="009C1B1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  <w:r w:rsidR="00AA0273" w:rsidRPr="009C1B1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Осідання місячного пилу на скафандрі </w:t>
      </w:r>
      <w:proofErr w:type="spellStart"/>
      <w:r w:rsidR="00AA0273" w:rsidRPr="009C1B1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астронавта</w:t>
      </w:r>
      <w:proofErr w:type="spellEnd"/>
      <w:r w:rsidR="009C1B1E" w:rsidRPr="009C1B1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(6), </w:t>
      </w:r>
      <w:r w:rsidR="009C1B1E" w:rsidRPr="009C1B1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Рис </w:t>
      </w:r>
      <w:r w:rsidR="009C1B1E" w:rsidRPr="009C1B1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2</w:t>
      </w:r>
      <w:r w:rsidR="009C1B1E" w:rsidRPr="009C1B1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. Осідання місячного пилу на скафандрі </w:t>
      </w:r>
      <w:proofErr w:type="spellStart"/>
      <w:r w:rsidR="009C1B1E" w:rsidRPr="009C1B1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астронавта</w:t>
      </w:r>
      <w:proofErr w:type="spellEnd"/>
      <w:r w:rsidR="009C1B1E" w:rsidRPr="009C1B1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(7), </w:t>
      </w:r>
      <w:r w:rsidR="009C1B1E" w:rsidRPr="009C1B1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Рис. 3. Пилове підняття під час посадки космічного апарата</w:t>
      </w:r>
      <w:r w:rsidR="009C1B1E" w:rsidRPr="009C1B1E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(8). </w:t>
      </w:r>
    </w:p>
    <w:p w:rsidR="00667EFB" w:rsidRPr="00667EFB" w:rsidRDefault="00667EFB" w:rsidP="009C1B1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7EF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Особливістю місячного середовища є відсутність природних механізмів очищення, таких як атмосферні процеси, гідрологічний цикл чи біологічна активність.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Унаслідок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цього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будь-яке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пилове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забруднення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кумулятивний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 і не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зменшується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часом (2).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Це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принципово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змінює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підхід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оцінки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екологічних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наслідків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оскільки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навіть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незначні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обсяги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пилу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можуть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довгостроковій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перспективі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призводити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істотного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зниження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ефективності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технічних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систем.</w:t>
      </w:r>
      <w:r w:rsidR="00AA027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Найбільш критичним є вплив пилу на сонячні енергетичні установки, які розглядаються як базове джерело енергії для місячних баз. </w:t>
      </w: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ілюстрації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цього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ефекту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доцільно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спрощену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модель.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Якщо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потужність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однієї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сонячної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панелі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становить 120 Вт, 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внаслідок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забруднення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пилом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її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ефективність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знижується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30 %,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фактична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потужність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зменшується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84 Вт. Таким чином,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втрата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становить 36 Вт на одну панель. За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наявності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 панелей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сумарні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втрати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досягають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1800 Вт,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є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суттєвим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забезпечення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роботи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енергетичних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життєзабезпечувальних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систем. Наведений приклад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демонструє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навіть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відносно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невелике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зниження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ефективності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окремих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елементів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призводить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втрат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масштабі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67EFB" w:rsidRPr="00667EFB" w:rsidRDefault="00667EFB" w:rsidP="00AA027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Додатковим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аспектом є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швидкість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накопичення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пилу.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Припустимо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видобувна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установка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генерує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близько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 кг пилу за годину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роботи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За 8-годинного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робочого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циклу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утворюється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24 кг пилу на добу,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еквівалентно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приблизно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720 кг за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місяць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умовах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відсутності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механізмів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його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природного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видалення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цей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обсяг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залишається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навколишньому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середовищі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створюючи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дедалі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більш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несприятливі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умови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функціонування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обладнання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Таким чином,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пилове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навантаження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лише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кількісний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й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системний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оскільки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впливає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всі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елементи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інфраструктури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67EFB" w:rsidRPr="00667EFB" w:rsidRDefault="00667EFB" w:rsidP="00667E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7EF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28925" cy="135988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314" cy="1371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7EF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07091" cy="126555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641" cy="1278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7EF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50616" cy="1362454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65135" cy="13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B1E" w:rsidRPr="009C1B1E" w:rsidRDefault="009C1B1E" w:rsidP="009C1B1E">
      <w:pPr>
        <w:pStyle w:val="a4"/>
      </w:pPr>
      <w:r w:rsidRPr="009C1B1E">
        <w:t xml:space="preserve">Рис. 4. </w:t>
      </w:r>
      <w:proofErr w:type="spellStart"/>
      <w:r w:rsidRPr="009C1B1E">
        <w:t>Концепція</w:t>
      </w:r>
      <w:proofErr w:type="spellEnd"/>
      <w:r w:rsidRPr="009C1B1E">
        <w:t xml:space="preserve"> </w:t>
      </w:r>
      <w:proofErr w:type="spellStart"/>
      <w:r w:rsidRPr="009C1B1E">
        <w:t>сонячної</w:t>
      </w:r>
      <w:proofErr w:type="spellEnd"/>
      <w:r w:rsidRPr="009C1B1E">
        <w:t xml:space="preserve"> </w:t>
      </w:r>
      <w:proofErr w:type="spellStart"/>
      <w:r w:rsidRPr="009C1B1E">
        <w:t>електростанції</w:t>
      </w:r>
      <w:proofErr w:type="spellEnd"/>
      <w:r w:rsidRPr="009C1B1E">
        <w:t xml:space="preserve"> на </w:t>
      </w:r>
      <w:proofErr w:type="spellStart"/>
      <w:r w:rsidRPr="009C1B1E">
        <w:t>Місяці</w:t>
      </w:r>
      <w:proofErr w:type="spellEnd"/>
      <w:r w:rsidRPr="009C1B1E">
        <w:rPr>
          <w:lang w:val="uk-UA"/>
        </w:rPr>
        <w:t xml:space="preserve"> (9)</w:t>
      </w:r>
    </w:p>
    <w:p w:rsidR="00667EFB" w:rsidRPr="00667EFB" w:rsidRDefault="00667EFB" w:rsidP="009C1B1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Аналіз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сучасного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досліджень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свідчить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проблема пилу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вже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визнається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одним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із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ключових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викликів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довготривалих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місій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(4).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Водночас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ефективні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технологічні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рішення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перебувають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стадії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розробки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 прогнозному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вимірі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(2030–2050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рр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.)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зростанням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масштабів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видобування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кількості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техніки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інтенсивності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експлуатації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поверхні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Місяця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пилового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фактору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лише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зростатиме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відсутності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ефективних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методів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його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контролю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це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призвести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зниження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надійності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збільшення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витрат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обмеження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масштабування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інфраструктури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67EFB" w:rsidRPr="00667EFB" w:rsidRDefault="00667EFB" w:rsidP="00667EF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цьому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контексті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локалізація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пилу повинна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розглядатися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як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невід’ємна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складова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проєктування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місячних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баз.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Перспективними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є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підходи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передбачають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активне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управління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пилом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зокрема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використання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електростатичних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очищення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спеціальних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захисних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покриттів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раціонального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просторового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зонування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інфраструктури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Принципово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важливим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є те,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ефективність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освоєння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Місяця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визначається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лише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можливістю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видобування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ресурсів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й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здатністю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контролювати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техногенне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середовище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67EFB" w:rsidRPr="00667EFB" w:rsidRDefault="00667EFB" w:rsidP="00667EF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Проведений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аналіз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дозволяє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стверджувати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видобування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корисних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копалин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Місяці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є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перспективним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напрямом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розвитку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космічної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діяльності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однак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його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ефективність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значною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мірою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визначається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впливом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місячного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пилу. Пил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виступає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комплексним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фактором,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який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поєднує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екологічні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технологічні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аспекти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безпосередньо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впливає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функціонування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енергетичних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систем,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механізмів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інфраструктури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цілому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Його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ключовою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особливістю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є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здатність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накопичення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умовах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відсутності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природного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очищення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зв’язку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цим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локалізація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пилового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впливу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є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необхідною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умовою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забезпечення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стабільного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ефективного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освоєння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Місяця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67EFB" w:rsidRDefault="00667EFB" w:rsidP="00667EFB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67EFB" w:rsidRPr="00667EFB" w:rsidRDefault="00667EFB" w:rsidP="009C1B1E">
      <w:pPr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67E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Список </w:t>
      </w:r>
      <w:proofErr w:type="spellStart"/>
      <w:r w:rsidRPr="00667E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використаних</w:t>
      </w:r>
      <w:proofErr w:type="spellEnd"/>
      <w:r w:rsidRPr="00667E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джерел</w:t>
      </w:r>
      <w:proofErr w:type="spellEnd"/>
    </w:p>
    <w:p w:rsidR="00667EFB" w:rsidRPr="00667EFB" w:rsidRDefault="00667EFB" w:rsidP="009C1B1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NASA. Lunar Surface Innovation Initiative: Overview of ISRU Technologies. — 2022. — </w:t>
      </w: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доступу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: </w:t>
      </w:r>
      <w:hyperlink r:id="rId11" w:tgtFrame="_new" w:history="1">
        <w:r w:rsidRPr="00667EFB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https://ntrs.nasa.gov</w:t>
        </w:r>
      </w:hyperlink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звернення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: </w:t>
      </w:r>
      <w:r w:rsidR="00AA0273"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3.04.2026). </w:t>
      </w:r>
    </w:p>
    <w:p w:rsidR="00667EFB" w:rsidRPr="00667EFB" w:rsidRDefault="00667EFB" w:rsidP="009C1B1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USGS. Assessment of Lunar Resources. — 2023. — </w:t>
      </w: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доступу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: </w:t>
      </w:r>
      <w:hyperlink r:id="rId12" w:tgtFrame="_new" w:history="1">
        <w:r w:rsidRPr="00667EFB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https://www.usgs.gov</w:t>
        </w:r>
      </w:hyperlink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звернення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: 2</w:t>
      </w:r>
      <w:r w:rsidR="00AA0273"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.0</w:t>
      </w:r>
      <w:r w:rsidR="00AA0273"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.2026). </w:t>
      </w:r>
    </w:p>
    <w:p w:rsidR="00667EFB" w:rsidRPr="00667EFB" w:rsidRDefault="00667EFB" w:rsidP="009C1B1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 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Lunar Regolith // Wikipedia. — </w:t>
      </w: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доступу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: </w:t>
      </w:r>
      <w:hyperlink r:id="rId13" w:tgtFrame="_new" w:history="1">
        <w:r w:rsidRPr="00667EFB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https://en.wikipedia.org/wiki/Lunar_regolith</w:t>
        </w:r>
      </w:hyperlink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звернення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: </w:t>
      </w:r>
      <w:r w:rsidR="00AA0273"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3.0</w:t>
      </w:r>
      <w:r w:rsidR="00AA0273"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.2026). </w:t>
      </w:r>
    </w:p>
    <w:p w:rsidR="00667EFB" w:rsidRPr="00667EFB" w:rsidRDefault="00667EFB" w:rsidP="009C1B1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4. 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The lunar dust environment: concerns for Moon-based infrastructure // Royal Society. — 2024. — </w:t>
      </w: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доступу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: </w:t>
      </w:r>
      <w:hyperlink r:id="rId14" w:tgtFrame="_new" w:history="1">
        <w:r w:rsidRPr="00667EFB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https://royalsocietypublishing.org</w:t>
        </w:r>
      </w:hyperlink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667EFB">
        <w:rPr>
          <w:rFonts w:ascii="Times New Roman" w:eastAsia="Times New Roman" w:hAnsi="Times New Roman" w:cs="Times New Roman"/>
          <w:sz w:val="28"/>
          <w:szCs w:val="28"/>
          <w:lang w:eastAsia="ru-RU"/>
        </w:rPr>
        <w:t>звернення</w:t>
      </w:r>
      <w:proofErr w:type="spellEnd"/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: 2</w:t>
      </w:r>
      <w:r w:rsidR="00AA0273"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.0</w:t>
      </w:r>
      <w:r w:rsidR="00AA0273"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Pr="00667E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.2026). </w:t>
      </w:r>
    </w:p>
    <w:p w:rsidR="00667EFB" w:rsidRPr="00A106A5" w:rsidRDefault="00667EFB" w:rsidP="009C1B1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5. </w:t>
      </w:r>
      <w:r w:rsidRPr="00A106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Astronautical Hygiene // Wikipedia. — </w:t>
      </w:r>
      <w:r w:rsidRPr="00A106A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</w:t>
      </w:r>
      <w:r w:rsidRPr="00A106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A106A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доступу</w:t>
      </w:r>
      <w:r w:rsidRPr="00A106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: </w:t>
      </w:r>
      <w:hyperlink r:id="rId15" w:tgtFrame="_new" w:history="1">
        <w:r w:rsidRPr="00A106A5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https://en.wikipedia.org/wiki/Astronautical_hygiene</w:t>
        </w:r>
      </w:hyperlink>
      <w:r w:rsidRPr="00A106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</w:t>
      </w:r>
      <w:r w:rsidRPr="00A106A5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</w:t>
      </w:r>
      <w:r w:rsidRPr="00A106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A106A5">
        <w:rPr>
          <w:rFonts w:ascii="Times New Roman" w:eastAsia="Times New Roman" w:hAnsi="Times New Roman" w:cs="Times New Roman"/>
          <w:sz w:val="28"/>
          <w:szCs w:val="28"/>
          <w:lang w:eastAsia="ru-RU"/>
        </w:rPr>
        <w:t>звернення</w:t>
      </w:r>
      <w:proofErr w:type="spellEnd"/>
      <w:r w:rsidRPr="00A106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: </w:t>
      </w:r>
      <w:r w:rsidR="00AA0273"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Pr="00A106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3.04.2026).</w:t>
      </w:r>
    </w:p>
    <w:p w:rsidR="009C1B1E" w:rsidRPr="00A106A5" w:rsidRDefault="009C1B1E" w:rsidP="009C1B1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6. </w:t>
      </w:r>
      <w:r w:rsidRPr="00A106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NASA Image and Video Library — </w:t>
      </w:r>
      <w:hyperlink r:id="rId16" w:tgtFrame="_new" w:history="1">
        <w:r w:rsidRPr="00A106A5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https://images.nasa.gov</w:t>
        </w:r>
      </w:hyperlink>
      <w:r w:rsidRPr="00A106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</w:t>
      </w:r>
      <w:proofErr w:type="spellStart"/>
      <w:r w:rsidRPr="00A106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дата</w:t>
      </w:r>
      <w:proofErr w:type="spellEnd"/>
      <w:r w:rsidRPr="00A106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A106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звернення</w:t>
      </w:r>
      <w:proofErr w:type="spellEnd"/>
      <w:r w:rsidRPr="00A106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: 23.0</w:t>
      </w:r>
      <w:r w:rsidRPr="00A106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Pr="00A106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.2026)</w:t>
      </w:r>
    </w:p>
    <w:p w:rsidR="009C1B1E" w:rsidRPr="00A106A5" w:rsidRDefault="009C1B1E" w:rsidP="009C1B1E">
      <w:pPr>
        <w:pStyle w:val="1"/>
        <w:shd w:val="clear" w:color="auto" w:fill="FFFFFF"/>
        <w:spacing w:before="0" w:beforeAutospacing="0" w:after="0" w:afterAutospacing="0" w:line="360" w:lineRule="auto"/>
        <w:rPr>
          <w:b w:val="0"/>
          <w:bCs w:val="0"/>
          <w:kern w:val="0"/>
          <w:sz w:val="28"/>
          <w:szCs w:val="28"/>
          <w:lang w:val="en-US"/>
        </w:rPr>
      </w:pPr>
      <w:r w:rsidRPr="00A106A5">
        <w:rPr>
          <w:b w:val="0"/>
          <w:bCs w:val="0"/>
          <w:kern w:val="0"/>
          <w:sz w:val="28"/>
          <w:szCs w:val="28"/>
          <w:lang w:val="uk-UA"/>
        </w:rPr>
        <w:t xml:space="preserve">7. </w:t>
      </w:r>
      <w:r w:rsidRPr="00A106A5">
        <w:rPr>
          <w:b w:val="0"/>
          <w:bCs w:val="0"/>
          <w:kern w:val="0"/>
          <w:sz w:val="28"/>
          <w:szCs w:val="28"/>
          <w:lang w:val="en-US"/>
        </w:rPr>
        <w:t>Lunar regolith</w:t>
      </w:r>
      <w:r w:rsidRPr="00A106A5">
        <w:rPr>
          <w:b w:val="0"/>
          <w:bCs w:val="0"/>
          <w:kern w:val="0"/>
          <w:sz w:val="28"/>
          <w:szCs w:val="28"/>
          <w:lang w:val="en-US"/>
        </w:rPr>
        <w:t xml:space="preserve"> </w:t>
      </w:r>
      <w:hyperlink r:id="rId17" w:tgtFrame="_new" w:history="1">
        <w:r w:rsidRPr="00A106A5">
          <w:rPr>
            <w:b w:val="0"/>
            <w:bCs w:val="0"/>
            <w:kern w:val="0"/>
            <w:sz w:val="28"/>
            <w:szCs w:val="28"/>
            <w:lang w:val="en-US"/>
          </w:rPr>
          <w:t>https://en.wikipedia.org/wiki/Lunar_regolith</w:t>
        </w:r>
      </w:hyperlink>
      <w:r w:rsidRPr="00A106A5">
        <w:rPr>
          <w:b w:val="0"/>
          <w:bCs w:val="0"/>
          <w:kern w:val="0"/>
          <w:sz w:val="28"/>
          <w:szCs w:val="28"/>
          <w:lang w:val="en-US"/>
        </w:rPr>
        <w:t xml:space="preserve"> (</w:t>
      </w:r>
      <w:proofErr w:type="spellStart"/>
      <w:r w:rsidRPr="00A106A5">
        <w:rPr>
          <w:b w:val="0"/>
          <w:bCs w:val="0"/>
          <w:kern w:val="0"/>
          <w:sz w:val="28"/>
          <w:szCs w:val="28"/>
          <w:lang w:val="en-US"/>
        </w:rPr>
        <w:t>дата</w:t>
      </w:r>
      <w:proofErr w:type="spellEnd"/>
      <w:r w:rsidRPr="00A106A5">
        <w:rPr>
          <w:b w:val="0"/>
          <w:bCs w:val="0"/>
          <w:kern w:val="0"/>
          <w:sz w:val="28"/>
          <w:szCs w:val="28"/>
          <w:lang w:val="en-US"/>
        </w:rPr>
        <w:t xml:space="preserve"> </w:t>
      </w:r>
      <w:proofErr w:type="spellStart"/>
      <w:r w:rsidRPr="00A106A5">
        <w:rPr>
          <w:b w:val="0"/>
          <w:bCs w:val="0"/>
          <w:kern w:val="0"/>
          <w:sz w:val="28"/>
          <w:szCs w:val="28"/>
          <w:lang w:val="en-US"/>
        </w:rPr>
        <w:t>звернення</w:t>
      </w:r>
      <w:proofErr w:type="spellEnd"/>
      <w:r w:rsidRPr="00A106A5">
        <w:rPr>
          <w:b w:val="0"/>
          <w:bCs w:val="0"/>
          <w:kern w:val="0"/>
          <w:sz w:val="28"/>
          <w:szCs w:val="28"/>
          <w:lang w:val="en-US"/>
        </w:rPr>
        <w:t>: 23.0</w:t>
      </w:r>
      <w:r w:rsidRPr="00A106A5">
        <w:rPr>
          <w:b w:val="0"/>
          <w:bCs w:val="0"/>
          <w:kern w:val="0"/>
          <w:sz w:val="28"/>
          <w:szCs w:val="28"/>
          <w:lang w:val="uk-UA"/>
        </w:rPr>
        <w:t>3</w:t>
      </w:r>
      <w:r w:rsidRPr="00A106A5">
        <w:rPr>
          <w:b w:val="0"/>
          <w:bCs w:val="0"/>
          <w:kern w:val="0"/>
          <w:sz w:val="28"/>
          <w:szCs w:val="28"/>
          <w:lang w:val="en-US"/>
        </w:rPr>
        <w:t>.2026)</w:t>
      </w:r>
    </w:p>
    <w:p w:rsidR="009C1B1E" w:rsidRPr="00A106A5" w:rsidRDefault="009C1B1E" w:rsidP="009C1B1E">
      <w:pPr>
        <w:pStyle w:val="1"/>
        <w:shd w:val="clear" w:color="auto" w:fill="FFFFFF"/>
        <w:spacing w:before="0" w:beforeAutospacing="0" w:after="0" w:afterAutospacing="0" w:line="360" w:lineRule="auto"/>
        <w:rPr>
          <w:b w:val="0"/>
          <w:bCs w:val="0"/>
          <w:sz w:val="28"/>
          <w:szCs w:val="28"/>
          <w:lang w:val="en-US"/>
        </w:rPr>
      </w:pPr>
      <w:r w:rsidRPr="00A106A5">
        <w:rPr>
          <w:b w:val="0"/>
          <w:bCs w:val="0"/>
          <w:sz w:val="28"/>
          <w:szCs w:val="28"/>
          <w:lang w:val="uk-UA"/>
        </w:rPr>
        <w:t xml:space="preserve">8. </w:t>
      </w:r>
      <w:r w:rsidRPr="00A106A5">
        <w:rPr>
          <w:b w:val="0"/>
          <w:bCs w:val="0"/>
          <w:sz w:val="28"/>
          <w:szCs w:val="28"/>
          <w:lang w:val="en-US"/>
        </w:rPr>
        <w:t>NASA Apollo Archive (</w:t>
      </w:r>
      <w:proofErr w:type="spellStart"/>
      <w:r w:rsidRPr="00A106A5">
        <w:rPr>
          <w:b w:val="0"/>
          <w:bCs w:val="0"/>
          <w:sz w:val="28"/>
          <w:szCs w:val="28"/>
          <w:lang w:val="en-US"/>
        </w:rPr>
        <w:t>дата</w:t>
      </w:r>
      <w:proofErr w:type="spellEnd"/>
      <w:r w:rsidRPr="00A106A5">
        <w:rPr>
          <w:b w:val="0"/>
          <w:bCs w:val="0"/>
          <w:sz w:val="28"/>
          <w:szCs w:val="28"/>
          <w:lang w:val="en-US"/>
        </w:rPr>
        <w:t xml:space="preserve"> </w:t>
      </w:r>
      <w:proofErr w:type="spellStart"/>
      <w:r w:rsidRPr="00A106A5">
        <w:rPr>
          <w:b w:val="0"/>
          <w:bCs w:val="0"/>
          <w:sz w:val="28"/>
          <w:szCs w:val="28"/>
          <w:lang w:val="en-US"/>
        </w:rPr>
        <w:t>звернення</w:t>
      </w:r>
      <w:proofErr w:type="spellEnd"/>
      <w:r w:rsidRPr="00A106A5">
        <w:rPr>
          <w:b w:val="0"/>
          <w:bCs w:val="0"/>
          <w:sz w:val="28"/>
          <w:szCs w:val="28"/>
          <w:lang w:val="en-US"/>
        </w:rPr>
        <w:t>: 23.0</w:t>
      </w:r>
      <w:r w:rsidRPr="00A106A5">
        <w:rPr>
          <w:b w:val="0"/>
          <w:bCs w:val="0"/>
          <w:sz w:val="28"/>
          <w:szCs w:val="28"/>
          <w:lang w:val="uk-UA"/>
        </w:rPr>
        <w:t>3</w:t>
      </w:r>
      <w:r w:rsidRPr="00A106A5">
        <w:rPr>
          <w:b w:val="0"/>
          <w:bCs w:val="0"/>
          <w:sz w:val="28"/>
          <w:szCs w:val="28"/>
          <w:lang w:val="en-US"/>
        </w:rPr>
        <w:t>.2026)</w:t>
      </w:r>
    </w:p>
    <w:p w:rsidR="009C1B1E" w:rsidRPr="00A106A5" w:rsidRDefault="009C1B1E" w:rsidP="009C1B1E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A106A5">
        <w:rPr>
          <w:sz w:val="28"/>
          <w:szCs w:val="28"/>
          <w:lang w:val="uk-UA"/>
        </w:rPr>
        <w:t xml:space="preserve">9. </w:t>
      </w:r>
      <w:r w:rsidRPr="00A106A5">
        <w:rPr>
          <w:sz w:val="28"/>
          <w:szCs w:val="28"/>
          <w:lang w:val="en-US"/>
        </w:rPr>
        <w:t>ESA</w:t>
      </w:r>
      <w:r w:rsidRPr="00A106A5">
        <w:rPr>
          <w:sz w:val="28"/>
          <w:szCs w:val="28"/>
        </w:rPr>
        <w:t xml:space="preserve"> — </w:t>
      </w:r>
      <w:hyperlink r:id="rId18" w:tgtFrame="_new" w:history="1">
        <w:r w:rsidRPr="00A106A5">
          <w:rPr>
            <w:sz w:val="28"/>
            <w:szCs w:val="28"/>
            <w:lang w:val="en-US"/>
          </w:rPr>
          <w:t>https</w:t>
        </w:r>
        <w:r w:rsidRPr="00A106A5">
          <w:rPr>
            <w:sz w:val="28"/>
            <w:szCs w:val="28"/>
          </w:rPr>
          <w:t>://</w:t>
        </w:r>
        <w:r w:rsidRPr="00A106A5">
          <w:rPr>
            <w:sz w:val="28"/>
            <w:szCs w:val="28"/>
            <w:lang w:val="en-US"/>
          </w:rPr>
          <w:t>www</w:t>
        </w:r>
        <w:r w:rsidRPr="00A106A5">
          <w:rPr>
            <w:sz w:val="28"/>
            <w:szCs w:val="28"/>
          </w:rPr>
          <w:t>.</w:t>
        </w:r>
        <w:proofErr w:type="spellStart"/>
        <w:r w:rsidRPr="00A106A5">
          <w:rPr>
            <w:sz w:val="28"/>
            <w:szCs w:val="28"/>
            <w:lang w:val="en-US"/>
          </w:rPr>
          <w:t>esa</w:t>
        </w:r>
        <w:proofErr w:type="spellEnd"/>
        <w:r w:rsidRPr="00A106A5">
          <w:rPr>
            <w:sz w:val="28"/>
            <w:szCs w:val="28"/>
          </w:rPr>
          <w:t>.</w:t>
        </w:r>
        <w:r w:rsidRPr="00A106A5">
          <w:rPr>
            <w:sz w:val="28"/>
            <w:szCs w:val="28"/>
            <w:lang w:val="en-US"/>
          </w:rPr>
          <w:t>int</w:t>
        </w:r>
      </w:hyperlink>
      <w:r w:rsidRPr="00A106A5">
        <w:rPr>
          <w:sz w:val="28"/>
          <w:szCs w:val="28"/>
        </w:rPr>
        <w:t xml:space="preserve"> (дата </w:t>
      </w:r>
      <w:proofErr w:type="spellStart"/>
      <w:r w:rsidRPr="00A106A5">
        <w:rPr>
          <w:sz w:val="28"/>
          <w:szCs w:val="28"/>
        </w:rPr>
        <w:t>звернення</w:t>
      </w:r>
      <w:proofErr w:type="spellEnd"/>
      <w:r w:rsidRPr="00A106A5">
        <w:rPr>
          <w:sz w:val="28"/>
          <w:szCs w:val="28"/>
        </w:rPr>
        <w:t>: 23.0</w:t>
      </w:r>
      <w:r w:rsidRPr="00A106A5">
        <w:rPr>
          <w:sz w:val="28"/>
          <w:szCs w:val="28"/>
          <w:lang w:val="uk-UA"/>
        </w:rPr>
        <w:t>3</w:t>
      </w:r>
      <w:r w:rsidRPr="00A106A5">
        <w:rPr>
          <w:sz w:val="28"/>
          <w:szCs w:val="28"/>
        </w:rPr>
        <w:t>.2026)</w:t>
      </w:r>
    </w:p>
    <w:p w:rsidR="009C1B1E" w:rsidRPr="00A106A5" w:rsidRDefault="009C1B1E" w:rsidP="009C1B1E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</w:p>
    <w:p w:rsidR="009C1B1E" w:rsidRPr="00A106A5" w:rsidRDefault="009C1B1E" w:rsidP="009C1B1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9C1B1E" w:rsidRPr="00A106A5" w:rsidSect="00A106A5">
      <w:pgSz w:w="11906" w:h="16838"/>
      <w:pgMar w:top="851" w:right="850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6B6AA2"/>
    <w:multiLevelType w:val="multilevel"/>
    <w:tmpl w:val="278C68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31120D"/>
    <w:multiLevelType w:val="multilevel"/>
    <w:tmpl w:val="5386C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841002"/>
    <w:multiLevelType w:val="multilevel"/>
    <w:tmpl w:val="A0B01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B871E1"/>
    <w:multiLevelType w:val="multilevel"/>
    <w:tmpl w:val="48D2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C22D51"/>
    <w:multiLevelType w:val="multilevel"/>
    <w:tmpl w:val="5ECAD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EFB"/>
    <w:rsid w:val="00667EFB"/>
    <w:rsid w:val="00713BFB"/>
    <w:rsid w:val="009C1B1E"/>
    <w:rsid w:val="00A106A5"/>
    <w:rsid w:val="00AA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51CF2"/>
  <w15:chartTrackingRefBased/>
  <w15:docId w15:val="{0C6E25E9-12AC-4827-B1A1-740A6F9C9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67E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67E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1B1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7EF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67E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667EFB"/>
    <w:rPr>
      <w:b/>
      <w:bCs/>
    </w:rPr>
  </w:style>
  <w:style w:type="paragraph" w:styleId="a4">
    <w:name w:val="Normal (Web)"/>
    <w:basedOn w:val="a"/>
    <w:uiPriority w:val="99"/>
    <w:semiHidden/>
    <w:unhideWhenUsed/>
    <w:rsid w:val="00667E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-xs">
    <w:name w:val="text-xs"/>
    <w:basedOn w:val="a0"/>
    <w:rsid w:val="00667EFB"/>
  </w:style>
  <w:style w:type="character" w:styleId="a5">
    <w:name w:val="Hyperlink"/>
    <w:basedOn w:val="a0"/>
    <w:uiPriority w:val="99"/>
    <w:semiHidden/>
    <w:unhideWhenUsed/>
    <w:rsid w:val="00667EF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9C1B1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w-page-title-main">
    <w:name w:val="mw-page-title-main"/>
    <w:basedOn w:val="a0"/>
    <w:rsid w:val="009C1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2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7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17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844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57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45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59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671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92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81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20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65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8827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164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0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63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67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7291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83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03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55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28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618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500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271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496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50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312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09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2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466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50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en.wikipedia.org/wiki/Lunar_regolith" TargetMode="External"/><Relationship Id="rId18" Type="http://schemas.openxmlformats.org/officeDocument/2006/relationships/hyperlink" Target="https://www.esa.in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www.usgs.gov" TargetMode="External"/><Relationship Id="rId17" Type="http://schemas.openxmlformats.org/officeDocument/2006/relationships/hyperlink" Target="https://en.wikipedia.org/wiki/Lunar_regolith" TargetMode="External"/><Relationship Id="rId2" Type="http://schemas.openxmlformats.org/officeDocument/2006/relationships/styles" Target="styles.xml"/><Relationship Id="rId16" Type="http://schemas.openxmlformats.org/officeDocument/2006/relationships/hyperlink" Target="https://images.nasa.gov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ntrs.nasa.gov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en.wikipedia.org/wiki/Astronautical_hygiene" TargetMode="External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royalsocietypublishing.or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1122</Words>
  <Characters>6398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Olepole</dc:creator>
  <cp:keywords/>
  <dc:description/>
  <cp:lastModifiedBy>Olepole</cp:lastModifiedBy>
  <cp:revision>2</cp:revision>
  <dcterms:created xsi:type="dcterms:W3CDTF">2026-04-23T19:16:00Z</dcterms:created>
  <dcterms:modified xsi:type="dcterms:W3CDTF">2026-04-23T19:16:00Z</dcterms:modified>
</cp:coreProperties>
</file>