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F17EDDC" w14:textId="77777777" w:rsidR="00766B7B" w:rsidRPr="00766B7B" w:rsidRDefault="00766B7B" w:rsidP="00766B7B">
      <w:pPr>
        <w:spacing w:before="100" w:beforeAutospacing="1" w:after="100" w:afterAutospacing="1" w:line="360" w:lineRule="auto"/>
        <w:ind w:firstLine="709"/>
        <w:contextualSpacing/>
        <w:jc w:val="center"/>
        <w:outlineLvl w:val="1"/>
        <w:rPr>
          <w:rFonts w:ascii="Times New Roman" w:eastAsia="Times New Roman" w:hAnsi="Times New Roman" w:cs="Times New Roman"/>
          <w:b/>
          <w:bCs/>
          <w:kern w:val="0"/>
          <w:sz w:val="28"/>
          <w:szCs w:val="28"/>
          <w:lang w:eastAsia="en-GB"/>
          <w14:ligatures w14:val="none"/>
        </w:rPr>
      </w:pPr>
      <w:r w:rsidRPr="00766B7B">
        <w:rPr>
          <w:rFonts w:ascii="Times New Roman" w:eastAsia="Times New Roman" w:hAnsi="Times New Roman" w:cs="Times New Roman"/>
          <w:b/>
          <w:bCs/>
          <w:kern w:val="0"/>
          <w:sz w:val="28"/>
          <w:szCs w:val="28"/>
          <w:lang w:eastAsia="en-GB"/>
          <w14:ligatures w14:val="none"/>
        </w:rPr>
        <w:t>Тези творчої роботи</w:t>
      </w:r>
    </w:p>
    <w:p w14:paraId="740CC751" w14:textId="77777777" w:rsidR="00766B7B" w:rsidRPr="00766B7B"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eastAsia="en-GB"/>
          <w14:ligatures w14:val="none"/>
        </w:rPr>
      </w:pPr>
      <w:r w:rsidRPr="00766B7B">
        <w:rPr>
          <w:rFonts w:ascii="Times New Roman" w:eastAsia="Times New Roman" w:hAnsi="Times New Roman" w:cs="Times New Roman"/>
          <w:b/>
          <w:bCs/>
          <w:kern w:val="0"/>
          <w:sz w:val="28"/>
          <w:szCs w:val="28"/>
          <w:lang w:eastAsia="en-GB"/>
          <w14:ligatures w14:val="none"/>
        </w:rPr>
        <w:t>Тема проєкту:</w:t>
      </w:r>
      <w:r w:rsidRPr="00766B7B">
        <w:rPr>
          <w:rFonts w:ascii="Times New Roman" w:eastAsia="Times New Roman" w:hAnsi="Times New Roman" w:cs="Times New Roman"/>
          <w:kern w:val="0"/>
          <w:sz w:val="28"/>
          <w:szCs w:val="28"/>
          <w:lang w:eastAsia="en-GB"/>
          <w14:ligatures w14:val="none"/>
        </w:rPr>
        <w:t xml:space="preserve"> Вплив виду квіткових рослин на приваблення комах-запилювачів</w:t>
      </w:r>
    </w:p>
    <w:p w14:paraId="67379085" w14:textId="095AAE8A" w:rsidR="00766B7B" w:rsidRPr="005E1FC5"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val="uk-UA" w:eastAsia="en-GB"/>
          <w14:ligatures w14:val="none"/>
        </w:rPr>
      </w:pPr>
      <w:r w:rsidRPr="00766B7B">
        <w:rPr>
          <w:rFonts w:ascii="Times New Roman" w:eastAsia="Times New Roman" w:hAnsi="Times New Roman" w:cs="Times New Roman"/>
          <w:b/>
          <w:bCs/>
          <w:kern w:val="0"/>
          <w:sz w:val="28"/>
          <w:szCs w:val="28"/>
          <w:lang w:eastAsia="en-GB"/>
          <w14:ligatures w14:val="none"/>
        </w:rPr>
        <w:t>Автор:</w:t>
      </w:r>
      <w:r w:rsidR="005E1FC5">
        <w:rPr>
          <w:rFonts w:ascii="Times New Roman" w:eastAsia="Times New Roman" w:hAnsi="Times New Roman" w:cs="Times New Roman"/>
          <w:kern w:val="0"/>
          <w:sz w:val="28"/>
          <w:szCs w:val="28"/>
          <w:lang w:eastAsia="en-GB"/>
          <w14:ligatures w14:val="none"/>
        </w:rPr>
        <w:t xml:space="preserve"> П</w:t>
      </w:r>
      <w:proofErr w:type="spellStart"/>
      <w:r w:rsidR="005E1FC5">
        <w:rPr>
          <w:rFonts w:ascii="Times New Roman" w:eastAsia="Times New Roman" w:hAnsi="Times New Roman" w:cs="Times New Roman"/>
          <w:kern w:val="0"/>
          <w:sz w:val="28"/>
          <w:szCs w:val="28"/>
          <w:lang w:val="uk-UA" w:eastAsia="en-GB"/>
          <w14:ligatures w14:val="none"/>
        </w:rPr>
        <w:t>рокопчук</w:t>
      </w:r>
      <w:proofErr w:type="spellEnd"/>
      <w:r w:rsidR="005E1FC5">
        <w:rPr>
          <w:rFonts w:ascii="Times New Roman" w:eastAsia="Times New Roman" w:hAnsi="Times New Roman" w:cs="Times New Roman"/>
          <w:kern w:val="0"/>
          <w:sz w:val="28"/>
          <w:szCs w:val="28"/>
          <w:lang w:val="uk-UA" w:eastAsia="en-GB"/>
          <w14:ligatures w14:val="none"/>
        </w:rPr>
        <w:t xml:space="preserve"> Маргарита Богданівна</w:t>
      </w:r>
    </w:p>
    <w:p w14:paraId="70A333C2" w14:textId="1D4173D9" w:rsidR="00766B7B" w:rsidRPr="005E1FC5"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val="uk-UA" w:eastAsia="en-GB"/>
          <w14:ligatures w14:val="none"/>
        </w:rPr>
      </w:pPr>
      <w:r w:rsidRPr="00766B7B">
        <w:rPr>
          <w:rFonts w:ascii="Times New Roman" w:eastAsia="Times New Roman" w:hAnsi="Times New Roman" w:cs="Times New Roman"/>
          <w:b/>
          <w:bCs/>
          <w:kern w:val="0"/>
          <w:sz w:val="28"/>
          <w:szCs w:val="28"/>
          <w:lang w:eastAsia="en-GB"/>
          <w14:ligatures w14:val="none"/>
        </w:rPr>
        <w:t>Заклад освіти:</w:t>
      </w:r>
      <w:r w:rsidR="005E1FC5">
        <w:rPr>
          <w:rFonts w:ascii="Times New Roman" w:eastAsia="Times New Roman" w:hAnsi="Times New Roman" w:cs="Times New Roman"/>
          <w:kern w:val="0"/>
          <w:sz w:val="28"/>
          <w:szCs w:val="28"/>
          <w:lang w:eastAsia="en-GB"/>
          <w14:ligatures w14:val="none"/>
        </w:rPr>
        <w:t xml:space="preserve"> </w:t>
      </w:r>
      <w:proofErr w:type="spellStart"/>
      <w:r w:rsidR="005E1FC5">
        <w:rPr>
          <w:rFonts w:ascii="Times New Roman" w:eastAsia="Times New Roman" w:hAnsi="Times New Roman" w:cs="Times New Roman"/>
          <w:kern w:val="0"/>
          <w:sz w:val="28"/>
          <w:szCs w:val="28"/>
          <w:lang w:val="uk-UA" w:eastAsia="en-GB"/>
          <w14:ligatures w14:val="none"/>
        </w:rPr>
        <w:t>Ярунський</w:t>
      </w:r>
      <w:proofErr w:type="spellEnd"/>
      <w:r w:rsidR="005E1FC5">
        <w:rPr>
          <w:rFonts w:ascii="Times New Roman" w:eastAsia="Times New Roman" w:hAnsi="Times New Roman" w:cs="Times New Roman"/>
          <w:kern w:val="0"/>
          <w:sz w:val="28"/>
          <w:szCs w:val="28"/>
          <w:lang w:val="uk-UA" w:eastAsia="en-GB"/>
          <w14:ligatures w14:val="none"/>
        </w:rPr>
        <w:t xml:space="preserve"> ліцей</w:t>
      </w:r>
    </w:p>
    <w:p w14:paraId="3FBAFCCA" w14:textId="018B1557" w:rsidR="00766B7B" w:rsidRPr="005E1FC5"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val="uk-UA" w:eastAsia="en-GB"/>
          <w14:ligatures w14:val="none"/>
        </w:rPr>
      </w:pPr>
      <w:r w:rsidRPr="00766B7B">
        <w:rPr>
          <w:rFonts w:ascii="Times New Roman" w:eastAsia="Times New Roman" w:hAnsi="Times New Roman" w:cs="Times New Roman"/>
          <w:b/>
          <w:bCs/>
          <w:kern w:val="0"/>
          <w:sz w:val="28"/>
          <w:szCs w:val="28"/>
          <w:lang w:eastAsia="en-GB"/>
          <w14:ligatures w14:val="none"/>
        </w:rPr>
        <w:t>Клас:</w:t>
      </w:r>
      <w:r w:rsidR="005E1FC5">
        <w:rPr>
          <w:rFonts w:ascii="Times New Roman" w:eastAsia="Times New Roman" w:hAnsi="Times New Roman" w:cs="Times New Roman"/>
          <w:kern w:val="0"/>
          <w:sz w:val="28"/>
          <w:szCs w:val="28"/>
          <w:lang w:eastAsia="en-GB"/>
          <w14:ligatures w14:val="none"/>
        </w:rPr>
        <w:t xml:space="preserve"> </w:t>
      </w:r>
      <w:r w:rsidR="005E1FC5">
        <w:rPr>
          <w:rFonts w:ascii="Times New Roman" w:eastAsia="Times New Roman" w:hAnsi="Times New Roman" w:cs="Times New Roman"/>
          <w:kern w:val="0"/>
          <w:sz w:val="28"/>
          <w:szCs w:val="28"/>
          <w:lang w:val="uk-UA" w:eastAsia="en-GB"/>
          <w14:ligatures w14:val="none"/>
        </w:rPr>
        <w:t>7</w:t>
      </w:r>
    </w:p>
    <w:p w14:paraId="7147860D" w14:textId="77777777" w:rsidR="00766B7B"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val="uk-UA" w:eastAsia="en-GB"/>
          <w14:ligatures w14:val="none"/>
        </w:rPr>
      </w:pPr>
      <w:r w:rsidRPr="00766B7B">
        <w:rPr>
          <w:rFonts w:ascii="Times New Roman" w:eastAsia="Times New Roman" w:hAnsi="Times New Roman" w:cs="Times New Roman"/>
          <w:b/>
          <w:bCs/>
          <w:kern w:val="0"/>
          <w:sz w:val="28"/>
          <w:szCs w:val="28"/>
          <w:lang w:eastAsia="en-GB"/>
          <w14:ligatures w14:val="none"/>
        </w:rPr>
        <w:t>Територіальне відділення МАНУ:</w:t>
      </w:r>
      <w:r w:rsidRPr="00766B7B">
        <w:rPr>
          <w:rFonts w:ascii="Times New Roman" w:eastAsia="Times New Roman" w:hAnsi="Times New Roman" w:cs="Times New Roman"/>
          <w:kern w:val="0"/>
          <w:sz w:val="28"/>
          <w:szCs w:val="28"/>
          <w:lang w:eastAsia="en-GB"/>
          <w14:ligatures w14:val="none"/>
        </w:rPr>
        <w:t xml:space="preserve"> Житомирське територіальне відділення МАН України</w:t>
      </w:r>
    </w:p>
    <w:p w14:paraId="5963AADC" w14:textId="10382757" w:rsidR="00766B7B"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val="uk-UA" w:eastAsia="en-GB"/>
          <w14:ligatures w14:val="none"/>
        </w:rPr>
      </w:pPr>
      <w:r w:rsidRPr="00766B7B">
        <w:rPr>
          <w:rFonts w:ascii="Times New Roman" w:eastAsia="Times New Roman" w:hAnsi="Times New Roman" w:cs="Times New Roman"/>
          <w:b/>
          <w:bCs/>
          <w:kern w:val="0"/>
          <w:sz w:val="28"/>
          <w:szCs w:val="28"/>
          <w:lang w:eastAsia="en-GB"/>
          <w14:ligatures w14:val="none"/>
        </w:rPr>
        <w:t>Населений пункт:</w:t>
      </w:r>
      <w:r w:rsidR="005E1FC5">
        <w:rPr>
          <w:rFonts w:ascii="Times New Roman" w:eastAsia="Times New Roman" w:hAnsi="Times New Roman" w:cs="Times New Roman"/>
          <w:kern w:val="0"/>
          <w:sz w:val="28"/>
          <w:szCs w:val="28"/>
          <w:lang w:eastAsia="en-GB"/>
          <w14:ligatures w14:val="none"/>
        </w:rPr>
        <w:t xml:space="preserve"> </w:t>
      </w:r>
      <w:proofErr w:type="spellStart"/>
      <w:r w:rsidR="005E1FC5">
        <w:rPr>
          <w:rFonts w:ascii="Times New Roman" w:eastAsia="Times New Roman" w:hAnsi="Times New Roman" w:cs="Times New Roman"/>
          <w:kern w:val="0"/>
          <w:sz w:val="28"/>
          <w:szCs w:val="28"/>
          <w:lang w:val="uk-UA" w:eastAsia="en-GB"/>
          <w14:ligatures w14:val="none"/>
        </w:rPr>
        <w:t>Ярунь</w:t>
      </w:r>
      <w:proofErr w:type="spellEnd"/>
      <w:r w:rsidR="005E1FC5">
        <w:rPr>
          <w:rFonts w:ascii="Times New Roman" w:eastAsia="Times New Roman" w:hAnsi="Times New Roman" w:cs="Times New Roman"/>
          <w:kern w:val="0"/>
          <w:sz w:val="28"/>
          <w:szCs w:val="28"/>
          <w:lang w:val="uk-UA" w:eastAsia="en-GB"/>
          <w14:ligatures w14:val="none"/>
        </w:rPr>
        <w:t xml:space="preserve"> </w:t>
      </w:r>
      <w:r w:rsidRPr="00766B7B">
        <w:rPr>
          <w:rFonts w:ascii="Times New Roman" w:eastAsia="Times New Roman" w:hAnsi="Times New Roman" w:cs="Times New Roman"/>
          <w:kern w:val="0"/>
          <w:sz w:val="28"/>
          <w:szCs w:val="28"/>
          <w:lang w:eastAsia="en-GB"/>
          <w14:ligatures w14:val="none"/>
        </w:rPr>
        <w:t>, Житомирська область</w:t>
      </w:r>
    </w:p>
    <w:p w14:paraId="294769AF" w14:textId="7ABBD4CF" w:rsidR="00766B7B" w:rsidRPr="005E1FC5"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val="uk-UA" w:eastAsia="en-GB"/>
          <w14:ligatures w14:val="none"/>
        </w:rPr>
      </w:pPr>
      <w:r w:rsidRPr="00766B7B">
        <w:rPr>
          <w:rFonts w:ascii="Times New Roman" w:eastAsia="Times New Roman" w:hAnsi="Times New Roman" w:cs="Times New Roman"/>
          <w:b/>
          <w:bCs/>
          <w:kern w:val="0"/>
          <w:sz w:val="28"/>
          <w:szCs w:val="28"/>
          <w:lang w:eastAsia="en-GB"/>
          <w14:ligatures w14:val="none"/>
        </w:rPr>
        <w:t>Керівник проєкту:</w:t>
      </w:r>
      <w:r w:rsidR="005E1FC5">
        <w:rPr>
          <w:rFonts w:ascii="Times New Roman" w:eastAsia="Times New Roman" w:hAnsi="Times New Roman" w:cs="Times New Roman"/>
          <w:kern w:val="0"/>
          <w:sz w:val="28"/>
          <w:szCs w:val="28"/>
          <w:lang w:eastAsia="en-GB"/>
          <w14:ligatures w14:val="none"/>
        </w:rPr>
        <w:t xml:space="preserve"> </w:t>
      </w:r>
      <w:proofErr w:type="spellStart"/>
      <w:r w:rsidR="005E1FC5">
        <w:rPr>
          <w:rFonts w:ascii="Times New Roman" w:eastAsia="Times New Roman" w:hAnsi="Times New Roman" w:cs="Times New Roman"/>
          <w:kern w:val="0"/>
          <w:sz w:val="28"/>
          <w:szCs w:val="28"/>
          <w:lang w:val="uk-UA" w:eastAsia="en-GB"/>
          <w14:ligatures w14:val="none"/>
        </w:rPr>
        <w:t>Оржиховська</w:t>
      </w:r>
      <w:proofErr w:type="spellEnd"/>
      <w:r w:rsidR="005E1FC5">
        <w:rPr>
          <w:rFonts w:ascii="Times New Roman" w:eastAsia="Times New Roman" w:hAnsi="Times New Roman" w:cs="Times New Roman"/>
          <w:kern w:val="0"/>
          <w:sz w:val="28"/>
          <w:szCs w:val="28"/>
          <w:lang w:val="uk-UA" w:eastAsia="en-GB"/>
          <w14:ligatures w14:val="none"/>
        </w:rPr>
        <w:t xml:space="preserve"> Людмила Сергіївна</w:t>
      </w:r>
      <w:r w:rsidR="005E1FC5">
        <w:rPr>
          <w:rFonts w:ascii="Times New Roman" w:eastAsia="Times New Roman" w:hAnsi="Times New Roman" w:cs="Times New Roman"/>
          <w:kern w:val="0"/>
          <w:sz w:val="28"/>
          <w:szCs w:val="28"/>
          <w:lang w:eastAsia="en-GB"/>
          <w14:ligatures w14:val="none"/>
        </w:rPr>
        <w:t xml:space="preserve">, </w:t>
      </w:r>
      <w:r w:rsidR="005E1FC5">
        <w:rPr>
          <w:rFonts w:ascii="Times New Roman" w:eastAsia="Times New Roman" w:hAnsi="Times New Roman" w:cs="Times New Roman"/>
          <w:kern w:val="0"/>
          <w:sz w:val="28"/>
          <w:szCs w:val="28"/>
          <w:lang w:val="uk-UA" w:eastAsia="en-GB"/>
          <w14:ligatures w14:val="none"/>
        </w:rPr>
        <w:t>вчитель біології</w:t>
      </w:r>
      <w:bookmarkStart w:id="0" w:name="_GoBack"/>
      <w:bookmarkEnd w:id="0"/>
    </w:p>
    <w:p w14:paraId="63D657A5" w14:textId="77777777" w:rsidR="00766B7B"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val="uk-UA" w:eastAsia="en-GB"/>
          <w14:ligatures w14:val="none"/>
        </w:rPr>
      </w:pPr>
      <w:r w:rsidRPr="00766B7B">
        <w:rPr>
          <w:rFonts w:ascii="Times New Roman" w:eastAsia="Times New Roman" w:hAnsi="Times New Roman" w:cs="Times New Roman"/>
          <w:b/>
          <w:bCs/>
          <w:kern w:val="0"/>
          <w:sz w:val="28"/>
          <w:szCs w:val="28"/>
          <w:lang w:eastAsia="en-GB"/>
          <w14:ligatures w14:val="none"/>
        </w:rPr>
        <w:t>Метою дослідження</w:t>
      </w:r>
      <w:r w:rsidRPr="00766B7B">
        <w:rPr>
          <w:rFonts w:ascii="Times New Roman" w:eastAsia="Times New Roman" w:hAnsi="Times New Roman" w:cs="Times New Roman"/>
          <w:kern w:val="0"/>
          <w:sz w:val="28"/>
          <w:szCs w:val="28"/>
          <w:lang w:eastAsia="en-GB"/>
          <w14:ligatures w14:val="none"/>
        </w:rPr>
        <w:t xml:space="preserve"> є визначення впливу виду квіткових рослин на інтенсивність приваблення комах-запилювачів у природних умовах Житомирської області. Для досягнення поставленої мети було визначено такі </w:t>
      </w:r>
      <w:r w:rsidRPr="00766B7B">
        <w:rPr>
          <w:rFonts w:ascii="Times New Roman" w:eastAsia="Times New Roman" w:hAnsi="Times New Roman" w:cs="Times New Roman"/>
          <w:b/>
          <w:bCs/>
          <w:kern w:val="0"/>
          <w:sz w:val="28"/>
          <w:szCs w:val="28"/>
          <w:lang w:eastAsia="en-GB"/>
          <w14:ligatures w14:val="none"/>
        </w:rPr>
        <w:t>завдання:</w:t>
      </w:r>
      <w:r w:rsidRPr="00766B7B">
        <w:rPr>
          <w:rFonts w:ascii="Times New Roman" w:eastAsia="Times New Roman" w:hAnsi="Times New Roman" w:cs="Times New Roman"/>
          <w:kern w:val="0"/>
          <w:sz w:val="28"/>
          <w:szCs w:val="28"/>
          <w:lang w:eastAsia="en-GB"/>
          <w14:ligatures w14:val="none"/>
        </w:rPr>
        <w:t xml:space="preserve"> опрацювати літературні джерела щодо ролі комах-запилювачів у природі; з’ясувати, які властивості квіткових рослин впливають на їх привабливість для комах; провести спостереження за відвідуванням різних видів квіткових рослин комахами-запилювачами; порівняти отримані результати та встановити, які рослини є найбільш привабливими. </w:t>
      </w:r>
    </w:p>
    <w:p w14:paraId="33AE30C6" w14:textId="5F9EA2BF" w:rsidR="00766B7B" w:rsidRPr="00766B7B"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eastAsia="en-GB"/>
          <w14:ligatures w14:val="none"/>
        </w:rPr>
      </w:pPr>
      <w:r w:rsidRPr="00766B7B">
        <w:rPr>
          <w:rFonts w:ascii="Times New Roman" w:eastAsia="Times New Roman" w:hAnsi="Times New Roman" w:cs="Times New Roman"/>
          <w:b/>
          <w:bCs/>
          <w:kern w:val="0"/>
          <w:sz w:val="28"/>
          <w:szCs w:val="28"/>
          <w:lang w:eastAsia="en-GB"/>
          <w14:ligatures w14:val="none"/>
        </w:rPr>
        <w:t>Об’єктом дослідження</w:t>
      </w:r>
      <w:r w:rsidRPr="00766B7B">
        <w:rPr>
          <w:rFonts w:ascii="Times New Roman" w:eastAsia="Times New Roman" w:hAnsi="Times New Roman" w:cs="Times New Roman"/>
          <w:kern w:val="0"/>
          <w:sz w:val="28"/>
          <w:szCs w:val="28"/>
          <w:lang w:eastAsia="en-GB"/>
          <w14:ligatures w14:val="none"/>
        </w:rPr>
        <w:t xml:space="preserve"> є комахи-запилювачі, а </w:t>
      </w:r>
      <w:r w:rsidRPr="00766B7B">
        <w:rPr>
          <w:rFonts w:ascii="Times New Roman" w:eastAsia="Times New Roman" w:hAnsi="Times New Roman" w:cs="Times New Roman"/>
          <w:b/>
          <w:bCs/>
          <w:kern w:val="0"/>
          <w:sz w:val="28"/>
          <w:szCs w:val="28"/>
          <w:lang w:eastAsia="en-GB"/>
          <w14:ligatures w14:val="none"/>
        </w:rPr>
        <w:t>предметом</w:t>
      </w:r>
      <w:r w:rsidRPr="00766B7B">
        <w:rPr>
          <w:rFonts w:ascii="Times New Roman" w:eastAsia="Times New Roman" w:hAnsi="Times New Roman" w:cs="Times New Roman"/>
          <w:kern w:val="0"/>
          <w:sz w:val="28"/>
          <w:szCs w:val="28"/>
          <w:lang w:eastAsia="en-GB"/>
          <w14:ligatures w14:val="none"/>
        </w:rPr>
        <w:t xml:space="preserve"> — залежність частоти відвідування квіткових рослин комахами-запилювачами від виду рослини.</w:t>
      </w:r>
    </w:p>
    <w:p w14:paraId="3C91D95F" w14:textId="77777777" w:rsidR="00766B7B" w:rsidRPr="00766B7B"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eastAsia="en-GB"/>
          <w14:ligatures w14:val="none"/>
        </w:rPr>
      </w:pPr>
      <w:r w:rsidRPr="00766B7B">
        <w:rPr>
          <w:rFonts w:ascii="Times New Roman" w:eastAsia="Times New Roman" w:hAnsi="Times New Roman" w:cs="Times New Roman"/>
          <w:kern w:val="0"/>
          <w:sz w:val="28"/>
          <w:szCs w:val="28"/>
          <w:lang w:eastAsia="en-GB"/>
          <w14:ligatures w14:val="none"/>
        </w:rPr>
        <w:t xml:space="preserve">Теоретична частина дослідження засвідчила, що комахи-запилювачі відіграють важливу роль у функціонуванні природних екосистем і розмноженні квіткових рослин. До найпоширеніших запилювачів належать бджоли, джмелі, метелики, мухи та інші комахи. Приваблення комах до рослин залежить від сукупності чинників, серед яких найбільше значення мають забарвлення квітки, її форма, запах, наявність пилку й нектару. Яскраві квітки та виражений аромат зазвичай привертають більше запилювачів, ніж дрібні або малопомітні суцвіття. Аналіз літературних джерел показав, що різні </w:t>
      </w:r>
      <w:r w:rsidRPr="00766B7B">
        <w:rPr>
          <w:rFonts w:ascii="Times New Roman" w:eastAsia="Times New Roman" w:hAnsi="Times New Roman" w:cs="Times New Roman"/>
          <w:kern w:val="0"/>
          <w:sz w:val="28"/>
          <w:szCs w:val="28"/>
          <w:lang w:eastAsia="en-GB"/>
          <w14:ligatures w14:val="none"/>
        </w:rPr>
        <w:lastRenderedPageBreak/>
        <w:t>види рослин неоднаково впливають на активність комах, тому їх порівняння в місцевих природних умовах є доцільним і практично значущим.</w:t>
      </w:r>
    </w:p>
    <w:p w14:paraId="190E1EF7" w14:textId="4AE68036" w:rsidR="00766B7B" w:rsidRPr="00766B7B"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eastAsia="en-GB"/>
          <w14:ligatures w14:val="none"/>
        </w:rPr>
      </w:pPr>
      <w:r w:rsidRPr="00766B7B">
        <w:rPr>
          <w:rFonts w:ascii="Times New Roman" w:eastAsia="Times New Roman" w:hAnsi="Times New Roman" w:cs="Times New Roman"/>
          <w:kern w:val="0"/>
          <w:sz w:val="28"/>
          <w:szCs w:val="28"/>
          <w:lang w:eastAsia="en-GB"/>
          <w14:ligatures w14:val="none"/>
        </w:rPr>
        <w:t>В експериментальній частині було проведено спостереження за чотирма видами квіткових рослин, поширених у Житомирській області: кульбабою лікарською, ромашкою, конюшиною лучною та чорнобривцями. Спостереження проводилися у суху безвітряну погоду в денний час протягом однакових проміжків часу. Фіксувалася кількість комах-запилювачів, які відвідували кожен вид рослин. У результаті дослідження встановлено, що найбільшу кількість комах приваблювали конюшина лучна та кульбаба лікарська. Ромашка відвідувалася помірно, а чорнобривці приваблювали меншу кількість запилювачів. Отримані результати можна пояснити особливостями будови квіток, доступністю нектару та ступенем їх помітності для комах.</w:t>
      </w:r>
      <w:r>
        <w:rPr>
          <w:rFonts w:ascii="Times New Roman" w:eastAsia="Times New Roman" w:hAnsi="Times New Roman" w:cs="Times New Roman"/>
          <w:kern w:val="0"/>
          <w:sz w:val="28"/>
          <w:szCs w:val="28"/>
          <w:lang w:val="uk-UA" w:eastAsia="en-GB"/>
          <w14:ligatures w14:val="none"/>
        </w:rPr>
        <w:t xml:space="preserve"> </w:t>
      </w:r>
      <w:r w:rsidRPr="00766B7B">
        <w:rPr>
          <w:rFonts w:ascii="Times New Roman" w:eastAsia="Times New Roman" w:hAnsi="Times New Roman" w:cs="Times New Roman"/>
          <w:kern w:val="0"/>
          <w:sz w:val="28"/>
          <w:szCs w:val="28"/>
          <w:lang w:eastAsia="en-GB"/>
          <w14:ligatures w14:val="none"/>
        </w:rPr>
        <w:t xml:space="preserve">Отже, вид квіткової рослини суттєво впливає на приваблення комах-запилювачів. Найбільш привабливими в умовах дослідження виявилися рослини, що мають доступний нектар, виражене забарвлення та зручну для комах будову суцвіть. </w:t>
      </w:r>
    </w:p>
    <w:p w14:paraId="2AE3052E" w14:textId="77777777" w:rsidR="00766B7B"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val="uk-UA" w:eastAsia="en-GB"/>
          <w14:ligatures w14:val="none"/>
        </w:rPr>
      </w:pPr>
      <w:r w:rsidRPr="00766B7B">
        <w:rPr>
          <w:rFonts w:ascii="Times New Roman" w:eastAsia="Times New Roman" w:hAnsi="Times New Roman" w:cs="Times New Roman"/>
          <w:kern w:val="0"/>
          <w:sz w:val="28"/>
          <w:szCs w:val="28"/>
          <w:lang w:eastAsia="en-GB"/>
          <w14:ligatures w14:val="none"/>
        </w:rPr>
        <w:t>Особистий внесок автора полягає у самостійному проведенні спостережень, підрахунку кількості комах, фіксації результатів і їх аналізі.</w:t>
      </w:r>
    </w:p>
    <w:p w14:paraId="1B9D30FE" w14:textId="591C39D2" w:rsidR="00766B7B" w:rsidRPr="00766B7B" w:rsidRDefault="00766B7B" w:rsidP="00766B7B">
      <w:pPr>
        <w:spacing w:before="100" w:beforeAutospacing="1" w:after="100" w:afterAutospacing="1" w:line="360" w:lineRule="auto"/>
        <w:ind w:firstLine="709"/>
        <w:contextualSpacing/>
        <w:jc w:val="both"/>
        <w:rPr>
          <w:rFonts w:ascii="Times New Roman" w:eastAsia="Times New Roman" w:hAnsi="Times New Roman" w:cs="Times New Roman"/>
          <w:kern w:val="0"/>
          <w:sz w:val="28"/>
          <w:szCs w:val="28"/>
          <w:lang w:eastAsia="en-GB"/>
          <w14:ligatures w14:val="none"/>
        </w:rPr>
      </w:pPr>
      <w:r w:rsidRPr="00766B7B">
        <w:rPr>
          <w:rFonts w:ascii="Times New Roman" w:eastAsia="Times New Roman" w:hAnsi="Times New Roman" w:cs="Times New Roman"/>
          <w:b/>
          <w:bCs/>
          <w:kern w:val="0"/>
          <w:sz w:val="28"/>
          <w:szCs w:val="28"/>
          <w:lang w:eastAsia="en-GB"/>
          <w14:ligatures w14:val="none"/>
        </w:rPr>
        <w:t>Новизна дослідження</w:t>
      </w:r>
      <w:r w:rsidRPr="00766B7B">
        <w:rPr>
          <w:rFonts w:ascii="Times New Roman" w:eastAsia="Times New Roman" w:hAnsi="Times New Roman" w:cs="Times New Roman"/>
          <w:kern w:val="0"/>
          <w:sz w:val="28"/>
          <w:szCs w:val="28"/>
          <w:lang w:eastAsia="en-GB"/>
          <w14:ligatures w14:val="none"/>
        </w:rPr>
        <w:t xml:space="preserve"> полягає у порівняльному вивченні привабливості поширених квіткових рослин у природних умовах Житомирської області.</w:t>
      </w:r>
    </w:p>
    <w:p w14:paraId="1A159B57" w14:textId="77777777" w:rsidR="002E75FF" w:rsidRDefault="002E75FF"/>
    <w:sectPr w:rsidR="002E75FF" w:rsidSect="00766B7B">
      <w:pgSz w:w="11906" w:h="16838"/>
      <w:pgMar w:top="1134" w:right="851"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ptos">
    <w:altName w:val="Microsoft Sans Serif"/>
    <w:charset w:val="00"/>
    <w:family w:val="swiss"/>
    <w:pitch w:val="variable"/>
    <w:sig w:usb0="00000001" w:usb1="00000003" w:usb2="00000000" w:usb3="00000000" w:csb0="0000019F" w:csb1="00000000"/>
  </w:font>
  <w:font w:name="Times New Roman">
    <w:panose1 w:val="02020603050405020304"/>
    <w:charset w:val="CC"/>
    <w:family w:val="roman"/>
    <w:pitch w:val="variable"/>
    <w:sig w:usb0="E0002AFF" w:usb1="C0007843" w:usb2="00000009" w:usb3="00000000" w:csb0="000001FF" w:csb1="00000000"/>
  </w:font>
  <w:font w:name="Aptos Display">
    <w:altName w:val="Microsoft Sans Serif"/>
    <w:charset w:val="00"/>
    <w:family w:val="swiss"/>
    <w:pitch w:val="variable"/>
    <w:sig w:usb0="00000001"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66B7B"/>
    <w:rsid w:val="002A57CF"/>
    <w:rsid w:val="002E75FF"/>
    <w:rsid w:val="003262C7"/>
    <w:rsid w:val="005E1FC5"/>
    <w:rsid w:val="00766B7B"/>
    <w:rsid w:val="00A86D98"/>
  </w:rsids>
  <m:mathPr>
    <m:mathFont m:val="Cambria Math"/>
    <m:brkBin m:val="before"/>
    <m:brkBinSub m:val="--"/>
    <m:smallFrac m:val="0"/>
    <m:dispDef/>
    <m:lMargin m:val="0"/>
    <m:rMargin m:val="0"/>
    <m:defJc m:val="centerGroup"/>
    <m:wrapIndent m:val="1440"/>
    <m:intLim m:val="subSup"/>
    <m:naryLim m:val="undOvr"/>
  </m:mathPr>
  <w:themeFontLan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09C7B8"/>
  <w15:chartTrackingRefBased/>
  <w15:docId w15:val="{E8B0F3C8-15AC-3342-BED4-CEC7D0378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4"/>
        <w:szCs w:val="24"/>
        <w:lang w:eastAsia="en-US" w:bidi="ar-SA"/>
        <w14:ligatures w14:val="standardContextual"/>
      </w:rPr>
    </w:rPrDefault>
    <w:pPrDefault>
      <w:pPr>
        <w:spacing w:after="160" w:line="278"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link w:val="10"/>
    <w:uiPriority w:val="9"/>
    <w:qFormat/>
    <w:rsid w:val="00766B7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unhideWhenUsed/>
    <w:qFormat/>
    <w:rsid w:val="00766B7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766B7B"/>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766B7B"/>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766B7B"/>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766B7B"/>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766B7B"/>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766B7B"/>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766B7B"/>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766B7B"/>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rsid w:val="00766B7B"/>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766B7B"/>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766B7B"/>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766B7B"/>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766B7B"/>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766B7B"/>
    <w:rPr>
      <w:rFonts w:eastAsiaTheme="majorEastAsia" w:cstheme="majorBidi"/>
      <w:color w:val="595959" w:themeColor="text1" w:themeTint="A6"/>
    </w:rPr>
  </w:style>
  <w:style w:type="character" w:customStyle="1" w:styleId="80">
    <w:name w:val="Заголовок 8 Знак"/>
    <w:basedOn w:val="a0"/>
    <w:link w:val="8"/>
    <w:uiPriority w:val="9"/>
    <w:semiHidden/>
    <w:rsid w:val="00766B7B"/>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766B7B"/>
    <w:rPr>
      <w:rFonts w:eastAsiaTheme="majorEastAsia" w:cstheme="majorBidi"/>
      <w:color w:val="272727" w:themeColor="text1" w:themeTint="D8"/>
    </w:rPr>
  </w:style>
  <w:style w:type="paragraph" w:styleId="a3">
    <w:name w:val="Title"/>
    <w:basedOn w:val="a"/>
    <w:next w:val="a"/>
    <w:link w:val="a4"/>
    <w:uiPriority w:val="10"/>
    <w:qFormat/>
    <w:rsid w:val="00766B7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Назва Знак"/>
    <w:basedOn w:val="a0"/>
    <w:link w:val="a3"/>
    <w:uiPriority w:val="10"/>
    <w:rsid w:val="00766B7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766B7B"/>
    <w:pPr>
      <w:numPr>
        <w:ilvl w:val="1"/>
      </w:numPr>
    </w:pPr>
    <w:rPr>
      <w:rFonts w:eastAsiaTheme="majorEastAsia" w:cstheme="majorBidi"/>
      <w:color w:val="595959" w:themeColor="text1" w:themeTint="A6"/>
      <w:spacing w:val="15"/>
      <w:sz w:val="28"/>
      <w:szCs w:val="28"/>
    </w:rPr>
  </w:style>
  <w:style w:type="character" w:customStyle="1" w:styleId="a6">
    <w:name w:val="Підзаголовок Знак"/>
    <w:basedOn w:val="a0"/>
    <w:link w:val="a5"/>
    <w:uiPriority w:val="11"/>
    <w:rsid w:val="00766B7B"/>
    <w:rPr>
      <w:rFonts w:eastAsiaTheme="majorEastAsia" w:cstheme="majorBidi"/>
      <w:color w:val="595959" w:themeColor="text1" w:themeTint="A6"/>
      <w:spacing w:val="15"/>
      <w:sz w:val="28"/>
      <w:szCs w:val="28"/>
    </w:rPr>
  </w:style>
  <w:style w:type="paragraph" w:styleId="a7">
    <w:name w:val="Quote"/>
    <w:basedOn w:val="a"/>
    <w:next w:val="a"/>
    <w:link w:val="a8"/>
    <w:uiPriority w:val="29"/>
    <w:qFormat/>
    <w:rsid w:val="00766B7B"/>
    <w:pPr>
      <w:spacing w:before="160"/>
      <w:jc w:val="center"/>
    </w:pPr>
    <w:rPr>
      <w:i/>
      <w:iCs/>
      <w:color w:val="404040" w:themeColor="text1" w:themeTint="BF"/>
    </w:rPr>
  </w:style>
  <w:style w:type="character" w:customStyle="1" w:styleId="a8">
    <w:name w:val="Цитата Знак"/>
    <w:basedOn w:val="a0"/>
    <w:link w:val="a7"/>
    <w:uiPriority w:val="29"/>
    <w:rsid w:val="00766B7B"/>
    <w:rPr>
      <w:i/>
      <w:iCs/>
      <w:color w:val="404040" w:themeColor="text1" w:themeTint="BF"/>
    </w:rPr>
  </w:style>
  <w:style w:type="paragraph" w:styleId="a9">
    <w:name w:val="List Paragraph"/>
    <w:basedOn w:val="a"/>
    <w:uiPriority w:val="34"/>
    <w:qFormat/>
    <w:rsid w:val="00766B7B"/>
    <w:pPr>
      <w:ind w:left="720"/>
      <w:contextualSpacing/>
    </w:pPr>
  </w:style>
  <w:style w:type="character" w:styleId="aa">
    <w:name w:val="Intense Emphasis"/>
    <w:basedOn w:val="a0"/>
    <w:uiPriority w:val="21"/>
    <w:qFormat/>
    <w:rsid w:val="00766B7B"/>
    <w:rPr>
      <w:i/>
      <w:iCs/>
      <w:color w:val="0F4761" w:themeColor="accent1" w:themeShade="BF"/>
    </w:rPr>
  </w:style>
  <w:style w:type="paragraph" w:styleId="ab">
    <w:name w:val="Intense Quote"/>
    <w:basedOn w:val="a"/>
    <w:next w:val="a"/>
    <w:link w:val="ac"/>
    <w:uiPriority w:val="30"/>
    <w:qFormat/>
    <w:rsid w:val="00766B7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Насичена цитата Знак"/>
    <w:basedOn w:val="a0"/>
    <w:link w:val="ab"/>
    <w:uiPriority w:val="30"/>
    <w:rsid w:val="00766B7B"/>
    <w:rPr>
      <w:i/>
      <w:iCs/>
      <w:color w:val="0F4761" w:themeColor="accent1" w:themeShade="BF"/>
    </w:rPr>
  </w:style>
  <w:style w:type="character" w:styleId="ad">
    <w:name w:val="Intense Reference"/>
    <w:basedOn w:val="a0"/>
    <w:uiPriority w:val="32"/>
    <w:qFormat/>
    <w:rsid w:val="00766B7B"/>
    <w:rPr>
      <w:b/>
      <w:bCs/>
      <w:smallCaps/>
      <w:color w:val="0F4761" w:themeColor="accent1" w:themeShade="BF"/>
      <w:spacing w:val="5"/>
    </w:rPr>
  </w:style>
  <w:style w:type="paragraph" w:styleId="ae">
    <w:name w:val="Normal (Web)"/>
    <w:basedOn w:val="a"/>
    <w:uiPriority w:val="99"/>
    <w:semiHidden/>
    <w:unhideWhenUsed/>
    <w:rsid w:val="00766B7B"/>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character" w:styleId="af">
    <w:name w:val="Strong"/>
    <w:basedOn w:val="a0"/>
    <w:uiPriority w:val="22"/>
    <w:qFormat/>
    <w:rsid w:val="00766B7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1870</Words>
  <Characters>1067</Characters>
  <Application>Microsoft Office Word</Application>
  <DocSecurity>0</DocSecurity>
  <Lines>8</Lines>
  <Paragraphs>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2932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Вікторія Видиш</dc:creator>
  <cp:keywords/>
  <dc:description/>
  <cp:lastModifiedBy>Administrator</cp:lastModifiedBy>
  <cp:revision>2</cp:revision>
  <dcterms:created xsi:type="dcterms:W3CDTF">2026-04-17T06:57:00Z</dcterms:created>
  <dcterms:modified xsi:type="dcterms:W3CDTF">2026-04-17T06:57:00Z</dcterms:modified>
</cp:coreProperties>
</file>