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BE866" w14:textId="1AA1B26D" w:rsidR="00EA460B" w:rsidRPr="00170383" w:rsidRDefault="00EA460B" w:rsidP="00170383">
      <w:pPr>
        <w:pStyle w:val="af"/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170383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</w:t>
      </w:r>
      <w:r w:rsidRPr="00170383">
        <w:rPr>
          <w:rFonts w:ascii="Times New Roman" w:hAnsi="Times New Roman" w:cs="Times New Roman"/>
          <w:bCs/>
          <w:sz w:val="28"/>
          <w:szCs w:val="28"/>
        </w:rPr>
        <w:t>ТЕЗИ</w:t>
      </w:r>
    </w:p>
    <w:p w14:paraId="4BA5A91F" w14:textId="71E11CEB" w:rsidR="00EA460B" w:rsidRPr="00170383" w:rsidRDefault="00DD52A7" w:rsidP="00170383">
      <w:pPr>
        <w:pStyle w:val="af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650E6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Науково-дослідницького </w:t>
      </w:r>
      <w:r w:rsidR="00042B21" w:rsidRPr="009650E6">
        <w:rPr>
          <w:rFonts w:ascii="Times New Roman" w:eastAsia="Calibri" w:hAnsi="Times New Roman" w:cs="Times New Roman"/>
          <w:b/>
          <w:bCs/>
          <w:sz w:val="28"/>
          <w:szCs w:val="28"/>
        </w:rPr>
        <w:t>проєкту</w:t>
      </w:r>
      <w:r w:rsidRPr="009650E6">
        <w:rPr>
          <w:rFonts w:ascii="Times New Roman" w:eastAsia="Calibri" w:hAnsi="Times New Roman" w:cs="Times New Roman"/>
          <w:b/>
          <w:bCs/>
        </w:rPr>
        <w:t xml:space="preserve"> </w:t>
      </w:r>
      <w:r w:rsidR="00EA460B" w:rsidRPr="00170383">
        <w:rPr>
          <w:rFonts w:ascii="Times New Roman" w:hAnsi="Times New Roman" w:cs="Times New Roman"/>
          <w:b/>
          <w:bCs/>
          <w:sz w:val="28"/>
          <w:szCs w:val="28"/>
        </w:rPr>
        <w:t>«Антропогенний чинник сучасного спалаху чисельності медуз в Азовському морі»</w:t>
      </w:r>
    </w:p>
    <w:p w14:paraId="7A8E417B" w14:textId="5F54DF5B" w:rsidR="00EA460B" w:rsidRPr="00170383" w:rsidRDefault="00DD52A7" w:rsidP="009E2B14">
      <w:pPr>
        <w:pStyle w:val="a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0383">
        <w:rPr>
          <w:rFonts w:ascii="Times New Roman" w:hAnsi="Times New Roman" w:cs="Times New Roman"/>
          <w:b/>
          <w:bCs/>
          <w:sz w:val="28"/>
          <w:szCs w:val="28"/>
        </w:rPr>
        <w:t>Автор:</w:t>
      </w:r>
      <w:r w:rsidRPr="001703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460B" w:rsidRPr="00170383">
        <w:rPr>
          <w:rFonts w:ascii="Times New Roman" w:hAnsi="Times New Roman" w:cs="Times New Roman"/>
          <w:sz w:val="28"/>
          <w:szCs w:val="28"/>
        </w:rPr>
        <w:t>Пономарь</w:t>
      </w:r>
      <w:proofErr w:type="spellEnd"/>
      <w:r w:rsidR="00EA460B" w:rsidRPr="00170383">
        <w:rPr>
          <w:rFonts w:ascii="Times New Roman" w:hAnsi="Times New Roman" w:cs="Times New Roman"/>
          <w:sz w:val="28"/>
          <w:szCs w:val="28"/>
        </w:rPr>
        <w:t xml:space="preserve"> Владислав Володимирович</w:t>
      </w:r>
      <w:r w:rsidR="004E4CDD" w:rsidRPr="00170383">
        <w:rPr>
          <w:rFonts w:ascii="Times New Roman" w:hAnsi="Times New Roman" w:cs="Times New Roman"/>
          <w:sz w:val="28"/>
          <w:szCs w:val="28"/>
        </w:rPr>
        <w:t>;</w:t>
      </w:r>
      <w:r w:rsidR="00EA460B" w:rsidRPr="00170383">
        <w:rPr>
          <w:rFonts w:ascii="Times New Roman" w:hAnsi="Times New Roman" w:cs="Times New Roman"/>
          <w:sz w:val="28"/>
          <w:szCs w:val="28"/>
        </w:rPr>
        <w:t xml:space="preserve"> учень 8 класу Дніпровського ліцею №97  Дніпровської міської ради; Дніпровське відділення МАН</w:t>
      </w:r>
      <w:r w:rsidR="004E4CDD" w:rsidRPr="00170383">
        <w:rPr>
          <w:rFonts w:ascii="Times New Roman" w:hAnsi="Times New Roman" w:cs="Times New Roman"/>
          <w:sz w:val="28"/>
          <w:szCs w:val="28"/>
        </w:rPr>
        <w:t>; м. Дніпро</w:t>
      </w:r>
    </w:p>
    <w:p w14:paraId="60B1EDCC" w14:textId="560992DA" w:rsidR="00EA460B" w:rsidRPr="00170383" w:rsidRDefault="00DD52A7" w:rsidP="009E2B14">
      <w:pPr>
        <w:pStyle w:val="a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038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Науковий керівник:</w:t>
      </w:r>
      <w:r w:rsidRPr="0017038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A460B" w:rsidRPr="00170383">
        <w:rPr>
          <w:rFonts w:ascii="Times New Roman" w:hAnsi="Times New Roman" w:cs="Times New Roman"/>
          <w:sz w:val="28"/>
          <w:szCs w:val="28"/>
        </w:rPr>
        <w:t>Пирогов Ігор Анатолійович, учитель  географії  вищої  категорії «учитель-методист» Дніпровського ліцею №97  Дніпровської міської ради</w:t>
      </w:r>
    </w:p>
    <w:p w14:paraId="1EE3CF70" w14:textId="65D457D5" w:rsidR="003F2CF1" w:rsidRDefault="003F2CF1" w:rsidP="009E2B14">
      <w:pPr>
        <w:pStyle w:val="a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0383">
        <w:rPr>
          <w:rFonts w:ascii="Times New Roman" w:hAnsi="Times New Roman" w:cs="Times New Roman"/>
          <w:sz w:val="28"/>
          <w:szCs w:val="28"/>
        </w:rPr>
        <w:t xml:space="preserve">  </w:t>
      </w:r>
      <w:r w:rsidRPr="0017038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Номінація:</w:t>
      </w:r>
      <w:r w:rsidRPr="00170383">
        <w:rPr>
          <w:rFonts w:ascii="Times New Roman" w:hAnsi="Times New Roman" w:cs="Times New Roman"/>
          <w:sz w:val="28"/>
          <w:szCs w:val="28"/>
        </w:rPr>
        <w:t xml:space="preserve"> «Еколог-Юніор»</w:t>
      </w:r>
    </w:p>
    <w:p w14:paraId="5496F0FB" w14:textId="77777777" w:rsidR="000C2A44" w:rsidRPr="00AF67AB" w:rsidRDefault="000C2A44" w:rsidP="009E2B14">
      <w:pPr>
        <w:shd w:val="clear" w:color="auto" w:fill="FFFFFF"/>
        <w:tabs>
          <w:tab w:val="left" w:pos="1350"/>
          <w:tab w:val="left" w:pos="1755"/>
          <w:tab w:val="center" w:pos="4096"/>
        </w:tabs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170383">
        <w:rPr>
          <w:rFonts w:ascii="Times New Roman" w:eastAsia="Times New Roman" w:hAnsi="Times New Roman" w:cs="Times New Roman"/>
          <w:color w:val="EE0000"/>
          <w:sz w:val="28"/>
          <w:szCs w:val="28"/>
          <w:lang w:val="uk-UA" w:eastAsia="ru-RU"/>
        </w:rPr>
        <w:t xml:space="preserve">       </w:t>
      </w:r>
      <w:r w:rsidRPr="00AF67A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Актуальна та практична значущість нашого дослідження зумовлюється в необхідністю дослідити причини падіння </w:t>
      </w:r>
      <w:proofErr w:type="spellStart"/>
      <w:r w:rsidRPr="00AF67A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біопродуктивності</w:t>
      </w:r>
      <w:proofErr w:type="spellEnd"/>
      <w:r w:rsidRPr="00AF67A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Азовського моря в останні роки та спалаху чисельності медуз. За позитивного вирішення даних задач сформуються шляхи розв’язання цієї проблеми.</w:t>
      </w:r>
    </w:p>
    <w:p w14:paraId="3DA7C00D" w14:textId="304B0040" w:rsidR="000C2A44" w:rsidRPr="00170383" w:rsidRDefault="000C2A44" w:rsidP="009E2B14">
      <w:pPr>
        <w:shd w:val="clear" w:color="auto" w:fill="FFFFFF"/>
        <w:tabs>
          <w:tab w:val="left" w:pos="1350"/>
          <w:tab w:val="left" w:pos="1755"/>
          <w:tab w:val="center" w:pos="4096"/>
        </w:tabs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AF67A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Мета: проаналізувати й дослідити основні антропогенні </w:t>
      </w:r>
      <w:r w:rsidRPr="0017038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чинники, які вплинули на збільшення кількості медуз в Азовському морі за останні роки </w:t>
      </w:r>
      <w:r w:rsidR="00DF48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та з’ясувати </w:t>
      </w:r>
      <w:r w:rsidRPr="0017038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причини </w:t>
      </w:r>
      <w:r w:rsidR="00DF48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через які </w:t>
      </w:r>
      <w:r w:rsidRPr="0017038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з’явились інтродуценти. </w:t>
      </w:r>
    </w:p>
    <w:p w14:paraId="677F77A8" w14:textId="77777777" w:rsidR="000C2A44" w:rsidRPr="00170383" w:rsidRDefault="000C2A44" w:rsidP="009E2B14">
      <w:pPr>
        <w:shd w:val="clear" w:color="auto" w:fill="FFFFFF"/>
        <w:tabs>
          <w:tab w:val="left" w:pos="1350"/>
          <w:tab w:val="left" w:pos="1755"/>
          <w:tab w:val="center" w:pos="4096"/>
        </w:tabs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170383">
        <w:rPr>
          <w:rFonts w:ascii="Times New Roman" w:eastAsia="Times New Roman" w:hAnsi="Times New Roman" w:cs="Times New Roman"/>
          <w:color w:val="EE0000"/>
          <w:sz w:val="28"/>
          <w:szCs w:val="28"/>
          <w:lang w:val="uk-UA" w:eastAsia="ru-RU"/>
        </w:rPr>
        <w:t xml:space="preserve">       </w:t>
      </w:r>
      <w:r w:rsidRPr="0017038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Досягнення мети передбачає постановку і вирішення в роботі наступних завдань:</w:t>
      </w:r>
    </w:p>
    <w:p w14:paraId="1AA15A62" w14:textId="77777777" w:rsidR="00AF67AB" w:rsidRDefault="000C2A44" w:rsidP="009E2B14">
      <w:pPr>
        <w:pStyle w:val="a9"/>
        <w:numPr>
          <w:ilvl w:val="0"/>
          <w:numId w:val="1"/>
        </w:numPr>
        <w:shd w:val="clear" w:color="auto" w:fill="FFFFFF"/>
        <w:tabs>
          <w:tab w:val="left" w:pos="1350"/>
          <w:tab w:val="left" w:pos="1755"/>
          <w:tab w:val="center" w:pos="4096"/>
        </w:tabs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17038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здійснити оцінку умов і ресурсів Азовського моря;</w:t>
      </w:r>
    </w:p>
    <w:p w14:paraId="4472D271" w14:textId="3E388DB6" w:rsidR="000C2A44" w:rsidRPr="00AF67AB" w:rsidRDefault="000C2A44" w:rsidP="009E2B14">
      <w:pPr>
        <w:pStyle w:val="a9"/>
        <w:numPr>
          <w:ilvl w:val="0"/>
          <w:numId w:val="1"/>
        </w:numPr>
        <w:shd w:val="clear" w:color="auto" w:fill="FFFFFF"/>
        <w:tabs>
          <w:tab w:val="left" w:pos="1350"/>
          <w:tab w:val="left" w:pos="1755"/>
          <w:tab w:val="center" w:pos="4096"/>
        </w:tabs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AF67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теоретично оцінити, обґрунтувати та дослідити фактори, які вплинули на зміну </w:t>
      </w:r>
      <w:proofErr w:type="spellStart"/>
      <w:r w:rsidRPr="00AF67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біопродуктивності</w:t>
      </w:r>
      <w:proofErr w:type="spellEnd"/>
      <w:r w:rsidRPr="00AF67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вод Азовського моря;</w:t>
      </w:r>
    </w:p>
    <w:p w14:paraId="040011D8" w14:textId="4993F805" w:rsidR="000C2A44" w:rsidRPr="00170383" w:rsidRDefault="000C2A44" w:rsidP="009E2B14">
      <w:pPr>
        <w:pStyle w:val="a9"/>
        <w:numPr>
          <w:ilvl w:val="0"/>
          <w:numId w:val="1"/>
        </w:numPr>
        <w:shd w:val="clear" w:color="auto" w:fill="FFFFFF"/>
        <w:tabs>
          <w:tab w:val="left" w:pos="1350"/>
          <w:tab w:val="left" w:pos="1755"/>
          <w:tab w:val="center" w:pos="4096"/>
        </w:tabs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17038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запропонувати шляхи розв’язання проблеми.</w:t>
      </w:r>
    </w:p>
    <w:p w14:paraId="11B94850" w14:textId="5F786443" w:rsidR="000C2A44" w:rsidRPr="00170383" w:rsidRDefault="000C2A44" w:rsidP="009E2B14">
      <w:pPr>
        <w:shd w:val="clear" w:color="auto" w:fill="FFFFFF"/>
        <w:tabs>
          <w:tab w:val="left" w:pos="1350"/>
          <w:tab w:val="left" w:pos="1755"/>
          <w:tab w:val="center" w:pos="4096"/>
        </w:tabs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17038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         </w:t>
      </w:r>
      <w:r w:rsidR="009E2B1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У</w:t>
      </w:r>
      <w:r w:rsidRPr="0017038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процесі дослідження були використані методи: науково </w:t>
      </w:r>
      <w:r w:rsidR="003068C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-</w:t>
      </w:r>
      <w:r w:rsidRPr="0017038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інформаційний пошук, теоретичний аналіз </w:t>
      </w:r>
      <w:r w:rsidR="009E2B1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та</w:t>
      </w:r>
      <w:r w:rsidRPr="0017038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узагальнення, історичний, статистичний, а також спостереження, опитування та інші. </w:t>
      </w:r>
    </w:p>
    <w:p w14:paraId="0C17EB6C" w14:textId="6711AE9A" w:rsidR="000C2A44" w:rsidRPr="00170383" w:rsidRDefault="000C2A44" w:rsidP="009E2B14">
      <w:pPr>
        <w:shd w:val="clear" w:color="auto" w:fill="FFFFFF"/>
        <w:tabs>
          <w:tab w:val="left" w:pos="1350"/>
          <w:tab w:val="left" w:pos="1755"/>
          <w:tab w:val="center" w:pos="4096"/>
        </w:tabs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17038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        За цей час були практично визначені природно </w:t>
      </w:r>
      <w:r w:rsidR="003D4B68" w:rsidRPr="0017038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-</w:t>
      </w:r>
      <w:r w:rsidRPr="0017038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географічні умови території міст</w:t>
      </w:r>
      <w:r w:rsidR="003D4B68" w:rsidRPr="0017038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Бердянська,</w:t>
      </w:r>
      <w:r w:rsidRPr="0017038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Генічеська та Арабатської Стрілки, а також ресурси Азовського моря, затоки Сиваш. Крім того, у роботі використані матеріали праць Александрової А.Ю., </w:t>
      </w:r>
      <w:proofErr w:type="spellStart"/>
      <w:r w:rsidRPr="0017038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Бейдика</w:t>
      </w:r>
      <w:proofErr w:type="spellEnd"/>
      <w:r w:rsidRPr="0017038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О.О., Блага М.М., Дергачова В.О., Ігнатенка М.Г., Пилипенка І.О. та інших вчених </w:t>
      </w:r>
      <w:r w:rsidR="003D4B68" w:rsidRPr="0017038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-</w:t>
      </w:r>
      <w:r w:rsidRPr="0017038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географів. </w:t>
      </w:r>
    </w:p>
    <w:p w14:paraId="0CAF5738" w14:textId="1A634730" w:rsidR="000C2A44" w:rsidRPr="00170383" w:rsidRDefault="000C2A44" w:rsidP="009E2B14">
      <w:pPr>
        <w:shd w:val="clear" w:color="auto" w:fill="FFFFFF"/>
        <w:tabs>
          <w:tab w:val="left" w:pos="1350"/>
          <w:tab w:val="left" w:pos="1755"/>
          <w:tab w:val="center" w:pos="4096"/>
        </w:tabs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170383">
        <w:rPr>
          <w:rFonts w:ascii="Times New Roman" w:eastAsia="Times New Roman" w:hAnsi="Times New Roman" w:cs="Times New Roman"/>
          <w:color w:val="EE0000"/>
          <w:sz w:val="28"/>
          <w:szCs w:val="28"/>
          <w:lang w:val="uk-UA" w:eastAsia="ru-RU"/>
        </w:rPr>
        <w:t xml:space="preserve">         </w:t>
      </w:r>
      <w:r w:rsidRPr="0017038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Об’єктом дослідження є Азовське море з його мешканцями</w:t>
      </w:r>
      <w:r w:rsidR="003D4B68" w:rsidRPr="0017038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.</w:t>
      </w:r>
    </w:p>
    <w:p w14:paraId="3DB1AFAC" w14:textId="614C196E" w:rsidR="000C2A44" w:rsidRPr="00170383" w:rsidRDefault="000C2A44" w:rsidP="009E2B1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17038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        Предмет дослідження </w:t>
      </w:r>
      <w:r w:rsidR="003D4B68" w:rsidRPr="0017038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-</w:t>
      </w:r>
      <w:r w:rsidRPr="0017038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антропогенний фактор, який вплинули на зміну стану солоності вод Азовського моря та появи медуз.</w:t>
      </w:r>
    </w:p>
    <w:p w14:paraId="64AD3964" w14:textId="77777777" w:rsidR="000C2A44" w:rsidRPr="00AF67AB" w:rsidRDefault="000C2A44" w:rsidP="009E2B1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F67AB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         Інформаційна основа: наукові, інформаційні джерела, власні дослідження.</w:t>
      </w:r>
    </w:p>
    <w:p w14:paraId="647F9E59" w14:textId="77777777" w:rsidR="000C2A44" w:rsidRPr="00AF67AB" w:rsidRDefault="000C2A44" w:rsidP="009E2B1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F67AB">
        <w:rPr>
          <w:rFonts w:ascii="Times New Roman" w:hAnsi="Times New Roman" w:cs="Times New Roman"/>
          <w:sz w:val="28"/>
          <w:szCs w:val="28"/>
          <w:lang w:val="uk-UA"/>
        </w:rPr>
        <w:t>Матеріали роботи мають науковий, пізнавальний, просвітницький та практичний характер.</w:t>
      </w:r>
    </w:p>
    <w:p w14:paraId="145E7E80" w14:textId="77777777" w:rsidR="009734A4" w:rsidRPr="00AF67AB" w:rsidRDefault="009734A4" w:rsidP="009E2B14">
      <w:pPr>
        <w:pStyle w:val="Default"/>
        <w:spacing w:line="360" w:lineRule="auto"/>
        <w:jc w:val="both"/>
        <w:rPr>
          <w:color w:val="auto"/>
          <w:sz w:val="28"/>
          <w:szCs w:val="28"/>
          <w:lang w:val="uk-UA"/>
        </w:rPr>
      </w:pPr>
      <w:r w:rsidRPr="00AF67AB">
        <w:rPr>
          <w:color w:val="auto"/>
          <w:sz w:val="28"/>
          <w:szCs w:val="28"/>
          <w:lang w:val="uk-UA"/>
        </w:rPr>
        <w:t xml:space="preserve">          Азовське море - внутрішнє море басейну Атлантичного океану, в межах України і Росії. У море впадають річки Дон та Кубань. До природних особливостей Азовського моря відносять: малу глибину, швидке прогрівання води, інтенсивний водно-циркуляційний режим, порівняно низьку солоність, високий вміст біогенних речовин. Усе це сприяло формуванню високих показників </w:t>
      </w:r>
      <w:proofErr w:type="spellStart"/>
      <w:r w:rsidRPr="00AF67AB">
        <w:rPr>
          <w:color w:val="auto"/>
          <w:sz w:val="28"/>
          <w:szCs w:val="28"/>
          <w:lang w:val="uk-UA"/>
        </w:rPr>
        <w:t>біопродуктивності</w:t>
      </w:r>
      <w:proofErr w:type="spellEnd"/>
      <w:r w:rsidRPr="00AF67AB">
        <w:rPr>
          <w:color w:val="auto"/>
          <w:sz w:val="28"/>
          <w:szCs w:val="28"/>
          <w:lang w:val="uk-UA"/>
        </w:rPr>
        <w:t xml:space="preserve"> та біорізноманіття. </w:t>
      </w:r>
    </w:p>
    <w:p w14:paraId="0827C401" w14:textId="64A55C77" w:rsidR="009734A4" w:rsidRPr="00AF67AB" w:rsidRDefault="009734A4" w:rsidP="009E2B14">
      <w:pPr>
        <w:pStyle w:val="af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F67AB">
        <w:rPr>
          <w:rFonts w:ascii="Times New Roman" w:hAnsi="Times New Roman" w:cs="Times New Roman"/>
          <w:sz w:val="28"/>
          <w:szCs w:val="28"/>
        </w:rPr>
        <w:t>Однак з 2002 по 201</w:t>
      </w:r>
      <w:r w:rsidR="00C536C9">
        <w:rPr>
          <w:rFonts w:ascii="Times New Roman" w:hAnsi="Times New Roman" w:cs="Times New Roman"/>
          <w:sz w:val="28"/>
          <w:szCs w:val="28"/>
        </w:rPr>
        <w:t>8</w:t>
      </w:r>
      <w:r w:rsidRPr="00AF67AB">
        <w:rPr>
          <w:rFonts w:ascii="Times New Roman" w:hAnsi="Times New Roman" w:cs="Times New Roman"/>
          <w:sz w:val="28"/>
          <w:szCs w:val="28"/>
        </w:rPr>
        <w:t xml:space="preserve"> рік показник середньої солоності Азовського моря змінювався з 9,4</w:t>
      </w:r>
      <w:r w:rsidRPr="00AF67AB">
        <w:rPr>
          <w:rStyle w:val="af1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AF67AB">
        <w:rPr>
          <w:rStyle w:val="af1"/>
          <w:rFonts w:ascii="Times New Roman" w:hAnsi="Times New Roman" w:cs="Times New Roman"/>
          <w:i w:val="0"/>
          <w:iCs w:val="0"/>
          <w:sz w:val="28"/>
          <w:szCs w:val="28"/>
          <w:shd w:val="clear" w:color="auto" w:fill="FFFFFF"/>
        </w:rPr>
        <w:t>до 14‰.</w:t>
      </w:r>
      <w:r w:rsidRPr="00AF67AB">
        <w:rPr>
          <w:rStyle w:val="af1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AF67AB">
        <w:rPr>
          <w:rStyle w:val="af1"/>
          <w:rFonts w:ascii="Times New Roman" w:hAnsi="Times New Roman" w:cs="Times New Roman"/>
          <w:i w:val="0"/>
          <w:iCs w:val="0"/>
          <w:sz w:val="28"/>
          <w:szCs w:val="28"/>
          <w:shd w:val="clear" w:color="auto" w:fill="FFFFFF"/>
        </w:rPr>
        <w:t>А у 202</w:t>
      </w:r>
      <w:r w:rsidR="004E0553">
        <w:rPr>
          <w:rStyle w:val="af1"/>
          <w:rFonts w:ascii="Times New Roman" w:hAnsi="Times New Roman" w:cs="Times New Roman"/>
          <w:i w:val="0"/>
          <w:iCs w:val="0"/>
          <w:sz w:val="28"/>
          <w:szCs w:val="28"/>
          <w:shd w:val="clear" w:color="auto" w:fill="FFFFFF"/>
        </w:rPr>
        <w:t>1</w:t>
      </w:r>
      <w:r w:rsidRPr="00AF67AB">
        <w:rPr>
          <w:rStyle w:val="af1"/>
          <w:rFonts w:ascii="Times New Roman" w:hAnsi="Times New Roman" w:cs="Times New Roman"/>
          <w:i w:val="0"/>
          <w:iCs w:val="0"/>
          <w:sz w:val="28"/>
          <w:szCs w:val="28"/>
          <w:shd w:val="clear" w:color="auto" w:fill="FFFFFF"/>
        </w:rPr>
        <w:t xml:space="preserve"> році Генічеська метеостанція зафіксувала  показник солоності моря -</w:t>
      </w:r>
      <w:r w:rsidR="004E0553">
        <w:rPr>
          <w:rStyle w:val="af1"/>
          <w:rFonts w:ascii="Times New Roman" w:hAnsi="Times New Roman" w:cs="Times New Roman"/>
          <w:i w:val="0"/>
          <w:iCs w:val="0"/>
          <w:sz w:val="28"/>
          <w:szCs w:val="28"/>
          <w:shd w:val="clear" w:color="auto" w:fill="FFFFFF"/>
        </w:rPr>
        <w:t>20</w:t>
      </w:r>
      <w:r w:rsidRPr="00AF67AB">
        <w:rPr>
          <w:rStyle w:val="af1"/>
          <w:rFonts w:ascii="Times New Roman" w:hAnsi="Times New Roman" w:cs="Times New Roman"/>
          <w:i w:val="0"/>
          <w:iCs w:val="0"/>
          <w:sz w:val="28"/>
          <w:szCs w:val="28"/>
          <w:shd w:val="clear" w:color="auto" w:fill="FFFFFF"/>
        </w:rPr>
        <w:t>‰. Це</w:t>
      </w:r>
      <w:r w:rsidRPr="00AF67AB">
        <w:rPr>
          <w:rFonts w:ascii="Times New Roman" w:hAnsi="Times New Roman" w:cs="Times New Roman"/>
          <w:sz w:val="28"/>
          <w:szCs w:val="28"/>
        </w:rPr>
        <w:t xml:space="preserve">й фактор сприяв появі </w:t>
      </w:r>
      <w:proofErr w:type="spellStart"/>
      <w:r w:rsidRPr="00AF67AB">
        <w:rPr>
          <w:rFonts w:ascii="Times New Roman" w:hAnsi="Times New Roman" w:cs="Times New Roman"/>
          <w:sz w:val="28"/>
          <w:szCs w:val="28"/>
        </w:rPr>
        <w:t>солоноводної</w:t>
      </w:r>
      <w:proofErr w:type="spellEnd"/>
      <w:r w:rsidRPr="00AF67AB">
        <w:rPr>
          <w:rFonts w:ascii="Times New Roman" w:hAnsi="Times New Roman" w:cs="Times New Roman"/>
          <w:sz w:val="28"/>
          <w:szCs w:val="28"/>
        </w:rPr>
        <w:t xml:space="preserve"> фауни – </w:t>
      </w:r>
      <w:proofErr w:type="spellStart"/>
      <w:r w:rsidRPr="00AF67AB">
        <w:rPr>
          <w:rFonts w:ascii="Times New Roman" w:hAnsi="Times New Roman" w:cs="Times New Roman"/>
          <w:iCs/>
          <w:sz w:val="28"/>
          <w:szCs w:val="28"/>
        </w:rPr>
        <w:t>гребневика</w:t>
      </w:r>
      <w:proofErr w:type="spellEnd"/>
      <w:r w:rsidRPr="00AF67AB">
        <w:rPr>
          <w:rFonts w:ascii="Times New Roman" w:hAnsi="Times New Roman" w:cs="Times New Roman"/>
          <w:iCs/>
          <w:sz w:val="28"/>
          <w:szCs w:val="28"/>
        </w:rPr>
        <w:t xml:space="preserve"> та </w:t>
      </w:r>
      <w:r w:rsidRPr="00AF67AB">
        <w:rPr>
          <w:rFonts w:ascii="Times New Roman" w:hAnsi="Times New Roman" w:cs="Times New Roman"/>
          <w:sz w:val="28"/>
          <w:szCs w:val="28"/>
        </w:rPr>
        <w:t xml:space="preserve">медуз </w:t>
      </w:r>
      <w:proofErr w:type="spellStart"/>
      <w:r w:rsidRPr="00AF67AB">
        <w:rPr>
          <w:rFonts w:ascii="Times New Roman" w:hAnsi="Times New Roman" w:cs="Times New Roman"/>
          <w:sz w:val="28"/>
          <w:szCs w:val="28"/>
        </w:rPr>
        <w:t>корнерота</w:t>
      </w:r>
      <w:proofErr w:type="spellEnd"/>
      <w:r w:rsidRPr="00AF67AB">
        <w:rPr>
          <w:rFonts w:ascii="Times New Roman" w:hAnsi="Times New Roman" w:cs="Times New Roman"/>
          <w:sz w:val="28"/>
          <w:szCs w:val="28"/>
        </w:rPr>
        <w:t xml:space="preserve"> й </w:t>
      </w:r>
      <w:proofErr w:type="spellStart"/>
      <w:r w:rsidRPr="00AF67AB">
        <w:rPr>
          <w:rFonts w:ascii="Times New Roman" w:hAnsi="Times New Roman" w:cs="Times New Roman"/>
          <w:sz w:val="28"/>
          <w:szCs w:val="28"/>
        </w:rPr>
        <w:t>аурелії</w:t>
      </w:r>
      <w:proofErr w:type="spellEnd"/>
      <w:r w:rsidRPr="00AF67AB">
        <w:rPr>
          <w:rFonts w:ascii="Times New Roman" w:hAnsi="Times New Roman" w:cs="Times New Roman"/>
          <w:sz w:val="28"/>
          <w:szCs w:val="28"/>
        </w:rPr>
        <w:t xml:space="preserve"> з Атлантики та Чорного моря.  </w:t>
      </w:r>
    </w:p>
    <w:p w14:paraId="7897031F" w14:textId="77777777" w:rsidR="009734A4" w:rsidRPr="00AF67AB" w:rsidRDefault="009734A4" w:rsidP="009E2B14">
      <w:pPr>
        <w:pStyle w:val="af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F67AB">
        <w:rPr>
          <w:rFonts w:ascii="Times New Roman" w:hAnsi="Times New Roman" w:cs="Times New Roman"/>
          <w:sz w:val="28"/>
          <w:szCs w:val="28"/>
        </w:rPr>
        <w:t xml:space="preserve">Поява кишковопорожнинних в акваторії Азовського моря це не тільки проблема, яка з’явилася зараз і тільки у нас в країні, вона існувала ще в 60-х роках минулого століття. Саме тоді були зроблені спроби використовувати медуз  як підкормку тваринам у сільському господарстві та будівельній промисловості. Дослідження показали, що додавання медуз підвищує міцність бетону. Крім того, їх стали додавати в кераміку - і теж отримали добрі результати.                                          </w:t>
      </w:r>
    </w:p>
    <w:p w14:paraId="545FB545" w14:textId="77777777" w:rsidR="009734A4" w:rsidRPr="00AF67AB" w:rsidRDefault="009734A4" w:rsidP="009E2B14">
      <w:pPr>
        <w:pStyle w:val="af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F67AB">
        <w:rPr>
          <w:rFonts w:ascii="Times New Roman" w:hAnsi="Times New Roman" w:cs="Times New Roman"/>
          <w:sz w:val="28"/>
          <w:szCs w:val="28"/>
        </w:rPr>
        <w:t xml:space="preserve">    Таким чином,  солоність, кормова база, відсутність стійкої криги в зимовий період, а також тепла морська вода Азовського моря сприяють росту та розмноженню представників кишковопорожнинних, які останнім часом вже не мігрують з Чорного моря, а увесь цикл розмноження відбувається на Азові.</w:t>
      </w:r>
    </w:p>
    <w:p w14:paraId="76B9FF64" w14:textId="015F9132" w:rsidR="009734A4" w:rsidRPr="00AF67AB" w:rsidRDefault="009734A4" w:rsidP="009E2B14">
      <w:pPr>
        <w:pStyle w:val="Default"/>
        <w:spacing w:line="360" w:lineRule="auto"/>
        <w:ind w:firstLine="360"/>
        <w:jc w:val="both"/>
        <w:rPr>
          <w:color w:val="auto"/>
          <w:sz w:val="28"/>
          <w:szCs w:val="28"/>
          <w:lang w:val="uk-UA"/>
        </w:rPr>
      </w:pPr>
      <w:r w:rsidRPr="00AF67AB">
        <w:rPr>
          <w:color w:val="auto"/>
          <w:sz w:val="28"/>
          <w:szCs w:val="28"/>
          <w:lang w:val="uk-UA"/>
        </w:rPr>
        <w:t xml:space="preserve">До головних причин збільшення солоності вод Азовського моря відносять: будівництво дамб і водосховищ на  річках, які живлять Азовське  море, інтенсивне впровадження  меліоративного землеробства і  рисосіяння, а також перекриття води в бік Криму по Північно </w:t>
      </w:r>
      <w:r w:rsidR="00AF67AB">
        <w:rPr>
          <w:color w:val="auto"/>
          <w:sz w:val="28"/>
          <w:szCs w:val="28"/>
          <w:lang w:val="uk-UA"/>
        </w:rPr>
        <w:t>-</w:t>
      </w:r>
      <w:r w:rsidRPr="00AF67AB">
        <w:rPr>
          <w:color w:val="auto"/>
          <w:sz w:val="28"/>
          <w:szCs w:val="28"/>
          <w:lang w:val="uk-UA"/>
        </w:rPr>
        <w:t xml:space="preserve"> Кримського каналу, а потім і його руйнування, що призвело до підвищення солоності затоки Сиваш та Азовського моря. </w:t>
      </w:r>
    </w:p>
    <w:p w14:paraId="786FC6E3" w14:textId="433F08CD" w:rsidR="008D29B6" w:rsidRDefault="009734A4" w:rsidP="009E2B14">
      <w:pPr>
        <w:pStyle w:val="Default"/>
        <w:spacing w:line="360" w:lineRule="auto"/>
        <w:ind w:firstLine="360"/>
        <w:jc w:val="both"/>
        <w:rPr>
          <w:color w:val="auto"/>
          <w:sz w:val="28"/>
          <w:szCs w:val="28"/>
          <w:lang w:val="uk-UA"/>
        </w:rPr>
      </w:pPr>
      <w:r w:rsidRPr="00AF67AB">
        <w:rPr>
          <w:color w:val="auto"/>
          <w:sz w:val="28"/>
          <w:szCs w:val="28"/>
          <w:lang w:val="uk-UA"/>
        </w:rPr>
        <w:t xml:space="preserve">Єдиним методом боротьби з  медузами на узбережжі Азовського моря в місцях відпочинку туристів - будівля захисних сіток, а в майбутньому - відлов їх та використання в сільському господарстві </w:t>
      </w:r>
      <w:r w:rsidR="009E2B14">
        <w:rPr>
          <w:color w:val="auto"/>
          <w:sz w:val="28"/>
          <w:szCs w:val="28"/>
          <w:lang w:val="uk-UA"/>
        </w:rPr>
        <w:t xml:space="preserve">та </w:t>
      </w:r>
      <w:r w:rsidRPr="00AF67AB">
        <w:rPr>
          <w:color w:val="auto"/>
          <w:sz w:val="28"/>
          <w:szCs w:val="28"/>
          <w:lang w:val="uk-UA"/>
        </w:rPr>
        <w:t>будівельній промисловості.</w:t>
      </w:r>
    </w:p>
    <w:sectPr w:rsidR="008D29B6" w:rsidSect="00170383">
      <w:pgSz w:w="11906" w:h="16838"/>
      <w:pgMar w:top="568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01263B"/>
    <w:multiLevelType w:val="hybridMultilevel"/>
    <w:tmpl w:val="0656727C"/>
    <w:lvl w:ilvl="0" w:tplc="5C2A2F54">
      <w:start w:val="28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9C0"/>
    <w:rsid w:val="00042B21"/>
    <w:rsid w:val="00090431"/>
    <w:rsid w:val="000C2A44"/>
    <w:rsid w:val="00170383"/>
    <w:rsid w:val="002147BE"/>
    <w:rsid w:val="003068C3"/>
    <w:rsid w:val="003709C0"/>
    <w:rsid w:val="00396DEC"/>
    <w:rsid w:val="003D4B68"/>
    <w:rsid w:val="003F2CF1"/>
    <w:rsid w:val="004E0553"/>
    <w:rsid w:val="004E4CDD"/>
    <w:rsid w:val="00872AEE"/>
    <w:rsid w:val="008C609B"/>
    <w:rsid w:val="008D29B6"/>
    <w:rsid w:val="009734A4"/>
    <w:rsid w:val="009E2B14"/>
    <w:rsid w:val="00AF67AB"/>
    <w:rsid w:val="00C536C9"/>
    <w:rsid w:val="00D86ECA"/>
    <w:rsid w:val="00DD52A7"/>
    <w:rsid w:val="00DF4892"/>
    <w:rsid w:val="00EA460B"/>
    <w:rsid w:val="00EA5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4D1A5"/>
  <w15:chartTrackingRefBased/>
  <w15:docId w15:val="{4A380422-3347-497F-8FD0-1216BDF29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2A44"/>
    <w:pPr>
      <w:spacing w:line="256" w:lineRule="auto"/>
    </w:pPr>
    <w:rPr>
      <w:kern w:val="0"/>
      <w:sz w:val="22"/>
      <w:szCs w:val="22"/>
      <w:lang w:val="en-US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709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09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09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709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709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709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709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709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709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09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709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709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709C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709C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709C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709C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709C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709C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709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3709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709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3709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709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3709C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709C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709C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709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3709C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709C0"/>
    <w:rPr>
      <w:b/>
      <w:bCs/>
      <w:smallCaps/>
      <w:color w:val="0F4761" w:themeColor="accent1" w:themeShade="BF"/>
      <w:spacing w:val="5"/>
    </w:rPr>
  </w:style>
  <w:style w:type="character" w:customStyle="1" w:styleId="ae">
    <w:name w:val="Без інтервалів Знак"/>
    <w:basedOn w:val="a0"/>
    <w:link w:val="af"/>
    <w:uiPriority w:val="1"/>
    <w:locked/>
    <w:rsid w:val="00EA460B"/>
  </w:style>
  <w:style w:type="paragraph" w:styleId="af">
    <w:name w:val="No Spacing"/>
    <w:link w:val="ae"/>
    <w:uiPriority w:val="1"/>
    <w:qFormat/>
    <w:rsid w:val="00EA460B"/>
    <w:pPr>
      <w:spacing w:after="0" w:line="240" w:lineRule="auto"/>
    </w:pPr>
  </w:style>
  <w:style w:type="paragraph" w:styleId="af0">
    <w:name w:val="Normal (Web)"/>
    <w:basedOn w:val="a"/>
    <w:uiPriority w:val="99"/>
    <w:semiHidden/>
    <w:unhideWhenUsed/>
    <w:rsid w:val="00EA4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9734A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lang w:val="en-US"/>
      <w14:ligatures w14:val="none"/>
    </w:rPr>
  </w:style>
  <w:style w:type="character" w:styleId="af1">
    <w:name w:val="Emphasis"/>
    <w:basedOn w:val="a0"/>
    <w:uiPriority w:val="20"/>
    <w:qFormat/>
    <w:rsid w:val="009734A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2</Pages>
  <Words>2712</Words>
  <Characters>1546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pirogov.nikk@gmail.com</dc:creator>
  <cp:keywords/>
  <dc:description/>
  <cp:lastModifiedBy>Хоменко Світлана</cp:lastModifiedBy>
  <cp:revision>17</cp:revision>
  <dcterms:created xsi:type="dcterms:W3CDTF">2026-04-06T17:16:00Z</dcterms:created>
  <dcterms:modified xsi:type="dcterms:W3CDTF">2026-04-09T07:55:00Z</dcterms:modified>
</cp:coreProperties>
</file>