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6D208">
      <w:pPr>
        <w:jc w:val="center"/>
        <w:rPr>
          <w:rFonts w:hint="default"/>
          <w:sz w:val="36"/>
          <w:szCs w:val="36"/>
          <w:lang w:val="ru-RU"/>
        </w:rPr>
      </w:pPr>
      <w:r>
        <w:rPr>
          <w:rFonts w:hint="default"/>
          <w:sz w:val="36"/>
          <w:szCs w:val="36"/>
          <w:lang w:val="ru-RU"/>
        </w:rPr>
        <w:t>Тези</w:t>
      </w:r>
      <w:r>
        <w:rPr>
          <w:rFonts w:hint="default"/>
          <w:sz w:val="36"/>
          <w:szCs w:val="36"/>
          <w:lang w:val="uk-UA"/>
        </w:rPr>
        <w:t xml:space="preserve"> </w:t>
      </w:r>
      <w:r>
        <w:rPr>
          <w:sz w:val="36"/>
          <w:szCs w:val="36"/>
          <w:lang w:val="uk-UA"/>
        </w:rPr>
        <w:t>до</w:t>
      </w:r>
      <w:r>
        <w:rPr>
          <w:rFonts w:hint="default"/>
          <w:sz w:val="36"/>
          <w:szCs w:val="36"/>
          <w:lang w:val="ru-RU"/>
        </w:rPr>
        <w:t xml:space="preserve"> роботи</w:t>
      </w:r>
    </w:p>
    <w:p w14:paraId="7761D7BF">
      <w:pPr>
        <w:jc w:val="center"/>
        <w:rPr>
          <w:rFonts w:hint="default"/>
          <w:sz w:val="36"/>
          <w:szCs w:val="36"/>
          <w:lang w:val="uk-UA"/>
        </w:rPr>
      </w:pPr>
      <w:r>
        <w:rPr>
          <w:rFonts w:hint="default"/>
          <w:sz w:val="36"/>
          <w:szCs w:val="36"/>
          <w:lang w:val="uk-UA"/>
        </w:rPr>
        <w:t>“</w:t>
      </w:r>
      <w:r>
        <w:rPr>
          <w:rFonts w:hint="default"/>
          <w:sz w:val="36"/>
          <w:szCs w:val="36"/>
          <w:lang w:val="ru-RU"/>
        </w:rPr>
        <w:t>Екологічно чисті технології фарбуванння барвниками рослинного походження</w:t>
      </w:r>
      <w:r>
        <w:rPr>
          <w:rFonts w:hint="default"/>
          <w:sz w:val="36"/>
          <w:szCs w:val="36"/>
          <w:lang w:val="uk-UA"/>
        </w:rPr>
        <w:t>”</w:t>
      </w:r>
    </w:p>
    <w:p w14:paraId="74FEB7E3">
      <w:pPr>
        <w:jc w:val="center"/>
        <w:rPr>
          <w:rFonts w:hint="default"/>
          <w:sz w:val="36"/>
          <w:szCs w:val="36"/>
          <w:lang w:val="uk-UA"/>
        </w:rPr>
      </w:pPr>
      <w:r>
        <w:rPr>
          <w:rFonts w:hint="default"/>
          <w:sz w:val="36"/>
          <w:szCs w:val="36"/>
          <w:lang w:val="uk-UA"/>
        </w:rPr>
        <w:t xml:space="preserve">Учениці 9-А  класу  Путильського ліцею </w:t>
      </w:r>
      <w:bookmarkStart w:id="0" w:name="_GoBack"/>
      <w:bookmarkEnd w:id="0"/>
    </w:p>
    <w:p w14:paraId="5BCB19C7">
      <w:pPr>
        <w:jc w:val="center"/>
        <w:rPr>
          <w:rFonts w:hint="default"/>
          <w:sz w:val="36"/>
          <w:szCs w:val="36"/>
          <w:lang w:val="uk-UA"/>
        </w:rPr>
      </w:pPr>
      <w:r>
        <w:rPr>
          <w:rFonts w:hint="default"/>
          <w:sz w:val="36"/>
          <w:szCs w:val="36"/>
          <w:lang w:val="uk-UA"/>
        </w:rPr>
        <w:t>Первісник Анастасії</w:t>
      </w:r>
    </w:p>
    <w:p w14:paraId="08104AAA">
      <w:pPr>
        <w:rPr>
          <w:rFonts w:hint="default"/>
          <w:sz w:val="28"/>
          <w:szCs w:val="28"/>
        </w:rPr>
      </w:pPr>
    </w:p>
    <w:p w14:paraId="08ED2B7C">
      <w:pPr>
        <w:ind w:firstLine="420" w:firstLineChars="150"/>
        <w:rPr>
          <w:sz w:val="28"/>
          <w:szCs w:val="28"/>
        </w:rPr>
      </w:pPr>
      <w:r>
        <w:rPr>
          <w:rFonts w:hint="default"/>
          <w:sz w:val="28"/>
          <w:szCs w:val="28"/>
        </w:rPr>
        <w:t>У роботі досліджено можливість фарбування натуральних тканин природними рослинними барвниками як екологічно безпечної альтернативи синтетичним фарбам. У процесі дослідження використано барвники з цибулиння, кореня кульбаби, кольорової капусти, щавлю, буряка та гібіскуса. Проведено експериментальне фарбування тканин із застосуванням різних фіксаторів та досліджено стійкість отриманих кольорів до впливу води, світла та прання. Результати показали, що природні барвники здатні надавати тканинам різноманітні відтінки та можуть бути використані в побуті й освітній діяльності. Практичне значення роботи полягає у популяризації екологічних технологій та раціонального використання природних ресурсів.</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1A612E"/>
    <w:rsid w:val="70F062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2026-01-22T10:31:00Z</dcterms:created>
  <dc:creator>Admin</dc:creator>
  <cp:lastModifiedBy>Admin</cp:lastModifiedBy>
  <dcterms:modified xsi:type="dcterms:W3CDTF">2026-03-18T10:30:48Z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BDEB121382F64B3E97A8EFFC2C7054CC_12</vt:lpwstr>
  </property>
</Properties>
</file>