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Міністерство освіти і науки України 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Департамент освіти і науки  Кіровоградської облдержадміністрації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Кіровоградська Мала академія наук учнівської молоді</w:t>
      </w:r>
    </w:p>
    <w:p w:rsidR="00000000" w:rsidDel="00000000" w:rsidP="00000000" w:rsidRDefault="00000000" w:rsidRPr="00000000" w14:paraId="00000004">
      <w:pPr>
        <w:pStyle w:val="Title"/>
        <w:rPr>
          <w:b w:val="0"/>
          <w:bC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Title"/>
        <w:rPr>
          <w:b w:val="0"/>
          <w:bC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Title"/>
        <w:rPr>
          <w:b w:val="0"/>
          <w:bC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Всеукраїнський інтерактивний конкурс «МАН-Юніор Дослідник»</w:t>
      </w:r>
    </w:p>
    <w:p w:rsidR="00000000" w:rsidDel="00000000" w:rsidP="00000000" w:rsidRDefault="00000000" w:rsidRPr="00000000" w14:paraId="00000008">
      <w:pPr>
        <w:pStyle w:val="Title"/>
        <w:rPr>
          <w:b w:val="0"/>
          <w:bC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Номінація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«Екологія-2026»</w:t>
      </w:r>
    </w:p>
    <w:p w:rsidR="00000000" w:rsidDel="00000000" w:rsidP="00000000" w:rsidRDefault="00000000" w:rsidRPr="00000000" w14:paraId="0000000A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32"/>
          <w:szCs w:val="32"/>
          <w:rtl w:val="0"/>
        </w:rPr>
        <w:t xml:space="preserve">ЕКОЛОГІЧНІ ЗВ’ЯЗКИ РОСЛИН ТА КОМАХ 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32"/>
          <w:szCs w:val="32"/>
          <w:rtl w:val="0"/>
        </w:rPr>
        <w:t xml:space="preserve">У ПРИРОДІ З ВИКОРИСТАННЯМ  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32"/>
          <w:szCs w:val="32"/>
          <w:rtl w:val="0"/>
        </w:rPr>
        <w:t xml:space="preserve">АНАЛОГОВО-ЦИФРОВОГО ПЕРЕТВОРЮВАЧА 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LabQuest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vertAlign w:val="superscript"/>
          <w:rtl w:val="0"/>
        </w:rPr>
        <w:t xml:space="preserve">'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2 (Laba2)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ind w:firstLine="6096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Автор:</w:t>
      </w:r>
    </w:p>
    <w:p w:rsidR="00000000" w:rsidDel="00000000" w:rsidP="00000000" w:rsidRDefault="00000000" w:rsidRPr="00000000" w14:paraId="00000012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Медицький Даниїл Максимович,</w:t>
      </w:r>
    </w:p>
    <w:p w:rsidR="00000000" w:rsidDel="00000000" w:rsidP="00000000" w:rsidRDefault="00000000" w:rsidRPr="00000000" w14:paraId="00000013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учень 7 класу </w:t>
      </w:r>
    </w:p>
    <w:p w:rsidR="00000000" w:rsidDel="00000000" w:rsidP="00000000" w:rsidRDefault="00000000" w:rsidRPr="00000000" w14:paraId="00000014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Користівського ліцею  </w:t>
      </w:r>
    </w:p>
    <w:p w:rsidR="00000000" w:rsidDel="00000000" w:rsidP="00000000" w:rsidRDefault="00000000" w:rsidRPr="00000000" w14:paraId="00000015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Приютівської селищної ради </w:t>
      </w:r>
    </w:p>
    <w:p w:rsidR="00000000" w:rsidDel="00000000" w:rsidP="00000000" w:rsidRDefault="00000000" w:rsidRPr="00000000" w14:paraId="00000016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Олександрійського району </w:t>
      </w:r>
    </w:p>
    <w:p w:rsidR="00000000" w:rsidDel="00000000" w:rsidP="00000000" w:rsidRDefault="00000000" w:rsidRPr="00000000" w14:paraId="00000017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Кіровоградської області </w:t>
      </w:r>
    </w:p>
    <w:p w:rsidR="00000000" w:rsidDel="00000000" w:rsidP="00000000" w:rsidRDefault="00000000" w:rsidRPr="00000000" w14:paraId="00000018">
      <w:pPr>
        <w:spacing w:after="0" w:line="240" w:lineRule="auto"/>
        <w:ind w:firstLine="6096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ind w:firstLine="6096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Керівники:</w:t>
      </w:r>
    </w:p>
    <w:p w:rsidR="00000000" w:rsidDel="00000000" w:rsidP="00000000" w:rsidRDefault="00000000" w:rsidRPr="00000000" w14:paraId="0000001A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Правий Віктор Павлович, </w:t>
      </w:r>
    </w:p>
    <w:p w:rsidR="00000000" w:rsidDel="00000000" w:rsidP="00000000" w:rsidRDefault="00000000" w:rsidRPr="00000000" w14:paraId="0000001B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вчитель фізики</w:t>
      </w:r>
    </w:p>
    <w:p w:rsidR="00000000" w:rsidDel="00000000" w:rsidP="00000000" w:rsidRDefault="00000000" w:rsidRPr="00000000" w14:paraId="0000001C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Користівського ліцею  </w:t>
      </w:r>
    </w:p>
    <w:p w:rsidR="00000000" w:rsidDel="00000000" w:rsidP="00000000" w:rsidRDefault="00000000" w:rsidRPr="00000000" w14:paraId="0000001D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Приютівської селищної ради </w:t>
      </w:r>
    </w:p>
    <w:p w:rsidR="00000000" w:rsidDel="00000000" w:rsidP="00000000" w:rsidRDefault="00000000" w:rsidRPr="00000000" w14:paraId="0000001E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Олександрійського району </w:t>
      </w:r>
    </w:p>
    <w:p w:rsidR="00000000" w:rsidDel="00000000" w:rsidP="00000000" w:rsidRDefault="00000000" w:rsidRPr="00000000" w14:paraId="0000001F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Кіровоградської області</w:t>
      </w:r>
    </w:p>
    <w:p w:rsidR="00000000" w:rsidDel="00000000" w:rsidP="00000000" w:rsidRDefault="00000000" w:rsidRPr="00000000" w14:paraId="00000020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Правий Олександр Вікторович, </w:t>
      </w:r>
    </w:p>
    <w:p w:rsidR="00000000" w:rsidDel="00000000" w:rsidP="00000000" w:rsidRDefault="00000000" w:rsidRPr="00000000" w14:paraId="00000022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вчитель фізики  та  інформатики</w:t>
      </w:r>
    </w:p>
    <w:p w:rsidR="00000000" w:rsidDel="00000000" w:rsidP="00000000" w:rsidRDefault="00000000" w:rsidRPr="00000000" w14:paraId="00000023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Користівського ліцею  </w:t>
      </w:r>
    </w:p>
    <w:p w:rsidR="00000000" w:rsidDel="00000000" w:rsidP="00000000" w:rsidRDefault="00000000" w:rsidRPr="00000000" w14:paraId="00000024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Приютівської селищної ради </w:t>
      </w:r>
    </w:p>
    <w:p w:rsidR="00000000" w:rsidDel="00000000" w:rsidP="00000000" w:rsidRDefault="00000000" w:rsidRPr="00000000" w14:paraId="00000025">
      <w:pPr>
        <w:spacing w:after="0" w:line="240" w:lineRule="auto"/>
        <w:ind w:firstLine="609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Олександрійського району</w:t>
      </w:r>
    </w:p>
    <w:p w:rsidR="00000000" w:rsidDel="00000000" w:rsidP="00000000" w:rsidRDefault="00000000" w:rsidRPr="00000000" w14:paraId="00000026">
      <w:pPr>
        <w:spacing w:line="240" w:lineRule="auto"/>
        <w:ind w:firstLine="6096"/>
        <w:rPr>
          <w:rFonts w:ascii="Times New Roman" w:cs="Times New Roman" w:eastAsia="Times New Roman" w:hAnsi="Times New Roman"/>
          <w:b w:val="1"/>
          <w:bCs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Кіровоградської області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Приютівка – 2026</w:t>
      </w:r>
    </w:p>
    <w:p w:rsidR="00000000" w:rsidDel="00000000" w:rsidP="00000000" w:rsidRDefault="00000000" w:rsidRPr="00000000" w14:paraId="00000029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Мета дослідження: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Виявити та кількісно оцінити взаємозв’язки між різними видами рослин та комах у природному середовищі з використанням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аналогово-цифрового перетворювача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LabQuest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'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 (Laba2) (далі - АЦП).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567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Завдання дослідження: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визначити об’єкти дослідження серед ранньоквітучих рослин і комах;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провести польові спостереження за відвідуванням рослин комахами;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49qs4tsuqyhm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використати фотоворота для автоматичної реєстрації активності комах;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проаналізувати отримані дані та встановити закономірності;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оцінити роль різних груп комах у процесі запилення.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Об’єкт дослідження: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Рослини: підсніжник, кульбаба, крокуси. </w:t>
        <w:br w:type="textWrapping"/>
        <w:t xml:space="preserve">- Комахи: бджоли,  оси, мухи.</w:t>
      </w:r>
    </w:p>
    <w:p w:rsidR="00000000" w:rsidDel="00000000" w:rsidP="00000000" w:rsidRDefault="00000000" w:rsidRPr="00000000" w14:paraId="00000033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Екологічні взаємозв’язки між рослинами та комахами-запилювачами, а також залежність інтенсивності цих взаємодій від абіотичних факторів середовища (температури повітря, вологості та освітленості), виміряних за допомогою аналогово-цифрових приладів (АЦП).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Обладнання: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аналогово-цифровий перетворювач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LabQuest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'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 (Laba2) (АЦП); фото ворота VPG-BTD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американської фірми VERNIER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програмне забезпечення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Logger Pro 3.14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, цифровий датчик освітленості  LS-BTA, цифровий термометр СВ-MICRO.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Методи дослідження: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польові спостереження за комахами;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автоматичний підрахунок відвідувань за допомогою фотоворіт;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аналіз параметрів середовища (температура, освітленість);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статистична обробка даних та побудова графіків.</w:t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Практичне значення: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Результати дослідження можуть бути використані: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сільському господарстві для підвищення ефективності запилення;</w:t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навчальному процесі для демонстрації екологічних взаємозв’язків;</w:t>
      </w:r>
    </w:p>
    <w:p w:rsidR="00000000" w:rsidDel="00000000" w:rsidP="00000000" w:rsidRDefault="00000000" w:rsidRPr="00000000" w14:paraId="0000003D">
      <w:pPr>
        <w:numPr>
          <w:ilvl w:val="0"/>
          <w:numId w:val="8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моніторингу стану локальних екосистем.</w:t>
      </w:r>
    </w:p>
    <w:p w:rsidR="00000000" w:rsidDel="00000000" w:rsidP="00000000" w:rsidRDefault="00000000" w:rsidRPr="00000000" w14:paraId="0000003E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Теоретична частина:</w:t>
      </w:r>
    </w:p>
    <w:p w:rsidR="00000000" w:rsidDel="00000000" w:rsidP="00000000" w:rsidRDefault="00000000" w:rsidRPr="00000000" w14:paraId="0000003F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Взаємодія між рослинами та комахами є одним із найважливіших компонентів функціонування наземних екосистем. Більшість квіткових рослин потребує комах для запилення — перенесення пилку з тичинок на приймочку маточки. У результаті запилення відбувається утворення насіння та плодів, що забезпечує розмноження рослин.</w:t>
      </w:r>
    </w:p>
    <w:p w:rsidR="00000000" w:rsidDel="00000000" w:rsidP="00000000" w:rsidRDefault="00000000" w:rsidRPr="00000000" w14:paraId="00000040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Комахи, у свою чергу, отримують від рослин нектар і пилок як джерело енергії та поживних речовин. Такий тип взаємодії називається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мутуалізмом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оскільки обидві сторони отримують користь.</w:t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r7h5f4qve2ih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Найбільш поширені групи комах-запилювачів: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бджоли (основні ефективні запилювачі),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джмелі (активні при нижчих температурах),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метелики (запилюють рослини з довгими віночками),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мухи (запилюють багато диких рослин).</w:t>
      </w:r>
    </w:p>
    <w:p w:rsidR="00000000" w:rsidDel="00000000" w:rsidP="00000000" w:rsidRDefault="00000000" w:rsidRPr="00000000" w14:paraId="00000046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Рослини мають різні пристосування для приваблення комах: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яскраве забарвлення квіток,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запах,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форма квітки,</w:t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виділення нектару.</w:t>
      </w:r>
    </w:p>
    <w:p w:rsidR="00000000" w:rsidDel="00000000" w:rsidP="00000000" w:rsidRDefault="00000000" w:rsidRPr="00000000" w14:paraId="0000004B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Активність комах значною мірою залежить від умов навколишнього середовища. Основні абіотичні фактори, що впливають на їх поведінку:</w:t>
      </w:r>
    </w:p>
    <w:p w:rsidR="00000000" w:rsidDel="00000000" w:rsidP="00000000" w:rsidRDefault="00000000" w:rsidRPr="00000000" w14:paraId="0000004C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Температура повітря.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Комахи – холоднокровні  організми, тому їх активність визначається температурою довкілля. Найбільша активність більшості запилювачів спостерігається у межах 20–30 °C.</w:t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Освітленість.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Світло стимулює рухову активність і пошук корму. Більшість денних комах активні за високої освітленості.</w:t>
        <w:tab/>
      </w:r>
    </w:p>
    <w:p w:rsidR="00000000" w:rsidDel="00000000" w:rsidP="00000000" w:rsidRDefault="00000000" w:rsidRPr="00000000" w14:paraId="0000004E">
      <w:pPr>
        <w:tabs>
          <w:tab w:val="left" w:leader="none" w:pos="567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Експериментальна частина: </w:t>
      </w:r>
    </w:p>
    <w:p w:rsidR="00000000" w:rsidDel="00000000" w:rsidP="00000000" w:rsidRDefault="00000000" w:rsidRPr="00000000" w14:paraId="0000004F">
      <w:pPr>
        <w:tabs>
          <w:tab w:val="left" w:leader="none" w:pos="567"/>
        </w:tabs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Ми в своєму дослідженні використали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аналогово-цифровий перетворювач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LabQuest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'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2(Laba2) (АЦП)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американської фірми VERNIER для автоматичної реєстрації (кількісної) відвідувань комахами вибраних нами рослин.</w:t>
      </w:r>
    </w:p>
    <w:p w:rsidR="00000000" w:rsidDel="00000000" w:rsidP="00000000" w:rsidRDefault="00000000" w:rsidRPr="00000000" w14:paraId="00000050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АЦП нам забезпечив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ідентифікацію комах за вимірюванням швидкості їх руху , які знаходилися в межах фото рамки (між балками воріт); датчик має інфрачервоний світодіодний випромінювач на одному важелі та  фото резистор на іншому важелі. Об’єкт (комаха) блокує сектор  інфрачервоного променя  під час проходу чи летіння. Дані про рух ми брали у програмному забезпеченні за часом блокування променів. Кожні комахи мають свій власний час блокування, а отже і швидкість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Використання АЦП забезпечує:</w:t>
      </w:r>
    </w:p>
    <w:p w:rsidR="00000000" w:rsidDel="00000000" w:rsidP="00000000" w:rsidRDefault="00000000" w:rsidRPr="00000000" w14:paraId="00000052">
      <w:pPr>
        <w:numPr>
          <w:ilvl w:val="0"/>
          <w:numId w:val="4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підвищення точності вимірювань,</w:t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об’єктивність результатів,</w:t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можливість кількісного аналізу,</w:t>
      </w:r>
    </w:p>
    <w:p w:rsidR="00000000" w:rsidDel="00000000" w:rsidP="00000000" w:rsidRDefault="00000000" w:rsidRPr="00000000" w14:paraId="00000055">
      <w:pPr>
        <w:numPr>
          <w:ilvl w:val="0"/>
          <w:numId w:val="4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відтворюваність експериментів.</w:t>
      </w:r>
    </w:p>
    <w:p w:rsidR="00000000" w:rsidDel="00000000" w:rsidP="00000000" w:rsidRDefault="00000000" w:rsidRPr="00000000" w14:paraId="00000056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Крім того, АЦП реєстрував автоматично фізичні параметри середовища: температура,  освітленість, а головне для нашого дослідження – частоту відвідування квіток, рух комах.</w:t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Це дозволило нам досліджувати екологічні процеси не лише якісно, а й кількісно, що відповідає сучасним вимогам природничих наук.</w:t>
      </w:r>
    </w:p>
    <w:p w:rsidR="00000000" w:rsidDel="00000000" w:rsidP="00000000" w:rsidRDefault="00000000" w:rsidRPr="00000000" w14:paraId="00000058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ході польових спостережень ми зафіксували зміни активності комах-запилювачів протягом  6 годин та одночасно виміряли основні абіотичні фактори середовища: температуру повітря  та освітленість.</w:t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Отримані нами результати свідчать про чітку залежність активності комах від умов навколишнього середовища.</w:t>
      </w:r>
    </w:p>
    <w:p w:rsidR="00000000" w:rsidDel="00000000" w:rsidP="00000000" w:rsidRDefault="00000000" w:rsidRPr="00000000" w14:paraId="0000005A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 нашими цифровими спостереженнями, комахи відвідують рослини нерівномірно, тому що кожна рослина має власний набір сигналів і ресурсів, як і по різному приваблюють запилювачів. Це пов’язано з морфологією квітки, кількістю нектару, кольором і часом цвітіння.          </w:t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Результати дослідження.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ході експерименту за 6 годин спостережень було зафіксовано:</w:t>
      </w:r>
    </w:p>
    <w:p w:rsidR="00000000" w:rsidDel="00000000" w:rsidP="00000000" w:rsidRDefault="00000000" w:rsidRPr="00000000" w14:paraId="0000005C">
      <w:pPr>
        <w:numPr>
          <w:ilvl w:val="0"/>
          <w:numId w:val="9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підсніжник — 19 відвідувань;</w:t>
      </w:r>
    </w:p>
    <w:p w:rsidR="00000000" w:rsidDel="00000000" w:rsidP="00000000" w:rsidRDefault="00000000" w:rsidRPr="00000000" w14:paraId="0000005D">
      <w:pPr>
        <w:numPr>
          <w:ilvl w:val="0"/>
          <w:numId w:val="9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крокус — 13 відвідувань;</w:t>
      </w:r>
    </w:p>
    <w:p w:rsidR="00000000" w:rsidDel="00000000" w:rsidP="00000000" w:rsidRDefault="00000000" w:rsidRPr="00000000" w14:paraId="0000005E">
      <w:pPr>
        <w:numPr>
          <w:ilvl w:val="0"/>
          <w:numId w:val="9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кульбаба — 24 відвідування.</w:t>
      </w:r>
    </w:p>
    <w:p w:rsidR="00000000" w:rsidDel="00000000" w:rsidP="00000000" w:rsidRDefault="00000000" w:rsidRPr="00000000" w14:paraId="0000005F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Аналіз отриманих даних показав, що найбільш привабливою для комах є кульбаба, що пояснюється більшою кількістю нектару та доступністю квітки. Підсніжник і крокус характеризуються меншою відвідуваністю, що пов’язано з раннім періодом цвітіння та нижчою активністю комах.</w:t>
      </w:r>
    </w:p>
    <w:p w:rsidR="00000000" w:rsidDel="00000000" w:rsidP="00000000" w:rsidRDefault="00000000" w:rsidRPr="00000000" w14:paraId="00000060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Встановлено, що бджоли є домінуючими запилювачами на всіх досліджуваних рослинах. Мухи відіграють важливу роль у ранньовесняний період, коли температура повітря ще недостатня для активності бджіл. Оси мають найменшу частку відвідувань і виконують другорядну функцію.</w:t>
      </w:r>
    </w:p>
    <w:p w:rsidR="00000000" w:rsidDel="00000000" w:rsidP="00000000" w:rsidRDefault="00000000" w:rsidRPr="00000000" w14:paraId="00000061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Отримані результати підтверджують, що взаємодія між рослинами і комахами має чітко виражений екологічний характер і залежить від умов середовища. Зі зростанням температури збільшується активність бджіл і загальна кількість відвідувань рослин. Різні види рослин мають різний рівень привабливості для комах, що визначається їх морфологічними особливостями та нектаропродуктивністю.</w:t>
      </w:r>
    </w:p>
    <w:p w:rsidR="00000000" w:rsidDel="00000000" w:rsidP="00000000" w:rsidRDefault="00000000" w:rsidRPr="00000000" w14:paraId="00000062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Використання фотоворіт дозволило отримати об’єктивні дані без впливу людського фактору. Крім підрахунку кількості комах, було встановлено можливість часткової ідентифікації комах за параметрами сигналу, що відкриває перспективи для подальших досліджень.</w:t>
      </w:r>
    </w:p>
    <w:p w:rsidR="00000000" w:rsidDel="00000000" w:rsidP="00000000" w:rsidRDefault="00000000" w:rsidRPr="00000000" w14:paraId="00000063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Висновки.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результаті дослідження встановлено, що:</w:t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всі досліджувані рослини є ентомофільними;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бджоли відіграють провідну роль у процесі запилення;</w:t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мухи забезпечують запилення в умовах низьких температур;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привабливість рослин залежить від їх біологічних особливостей;</w:t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використання АЦП значно підвищує точність екологічних досліджень.</w:t>
      </w:r>
    </w:p>
    <w:p w:rsidR="00000000" w:rsidDel="00000000" w:rsidP="00000000" w:rsidRDefault="00000000" w:rsidRPr="00000000" w14:paraId="00000069">
      <w:pPr>
        <w:tabs>
          <w:tab w:val="left" w:leader="none" w:pos="567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Використані джерела.</w:t>
      </w:r>
    </w:p>
    <w:p w:rsidR="00000000" w:rsidDel="00000000" w:rsidP="00000000" w:rsidRDefault="00000000" w:rsidRPr="00000000" w14:paraId="0000006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Одум Ю.П. Основи екології. – К.: Либідь, 2001.</w:t>
      </w:r>
    </w:p>
    <w:p w:rsidR="00000000" w:rsidDel="00000000" w:rsidP="00000000" w:rsidRDefault="00000000" w:rsidRPr="00000000" w14:paraId="0000006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Білявський Г.О., Фурдуй Р.С., Костіков І.Ю. Основи екології. – К.: Либідь, 2005.</w:t>
      </w:r>
    </w:p>
    <w:p w:rsidR="00000000" w:rsidDel="00000000" w:rsidP="00000000" w:rsidRDefault="00000000" w:rsidRPr="00000000" w14:paraId="0000006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Шилов І.А. Екологія. – М.: Вища школа, 2000.</w:t>
      </w:r>
    </w:p>
    <w:p w:rsidR="00000000" w:rsidDel="00000000" w:rsidP="00000000" w:rsidRDefault="00000000" w:rsidRPr="00000000" w14:paraId="0000006D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Begon M., Townsend C.R., Harper J.L. Ecology: From Individuals to Ecosystems. – Wiley, 2006.</w:t>
      </w:r>
    </w:p>
    <w:p w:rsidR="00000000" w:rsidDel="00000000" w:rsidP="00000000" w:rsidRDefault="00000000" w:rsidRPr="00000000" w14:paraId="0000006E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Ricklefs R.E. The Economy of Nature. – W.H. Freeman, 2008.</w:t>
      </w:r>
    </w:p>
    <w:p w:rsidR="00000000" w:rsidDel="00000000" w:rsidP="00000000" w:rsidRDefault="00000000" w:rsidRPr="00000000" w14:paraId="0000006F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Vernier Software &amp; Technology. LabQuest 2 User Manual. – 2022.</w:t>
      </w:r>
    </w:p>
    <w:p w:rsidR="00000000" w:rsidDel="00000000" w:rsidP="00000000" w:rsidRDefault="00000000" w:rsidRPr="00000000" w14:paraId="0000007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Vernier. Biology with Sensors Manual. – Vernier, 2021.</w:t>
      </w:r>
    </w:p>
    <w:p w:rsidR="00000000" w:rsidDel="00000000" w:rsidP="00000000" w:rsidRDefault="00000000" w:rsidRPr="00000000" w14:paraId="0000007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Campbell N.A. et al. Biology. – Pearson, 2014.</w:t>
      </w:r>
    </w:p>
    <w:p w:rsidR="00000000" w:rsidDel="00000000" w:rsidP="00000000" w:rsidRDefault="00000000" w:rsidRPr="00000000" w14:paraId="00000072">
      <w:pPr>
        <w:tabs>
          <w:tab w:val="left" w:leader="none" w:pos="567"/>
        </w:tabs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7" w:top="567" w:left="1134" w:right="56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color w:val="00000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  <w:jc w:val="center"/>
    </w:pPr>
    <w:rPr>
      <w:rFonts w:ascii="Times New Roman" w:cs="Times New Roman" w:eastAsia="Times New Roman" w:hAnsi="Times New Roman"/>
      <w:b w:val="1"/>
      <w:bCs w:val="1"/>
      <w:sz w:val="32"/>
      <w:szCs w:val="3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