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F6B3EC" w14:textId="77777777" w:rsidR="00375F82" w:rsidRPr="00375F82" w:rsidRDefault="00375F82" w:rsidP="00E00754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75F82">
        <w:rPr>
          <w:rFonts w:ascii="Times New Roman" w:hAnsi="Times New Roman" w:cs="Times New Roman"/>
          <w:b/>
          <w:bCs/>
          <w:sz w:val="28"/>
          <w:szCs w:val="28"/>
        </w:rPr>
        <w:t>ТЕЗИ</w:t>
      </w:r>
    </w:p>
    <w:p w14:paraId="59615F64" w14:textId="77777777" w:rsidR="00375F82" w:rsidRPr="00375F82" w:rsidRDefault="00375F82" w:rsidP="00E0075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75F82">
        <w:rPr>
          <w:rFonts w:ascii="Times New Roman" w:hAnsi="Times New Roman" w:cs="Times New Roman"/>
          <w:sz w:val="28"/>
          <w:szCs w:val="28"/>
        </w:rPr>
        <w:t>для науково-дослідницького проєкту:</w:t>
      </w:r>
    </w:p>
    <w:p w14:paraId="32567D98" w14:textId="13C94A1A" w:rsidR="00375F82" w:rsidRPr="00375F82" w:rsidRDefault="00375F82" w:rsidP="00E0075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75F82">
        <w:rPr>
          <w:rFonts w:ascii="Times New Roman" w:hAnsi="Times New Roman" w:cs="Times New Roman"/>
          <w:b/>
          <w:bCs/>
          <w:sz w:val="28"/>
          <w:szCs w:val="28"/>
        </w:rPr>
        <w:t>Інсектицидний та репелентний вплив бурштину та ефірних олій на лялечок та імаго м’ясної мухи (</w:t>
      </w:r>
      <w:proofErr w:type="spellStart"/>
      <w:r w:rsidRPr="00375F82">
        <w:rPr>
          <w:rFonts w:ascii="Times New Roman" w:hAnsi="Times New Roman" w:cs="Times New Roman"/>
          <w:b/>
          <w:bCs/>
          <w:i/>
          <w:iCs/>
          <w:sz w:val="28"/>
          <w:szCs w:val="28"/>
        </w:rPr>
        <w:t>Calliphora</w:t>
      </w:r>
      <w:proofErr w:type="spellEnd"/>
      <w:r w:rsidRPr="00375F82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375F82">
        <w:rPr>
          <w:rFonts w:ascii="Times New Roman" w:hAnsi="Times New Roman" w:cs="Times New Roman"/>
          <w:b/>
          <w:bCs/>
          <w:i/>
          <w:iCs/>
          <w:sz w:val="28"/>
          <w:szCs w:val="28"/>
        </w:rPr>
        <w:t>vicina</w:t>
      </w:r>
      <w:proofErr w:type="spellEnd"/>
      <w:r w:rsidRPr="00375F82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098A4147" w14:textId="2C2C84E3" w:rsidR="00375F82" w:rsidRPr="00375F82" w:rsidRDefault="00602D0D" w:rsidP="00375F82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3B6018C" wp14:editId="186BF583">
            <wp:simplePos x="0" y="0"/>
            <wp:positionH relativeFrom="margin">
              <wp:align>right</wp:align>
            </wp:positionH>
            <wp:positionV relativeFrom="paragraph">
              <wp:posOffset>69850</wp:posOffset>
            </wp:positionV>
            <wp:extent cx="1467485" cy="1714500"/>
            <wp:effectExtent l="0" t="0" r="0" b="0"/>
            <wp:wrapSquare wrapText="bothSides"/>
            <wp:docPr id="86146883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468833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748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5F82" w:rsidRPr="00375F82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Роботу виконала:</w:t>
      </w:r>
      <w:r w:rsidR="00375F82" w:rsidRPr="00375F82">
        <w:rPr>
          <w:rFonts w:ascii="Times New Roman" w:hAnsi="Times New Roman" w:cs="Times New Roman"/>
          <w:i/>
          <w:iCs/>
          <w:sz w:val="24"/>
          <w:szCs w:val="24"/>
        </w:rPr>
        <w:t xml:space="preserve"> Мазур Яна, учениця 10 класу школи I-III ступенів №284, м. Києва</w:t>
      </w:r>
    </w:p>
    <w:p w14:paraId="17F6EF2D" w14:textId="5BE04F88" w:rsidR="00375F82" w:rsidRPr="00375F82" w:rsidRDefault="00375F82" w:rsidP="00375F82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375F82">
        <w:rPr>
          <w:rFonts w:ascii="Times New Roman" w:hAnsi="Times New Roman" w:cs="Times New Roman"/>
          <w:b/>
          <w:bCs/>
          <w:i/>
          <w:iCs/>
          <w:sz w:val="24"/>
          <w:szCs w:val="24"/>
        </w:rPr>
        <w:t>Місце проживання:</w:t>
      </w:r>
      <w:r w:rsidRPr="00375F82">
        <w:rPr>
          <w:rFonts w:ascii="Times New Roman" w:hAnsi="Times New Roman" w:cs="Times New Roman"/>
          <w:i/>
          <w:iCs/>
          <w:sz w:val="24"/>
          <w:szCs w:val="24"/>
        </w:rPr>
        <w:t xml:space="preserve"> вул. Харківське шосе, 56, м. Київ</w:t>
      </w:r>
    </w:p>
    <w:p w14:paraId="77425588" w14:textId="77777777" w:rsidR="00375F82" w:rsidRPr="00375F82" w:rsidRDefault="00375F82" w:rsidP="00375F82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375F82">
        <w:rPr>
          <w:rFonts w:ascii="Times New Roman" w:hAnsi="Times New Roman" w:cs="Times New Roman"/>
          <w:b/>
          <w:bCs/>
          <w:i/>
          <w:iCs/>
          <w:sz w:val="24"/>
          <w:szCs w:val="24"/>
        </w:rPr>
        <w:t>Контактний телефон:</w:t>
      </w:r>
      <w:r w:rsidRPr="00375F82">
        <w:rPr>
          <w:rFonts w:ascii="Times New Roman" w:hAnsi="Times New Roman" w:cs="Times New Roman"/>
          <w:i/>
          <w:iCs/>
          <w:sz w:val="24"/>
          <w:szCs w:val="24"/>
        </w:rPr>
        <w:t xml:space="preserve"> +380 68 504 12 70</w:t>
      </w:r>
    </w:p>
    <w:p w14:paraId="46D8277C" w14:textId="77777777" w:rsidR="00375F82" w:rsidRPr="00375F82" w:rsidRDefault="00375F82" w:rsidP="00375F82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375F82">
        <w:rPr>
          <w:rFonts w:ascii="Times New Roman" w:hAnsi="Times New Roman" w:cs="Times New Roman"/>
          <w:b/>
          <w:bCs/>
          <w:i/>
          <w:iCs/>
          <w:sz w:val="24"/>
          <w:szCs w:val="24"/>
        </w:rPr>
        <w:t>e-</w:t>
      </w:r>
      <w:proofErr w:type="spellStart"/>
      <w:r w:rsidRPr="00375F82">
        <w:rPr>
          <w:rFonts w:ascii="Times New Roman" w:hAnsi="Times New Roman" w:cs="Times New Roman"/>
          <w:b/>
          <w:bCs/>
          <w:i/>
          <w:iCs/>
          <w:sz w:val="24"/>
          <w:szCs w:val="24"/>
        </w:rPr>
        <w:t>mail</w:t>
      </w:r>
      <w:proofErr w:type="spellEnd"/>
      <w:r w:rsidRPr="00375F82"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  <w:r w:rsidRPr="00375F82">
        <w:rPr>
          <w:rFonts w:ascii="Times New Roman" w:hAnsi="Times New Roman" w:cs="Times New Roman"/>
          <w:i/>
          <w:iCs/>
          <w:sz w:val="24"/>
          <w:szCs w:val="24"/>
        </w:rPr>
        <w:t xml:space="preserve"> yana.m.sch@gmail.com</w:t>
      </w:r>
    </w:p>
    <w:p w14:paraId="6D6F9B3B" w14:textId="77777777" w:rsidR="00375F82" w:rsidRPr="00375F82" w:rsidRDefault="00375F82" w:rsidP="00375F82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375F8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Науковий керівник: </w:t>
      </w:r>
      <w:r w:rsidRPr="00375F82">
        <w:rPr>
          <w:rFonts w:ascii="Times New Roman" w:hAnsi="Times New Roman" w:cs="Times New Roman"/>
          <w:i/>
          <w:iCs/>
          <w:sz w:val="24"/>
          <w:szCs w:val="24"/>
        </w:rPr>
        <w:t>Дзюба Оксана Іванівна, кандидат біологічних наук, старший дослідник Національного ботанічного саду імені М. М. Гришка НАН України</w:t>
      </w:r>
    </w:p>
    <w:p w14:paraId="423390A6" w14:textId="6DA328CE" w:rsidR="008F52E2" w:rsidRPr="00375F82" w:rsidRDefault="00375F82" w:rsidP="00375F82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375F82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Педагогічний керівник:</w:t>
      </w:r>
      <w:r w:rsidRPr="00375F8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375F82">
        <w:rPr>
          <w:rFonts w:ascii="Times New Roman" w:hAnsi="Times New Roman" w:cs="Times New Roman"/>
          <w:i/>
          <w:iCs/>
          <w:sz w:val="24"/>
          <w:szCs w:val="24"/>
        </w:rPr>
        <w:t>Самулєєва</w:t>
      </w:r>
      <w:proofErr w:type="spellEnd"/>
      <w:r w:rsidRPr="00375F82">
        <w:rPr>
          <w:rFonts w:ascii="Times New Roman" w:hAnsi="Times New Roman" w:cs="Times New Roman"/>
          <w:i/>
          <w:iCs/>
          <w:sz w:val="24"/>
          <w:szCs w:val="24"/>
        </w:rPr>
        <w:t xml:space="preserve"> Наталія Борисівна, вчитель біології школи I-III ступенів №284</w:t>
      </w:r>
    </w:p>
    <w:p w14:paraId="5610DBDF" w14:textId="47733AC8" w:rsidR="00375F82" w:rsidRDefault="00282F57" w:rsidP="00282F5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375F82" w:rsidRPr="00375F82">
        <w:rPr>
          <w:rFonts w:ascii="Times New Roman" w:hAnsi="Times New Roman" w:cs="Times New Roman"/>
          <w:sz w:val="28"/>
          <w:szCs w:val="28"/>
        </w:rPr>
        <w:t xml:space="preserve">ема дослідження є </w:t>
      </w:r>
      <w:r w:rsidR="00375F82" w:rsidRPr="00EC52F6">
        <w:rPr>
          <w:rFonts w:ascii="Times New Roman" w:hAnsi="Times New Roman" w:cs="Times New Roman"/>
          <w:b/>
          <w:bCs/>
          <w:sz w:val="28"/>
          <w:szCs w:val="28"/>
        </w:rPr>
        <w:t>актуальною</w:t>
      </w:r>
      <w:r w:rsidR="00375F82" w:rsidRPr="00375F82">
        <w:rPr>
          <w:rFonts w:ascii="Times New Roman" w:hAnsi="Times New Roman" w:cs="Times New Roman"/>
          <w:sz w:val="28"/>
          <w:szCs w:val="28"/>
        </w:rPr>
        <w:t>, оскільки репелентна та інсектицидна дії екстракту бурштину та ефірних олій ялівцю, розмарину й лаванди не є достатньо дослідженою в сучасній науковій літературі. Окрім того, дія суміші ефірних олій із бурштином на комах досі не була досліджена й описана. Відповідно, до цього часу не було визначено, наскільки ефективним та перспективним може бути її застосування як натурального пестициду.</w:t>
      </w:r>
    </w:p>
    <w:p w14:paraId="45F1DB87" w14:textId="77777777" w:rsidR="00EC52F6" w:rsidRPr="00EC52F6" w:rsidRDefault="00EC52F6" w:rsidP="00490A0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52F6">
        <w:rPr>
          <w:rFonts w:ascii="Times New Roman" w:hAnsi="Times New Roman" w:cs="Times New Roman"/>
          <w:b/>
          <w:bCs/>
          <w:sz w:val="28"/>
          <w:szCs w:val="28"/>
        </w:rPr>
        <w:t>Мета роботи: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52F6">
        <w:rPr>
          <w:rFonts w:ascii="Times New Roman" w:hAnsi="Times New Roman" w:cs="Times New Roman"/>
          <w:sz w:val="28"/>
          <w:szCs w:val="28"/>
        </w:rPr>
        <w:t>Дослідити ефективність екстракту бурштину, паличок, оброблених екстрактом бурштину, а також ефірних олій ялівцю (</w:t>
      </w:r>
      <w:proofErr w:type="spellStart"/>
      <w:r w:rsidRPr="001F2C84">
        <w:rPr>
          <w:rFonts w:ascii="Times New Roman" w:hAnsi="Times New Roman" w:cs="Times New Roman"/>
          <w:i/>
          <w:iCs/>
          <w:sz w:val="28"/>
          <w:szCs w:val="28"/>
        </w:rPr>
        <w:t>Juniperus</w:t>
      </w:r>
      <w:proofErr w:type="spellEnd"/>
      <w:r w:rsidRPr="001F2C8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1F2C84">
        <w:rPr>
          <w:rFonts w:ascii="Times New Roman" w:hAnsi="Times New Roman" w:cs="Times New Roman"/>
          <w:i/>
          <w:iCs/>
          <w:sz w:val="28"/>
          <w:szCs w:val="28"/>
        </w:rPr>
        <w:t>Communis</w:t>
      </w:r>
      <w:proofErr w:type="spellEnd"/>
      <w:r w:rsidRPr="001F2C84">
        <w:rPr>
          <w:rFonts w:ascii="Times New Roman" w:hAnsi="Times New Roman" w:cs="Times New Roman"/>
          <w:i/>
          <w:iCs/>
          <w:sz w:val="28"/>
          <w:szCs w:val="28"/>
        </w:rPr>
        <w:t xml:space="preserve"> L.</w:t>
      </w:r>
      <w:r w:rsidRPr="00EC52F6">
        <w:rPr>
          <w:rFonts w:ascii="Times New Roman" w:hAnsi="Times New Roman" w:cs="Times New Roman"/>
          <w:sz w:val="28"/>
          <w:szCs w:val="28"/>
        </w:rPr>
        <w:t>), розмарину (</w:t>
      </w:r>
      <w:proofErr w:type="spellStart"/>
      <w:r w:rsidRPr="001F2C84">
        <w:rPr>
          <w:rFonts w:ascii="Times New Roman" w:hAnsi="Times New Roman" w:cs="Times New Roman"/>
          <w:i/>
          <w:iCs/>
          <w:sz w:val="28"/>
          <w:szCs w:val="28"/>
        </w:rPr>
        <w:t>Oleum</w:t>
      </w:r>
      <w:proofErr w:type="spellEnd"/>
      <w:r w:rsidRPr="001F2C8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1F2C84">
        <w:rPr>
          <w:rFonts w:ascii="Times New Roman" w:hAnsi="Times New Roman" w:cs="Times New Roman"/>
          <w:i/>
          <w:iCs/>
          <w:sz w:val="28"/>
          <w:szCs w:val="28"/>
        </w:rPr>
        <w:t>Rosmarini</w:t>
      </w:r>
      <w:proofErr w:type="spellEnd"/>
      <w:r w:rsidRPr="00EC52F6">
        <w:rPr>
          <w:rFonts w:ascii="Times New Roman" w:hAnsi="Times New Roman" w:cs="Times New Roman"/>
          <w:sz w:val="28"/>
          <w:szCs w:val="28"/>
        </w:rPr>
        <w:t>) та лаванди (</w:t>
      </w:r>
      <w:proofErr w:type="spellStart"/>
      <w:r w:rsidRPr="001F2C84">
        <w:rPr>
          <w:rFonts w:ascii="Times New Roman" w:hAnsi="Times New Roman" w:cs="Times New Roman"/>
          <w:i/>
          <w:iCs/>
          <w:sz w:val="28"/>
          <w:szCs w:val="28"/>
        </w:rPr>
        <w:t>Oleum</w:t>
      </w:r>
      <w:proofErr w:type="spellEnd"/>
      <w:r w:rsidRPr="001F2C8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1F2C84">
        <w:rPr>
          <w:rFonts w:ascii="Times New Roman" w:hAnsi="Times New Roman" w:cs="Times New Roman"/>
          <w:i/>
          <w:iCs/>
          <w:sz w:val="28"/>
          <w:szCs w:val="28"/>
        </w:rPr>
        <w:t>Lavandulae</w:t>
      </w:r>
      <w:proofErr w:type="spellEnd"/>
      <w:r w:rsidRPr="00EC52F6">
        <w:rPr>
          <w:rFonts w:ascii="Times New Roman" w:hAnsi="Times New Roman" w:cs="Times New Roman"/>
          <w:sz w:val="28"/>
          <w:szCs w:val="28"/>
        </w:rPr>
        <w:t>), як органічних інсектицидів. Вивчити вплив екстракту бурштину, паличок, оброблених екстрактом бурштину та суміші екстракту бурштину із ефірними оліями на лялечок та імаго м’ясної мухи (</w:t>
      </w:r>
      <w:proofErr w:type="spellStart"/>
      <w:r w:rsidRPr="001F2C84">
        <w:rPr>
          <w:rFonts w:ascii="Times New Roman" w:hAnsi="Times New Roman" w:cs="Times New Roman"/>
          <w:i/>
          <w:iCs/>
          <w:sz w:val="28"/>
          <w:szCs w:val="28"/>
        </w:rPr>
        <w:t>Calliphora</w:t>
      </w:r>
      <w:proofErr w:type="spellEnd"/>
      <w:r w:rsidRPr="001F2C8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1F2C84">
        <w:rPr>
          <w:rFonts w:ascii="Times New Roman" w:hAnsi="Times New Roman" w:cs="Times New Roman"/>
          <w:i/>
          <w:iCs/>
          <w:sz w:val="28"/>
          <w:szCs w:val="28"/>
        </w:rPr>
        <w:t>vicina</w:t>
      </w:r>
      <w:proofErr w:type="spellEnd"/>
      <w:r w:rsidRPr="00EC52F6">
        <w:rPr>
          <w:rFonts w:ascii="Times New Roman" w:hAnsi="Times New Roman" w:cs="Times New Roman"/>
          <w:sz w:val="28"/>
          <w:szCs w:val="28"/>
        </w:rPr>
        <w:t xml:space="preserve">). </w:t>
      </w:r>
    </w:p>
    <w:p w14:paraId="6A7FA288" w14:textId="77777777" w:rsidR="00EC52F6" w:rsidRPr="00EC52F6" w:rsidRDefault="00EC52F6" w:rsidP="00EC52F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52F6">
        <w:rPr>
          <w:rFonts w:ascii="Times New Roman" w:hAnsi="Times New Roman" w:cs="Times New Roman"/>
          <w:sz w:val="28"/>
          <w:szCs w:val="28"/>
        </w:rPr>
        <w:t xml:space="preserve">Виходячи з вищезазначеної мети були поставлені наступні </w:t>
      </w:r>
      <w:r w:rsidRPr="001F2C84">
        <w:rPr>
          <w:rFonts w:ascii="Times New Roman" w:hAnsi="Times New Roman" w:cs="Times New Roman"/>
          <w:b/>
          <w:bCs/>
          <w:sz w:val="28"/>
          <w:szCs w:val="28"/>
        </w:rPr>
        <w:t>завдання:</w:t>
      </w:r>
    </w:p>
    <w:p w14:paraId="3D8B291A" w14:textId="205E800E" w:rsidR="00EC52F6" w:rsidRPr="00EC52F6" w:rsidRDefault="00EC52F6" w:rsidP="00EC52F6">
      <w:pPr>
        <w:pStyle w:val="a9"/>
        <w:numPr>
          <w:ilvl w:val="0"/>
          <w:numId w:val="2"/>
        </w:numPr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EC52F6">
        <w:rPr>
          <w:rFonts w:ascii="Times New Roman" w:hAnsi="Times New Roman" w:cs="Times New Roman"/>
          <w:sz w:val="28"/>
          <w:szCs w:val="28"/>
        </w:rPr>
        <w:t xml:space="preserve">Провести аналіз літературних джерел, щодо інсектицидної та репелентної дії бурштину та ефірних олій, а також вмісту в їхньому складі </w:t>
      </w:r>
      <w:proofErr w:type="spellStart"/>
      <w:r w:rsidRPr="00EC52F6">
        <w:rPr>
          <w:rFonts w:ascii="Times New Roman" w:hAnsi="Times New Roman" w:cs="Times New Roman"/>
          <w:sz w:val="28"/>
          <w:szCs w:val="28"/>
        </w:rPr>
        <w:t>борнеолу</w:t>
      </w:r>
      <w:proofErr w:type="spellEnd"/>
      <w:r w:rsidRPr="00EC52F6">
        <w:rPr>
          <w:rFonts w:ascii="Times New Roman" w:hAnsi="Times New Roman" w:cs="Times New Roman"/>
          <w:sz w:val="28"/>
          <w:szCs w:val="28"/>
        </w:rPr>
        <w:t xml:space="preserve"> як однієї з речовин, що відповідають за вплив на поведінку та процеси життєдіяльності комах.</w:t>
      </w:r>
    </w:p>
    <w:p w14:paraId="1EB4A14A" w14:textId="10AC99D7" w:rsidR="00EC52F6" w:rsidRPr="00EC52F6" w:rsidRDefault="00EC52F6" w:rsidP="00EC52F6">
      <w:pPr>
        <w:pStyle w:val="a9"/>
        <w:numPr>
          <w:ilvl w:val="0"/>
          <w:numId w:val="2"/>
        </w:numPr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EC52F6">
        <w:rPr>
          <w:rFonts w:ascii="Times New Roman" w:hAnsi="Times New Roman" w:cs="Times New Roman"/>
          <w:sz w:val="28"/>
          <w:szCs w:val="28"/>
        </w:rPr>
        <w:t>З’ясувати, наскільки ефективним є інсектицидний та репелентний вплив екстракту бурштину, паличок, оброблених екстрактом бурштину, а також суміші ефірних олій ялівцю (</w:t>
      </w:r>
      <w:proofErr w:type="spellStart"/>
      <w:r w:rsidRPr="001F2C84">
        <w:rPr>
          <w:rFonts w:ascii="Times New Roman" w:hAnsi="Times New Roman" w:cs="Times New Roman"/>
          <w:i/>
          <w:iCs/>
          <w:sz w:val="28"/>
          <w:szCs w:val="28"/>
        </w:rPr>
        <w:t>Juniperus</w:t>
      </w:r>
      <w:proofErr w:type="spellEnd"/>
      <w:r w:rsidRPr="001F2C8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1F2C84">
        <w:rPr>
          <w:rFonts w:ascii="Times New Roman" w:hAnsi="Times New Roman" w:cs="Times New Roman"/>
          <w:i/>
          <w:iCs/>
          <w:sz w:val="28"/>
          <w:szCs w:val="28"/>
        </w:rPr>
        <w:t>Communis</w:t>
      </w:r>
      <w:proofErr w:type="spellEnd"/>
      <w:r w:rsidRPr="001F2C84">
        <w:rPr>
          <w:rFonts w:ascii="Times New Roman" w:hAnsi="Times New Roman" w:cs="Times New Roman"/>
          <w:i/>
          <w:iCs/>
          <w:sz w:val="28"/>
          <w:szCs w:val="28"/>
        </w:rPr>
        <w:t xml:space="preserve"> L.</w:t>
      </w:r>
      <w:r w:rsidRPr="00EC52F6">
        <w:rPr>
          <w:rFonts w:ascii="Times New Roman" w:hAnsi="Times New Roman" w:cs="Times New Roman"/>
          <w:sz w:val="28"/>
          <w:szCs w:val="28"/>
        </w:rPr>
        <w:t>), розмарину (</w:t>
      </w:r>
      <w:proofErr w:type="spellStart"/>
      <w:r w:rsidRPr="001F2C84">
        <w:rPr>
          <w:rFonts w:ascii="Times New Roman" w:hAnsi="Times New Roman" w:cs="Times New Roman"/>
          <w:i/>
          <w:iCs/>
          <w:sz w:val="28"/>
          <w:szCs w:val="28"/>
        </w:rPr>
        <w:t>Oleum</w:t>
      </w:r>
      <w:proofErr w:type="spellEnd"/>
      <w:r w:rsidRPr="001F2C8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1F2C84">
        <w:rPr>
          <w:rFonts w:ascii="Times New Roman" w:hAnsi="Times New Roman" w:cs="Times New Roman"/>
          <w:i/>
          <w:iCs/>
          <w:sz w:val="28"/>
          <w:szCs w:val="28"/>
        </w:rPr>
        <w:t>Rosmarini</w:t>
      </w:r>
      <w:proofErr w:type="spellEnd"/>
      <w:r w:rsidRPr="00EC52F6">
        <w:rPr>
          <w:rFonts w:ascii="Times New Roman" w:hAnsi="Times New Roman" w:cs="Times New Roman"/>
          <w:sz w:val="28"/>
          <w:szCs w:val="28"/>
        </w:rPr>
        <w:t>) та лаванди (</w:t>
      </w:r>
      <w:proofErr w:type="spellStart"/>
      <w:r w:rsidRPr="001F2C84">
        <w:rPr>
          <w:rFonts w:ascii="Times New Roman" w:hAnsi="Times New Roman" w:cs="Times New Roman"/>
          <w:i/>
          <w:iCs/>
          <w:sz w:val="28"/>
          <w:szCs w:val="28"/>
        </w:rPr>
        <w:t>Oleum</w:t>
      </w:r>
      <w:proofErr w:type="spellEnd"/>
      <w:r w:rsidRPr="001F2C8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1F2C84">
        <w:rPr>
          <w:rFonts w:ascii="Times New Roman" w:hAnsi="Times New Roman" w:cs="Times New Roman"/>
          <w:i/>
          <w:iCs/>
          <w:sz w:val="28"/>
          <w:szCs w:val="28"/>
        </w:rPr>
        <w:t>Lavandulae</w:t>
      </w:r>
      <w:proofErr w:type="spellEnd"/>
      <w:r w:rsidRPr="00EC52F6">
        <w:rPr>
          <w:rFonts w:ascii="Times New Roman" w:hAnsi="Times New Roman" w:cs="Times New Roman"/>
          <w:sz w:val="28"/>
          <w:szCs w:val="28"/>
        </w:rPr>
        <w:t>) із екстрактом бурштину на розвиток лялечок досліджуваних комах.</w:t>
      </w:r>
    </w:p>
    <w:p w14:paraId="4BB05B50" w14:textId="39B10F7D" w:rsidR="00EC52F6" w:rsidRDefault="00EC52F6" w:rsidP="00EC52F6">
      <w:pPr>
        <w:pStyle w:val="a9"/>
        <w:numPr>
          <w:ilvl w:val="0"/>
          <w:numId w:val="2"/>
        </w:numPr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EC52F6">
        <w:rPr>
          <w:rFonts w:ascii="Times New Roman" w:hAnsi="Times New Roman" w:cs="Times New Roman"/>
          <w:sz w:val="28"/>
          <w:szCs w:val="28"/>
        </w:rPr>
        <w:t>Вивчити вплив суміші екстракту бурштину із ефірними оліями на дорослих особин досліджуваних комах.</w:t>
      </w:r>
    </w:p>
    <w:p w14:paraId="2528824F" w14:textId="77777777" w:rsidR="00EC52F6" w:rsidRPr="00EC52F6" w:rsidRDefault="00EC52F6" w:rsidP="00A37949">
      <w:pPr>
        <w:ind w:left="1" w:firstLine="707"/>
        <w:jc w:val="both"/>
        <w:rPr>
          <w:rFonts w:ascii="Times New Roman" w:hAnsi="Times New Roman" w:cs="Times New Roman"/>
          <w:sz w:val="28"/>
          <w:szCs w:val="28"/>
        </w:rPr>
      </w:pPr>
      <w:r w:rsidRPr="00EC52F6">
        <w:rPr>
          <w:rFonts w:ascii="Times New Roman" w:hAnsi="Times New Roman" w:cs="Times New Roman"/>
          <w:b/>
          <w:bCs/>
          <w:sz w:val="28"/>
          <w:szCs w:val="28"/>
        </w:rPr>
        <w:t>Об’єкт дослідження:</w:t>
      </w:r>
      <w:r w:rsidRPr="00EC52F6">
        <w:rPr>
          <w:rFonts w:ascii="Times New Roman" w:hAnsi="Times New Roman" w:cs="Times New Roman"/>
          <w:sz w:val="28"/>
          <w:szCs w:val="28"/>
        </w:rPr>
        <w:t xml:space="preserve"> М’ясна муха (</w:t>
      </w:r>
      <w:proofErr w:type="spellStart"/>
      <w:r w:rsidRPr="001F2C84">
        <w:rPr>
          <w:rFonts w:ascii="Times New Roman" w:hAnsi="Times New Roman" w:cs="Times New Roman"/>
          <w:i/>
          <w:iCs/>
          <w:sz w:val="28"/>
          <w:szCs w:val="28"/>
        </w:rPr>
        <w:t>Calliphora</w:t>
      </w:r>
      <w:proofErr w:type="spellEnd"/>
      <w:r w:rsidRPr="001F2C8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1F2C84">
        <w:rPr>
          <w:rFonts w:ascii="Times New Roman" w:hAnsi="Times New Roman" w:cs="Times New Roman"/>
          <w:i/>
          <w:iCs/>
          <w:sz w:val="28"/>
          <w:szCs w:val="28"/>
        </w:rPr>
        <w:t>vicina</w:t>
      </w:r>
      <w:proofErr w:type="spellEnd"/>
      <w:r w:rsidRPr="00EC52F6">
        <w:rPr>
          <w:rFonts w:ascii="Times New Roman" w:hAnsi="Times New Roman" w:cs="Times New Roman"/>
          <w:sz w:val="28"/>
          <w:szCs w:val="28"/>
        </w:rPr>
        <w:t xml:space="preserve">) на </w:t>
      </w:r>
      <w:proofErr w:type="spellStart"/>
      <w:r w:rsidRPr="00EC52F6">
        <w:rPr>
          <w:rFonts w:ascii="Times New Roman" w:hAnsi="Times New Roman" w:cs="Times New Roman"/>
          <w:sz w:val="28"/>
          <w:szCs w:val="28"/>
        </w:rPr>
        <w:t>лялечковій</w:t>
      </w:r>
      <w:proofErr w:type="spellEnd"/>
      <w:r w:rsidRPr="00EC52F6">
        <w:rPr>
          <w:rFonts w:ascii="Times New Roman" w:hAnsi="Times New Roman" w:cs="Times New Roman"/>
          <w:sz w:val="28"/>
          <w:szCs w:val="28"/>
        </w:rPr>
        <w:t xml:space="preserve"> та дорослій стадіях розвитку під впливом екстракту бурштину, паличок, оброблених екстрактом бурштину, а також суміші ефірних олій ялівцю (</w:t>
      </w:r>
      <w:proofErr w:type="spellStart"/>
      <w:r w:rsidRPr="001F2C84">
        <w:rPr>
          <w:rFonts w:ascii="Times New Roman" w:hAnsi="Times New Roman" w:cs="Times New Roman"/>
          <w:i/>
          <w:iCs/>
          <w:sz w:val="28"/>
          <w:szCs w:val="28"/>
        </w:rPr>
        <w:t>Juniperus</w:t>
      </w:r>
      <w:proofErr w:type="spellEnd"/>
      <w:r w:rsidRPr="001F2C8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1F2C84">
        <w:rPr>
          <w:rFonts w:ascii="Times New Roman" w:hAnsi="Times New Roman" w:cs="Times New Roman"/>
          <w:i/>
          <w:iCs/>
          <w:sz w:val="28"/>
          <w:szCs w:val="28"/>
        </w:rPr>
        <w:t>Communis</w:t>
      </w:r>
      <w:proofErr w:type="spellEnd"/>
      <w:r w:rsidRPr="001F2C84">
        <w:rPr>
          <w:rFonts w:ascii="Times New Roman" w:hAnsi="Times New Roman" w:cs="Times New Roman"/>
          <w:i/>
          <w:iCs/>
          <w:sz w:val="28"/>
          <w:szCs w:val="28"/>
        </w:rPr>
        <w:t xml:space="preserve"> L.</w:t>
      </w:r>
      <w:r w:rsidRPr="00EC52F6">
        <w:rPr>
          <w:rFonts w:ascii="Times New Roman" w:hAnsi="Times New Roman" w:cs="Times New Roman"/>
          <w:sz w:val="28"/>
          <w:szCs w:val="28"/>
        </w:rPr>
        <w:t>), розмарину (</w:t>
      </w:r>
      <w:proofErr w:type="spellStart"/>
      <w:r w:rsidRPr="001F2C84">
        <w:rPr>
          <w:rFonts w:ascii="Times New Roman" w:hAnsi="Times New Roman" w:cs="Times New Roman"/>
          <w:i/>
          <w:iCs/>
          <w:sz w:val="28"/>
          <w:szCs w:val="28"/>
        </w:rPr>
        <w:t>Oleum</w:t>
      </w:r>
      <w:proofErr w:type="spellEnd"/>
      <w:r w:rsidRPr="001F2C8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1F2C84">
        <w:rPr>
          <w:rFonts w:ascii="Times New Roman" w:hAnsi="Times New Roman" w:cs="Times New Roman"/>
          <w:i/>
          <w:iCs/>
          <w:sz w:val="28"/>
          <w:szCs w:val="28"/>
        </w:rPr>
        <w:t>Rosmarini</w:t>
      </w:r>
      <w:proofErr w:type="spellEnd"/>
      <w:r w:rsidRPr="00EC52F6">
        <w:rPr>
          <w:rFonts w:ascii="Times New Roman" w:hAnsi="Times New Roman" w:cs="Times New Roman"/>
          <w:sz w:val="28"/>
          <w:szCs w:val="28"/>
        </w:rPr>
        <w:t>), лаванди (</w:t>
      </w:r>
      <w:proofErr w:type="spellStart"/>
      <w:r w:rsidRPr="001F2C84">
        <w:rPr>
          <w:rFonts w:ascii="Times New Roman" w:hAnsi="Times New Roman" w:cs="Times New Roman"/>
          <w:i/>
          <w:iCs/>
          <w:sz w:val="28"/>
          <w:szCs w:val="28"/>
        </w:rPr>
        <w:t>Oleum</w:t>
      </w:r>
      <w:proofErr w:type="spellEnd"/>
      <w:r w:rsidRPr="001F2C8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1F2C84">
        <w:rPr>
          <w:rFonts w:ascii="Times New Roman" w:hAnsi="Times New Roman" w:cs="Times New Roman"/>
          <w:i/>
          <w:iCs/>
          <w:sz w:val="28"/>
          <w:szCs w:val="28"/>
        </w:rPr>
        <w:t>Lavandulae</w:t>
      </w:r>
      <w:proofErr w:type="spellEnd"/>
      <w:r w:rsidRPr="00EC52F6">
        <w:rPr>
          <w:rFonts w:ascii="Times New Roman" w:hAnsi="Times New Roman" w:cs="Times New Roman"/>
          <w:sz w:val="28"/>
          <w:szCs w:val="28"/>
        </w:rPr>
        <w:t>) із екстрактом бурштину.</w:t>
      </w:r>
    </w:p>
    <w:p w14:paraId="3E0383EC" w14:textId="1E1BD7A9" w:rsidR="00EC52F6" w:rsidRDefault="00EC52F6" w:rsidP="00561496">
      <w:pPr>
        <w:ind w:left="1" w:firstLine="707"/>
        <w:jc w:val="both"/>
        <w:rPr>
          <w:rFonts w:ascii="Times New Roman" w:hAnsi="Times New Roman" w:cs="Times New Roman"/>
          <w:sz w:val="28"/>
          <w:szCs w:val="28"/>
        </w:rPr>
      </w:pPr>
      <w:r w:rsidRPr="00EC52F6">
        <w:rPr>
          <w:rFonts w:ascii="Times New Roman" w:hAnsi="Times New Roman" w:cs="Times New Roman"/>
          <w:b/>
          <w:bCs/>
          <w:sz w:val="28"/>
          <w:szCs w:val="28"/>
        </w:rPr>
        <w:lastRenderedPageBreak/>
        <w:t>Предмет дослідження:</w:t>
      </w:r>
      <w:r w:rsidRPr="00EC52F6">
        <w:rPr>
          <w:rFonts w:ascii="Times New Roman" w:hAnsi="Times New Roman" w:cs="Times New Roman"/>
          <w:sz w:val="28"/>
          <w:szCs w:val="28"/>
        </w:rPr>
        <w:t xml:space="preserve"> ефективність використання бурштину та ефірних олій як органічних засобів захисту рослин від шкідників.</w:t>
      </w:r>
    </w:p>
    <w:p w14:paraId="7461E8F2" w14:textId="68E0D2CE" w:rsidR="00EC52F6" w:rsidRDefault="00EC52F6" w:rsidP="00561496">
      <w:pPr>
        <w:ind w:left="1" w:firstLine="70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Матеріали та методи:</w:t>
      </w:r>
      <w:r>
        <w:rPr>
          <w:rFonts w:ascii="Times New Roman" w:hAnsi="Times New Roman" w:cs="Times New Roman"/>
          <w:sz w:val="28"/>
          <w:szCs w:val="28"/>
        </w:rPr>
        <w:t xml:space="preserve"> у</w:t>
      </w:r>
      <w:r w:rsidRPr="00EC52F6">
        <w:rPr>
          <w:rFonts w:ascii="Times New Roman" w:hAnsi="Times New Roman" w:cs="Times New Roman"/>
          <w:sz w:val="28"/>
          <w:szCs w:val="28"/>
        </w:rPr>
        <w:t xml:space="preserve"> досліді застосовували екстракт бурштину, палички, просочені екстрактом бурштину та ефірні олії ялівцю (</w:t>
      </w:r>
      <w:proofErr w:type="spellStart"/>
      <w:r w:rsidRPr="00EC52F6">
        <w:rPr>
          <w:rFonts w:ascii="Times New Roman" w:hAnsi="Times New Roman" w:cs="Times New Roman"/>
          <w:i/>
          <w:iCs/>
          <w:sz w:val="28"/>
          <w:szCs w:val="28"/>
        </w:rPr>
        <w:t>Juniperus</w:t>
      </w:r>
      <w:proofErr w:type="spellEnd"/>
      <w:r w:rsidRPr="00EC52F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EC52F6">
        <w:rPr>
          <w:rFonts w:ascii="Times New Roman" w:hAnsi="Times New Roman" w:cs="Times New Roman"/>
          <w:i/>
          <w:iCs/>
          <w:sz w:val="28"/>
          <w:szCs w:val="28"/>
        </w:rPr>
        <w:t>Communis</w:t>
      </w:r>
      <w:proofErr w:type="spellEnd"/>
      <w:r w:rsidRPr="00EC52F6">
        <w:rPr>
          <w:rFonts w:ascii="Times New Roman" w:hAnsi="Times New Roman" w:cs="Times New Roman"/>
          <w:i/>
          <w:iCs/>
          <w:sz w:val="28"/>
          <w:szCs w:val="28"/>
        </w:rPr>
        <w:t xml:space="preserve"> L.</w:t>
      </w:r>
      <w:r w:rsidRPr="00EC52F6">
        <w:rPr>
          <w:rFonts w:ascii="Times New Roman" w:hAnsi="Times New Roman" w:cs="Times New Roman"/>
          <w:sz w:val="28"/>
          <w:szCs w:val="28"/>
        </w:rPr>
        <w:t>), розмарину (</w:t>
      </w:r>
      <w:proofErr w:type="spellStart"/>
      <w:r w:rsidRPr="00EC52F6">
        <w:rPr>
          <w:rFonts w:ascii="Times New Roman" w:hAnsi="Times New Roman" w:cs="Times New Roman"/>
          <w:i/>
          <w:iCs/>
          <w:sz w:val="28"/>
          <w:szCs w:val="28"/>
        </w:rPr>
        <w:t>Oleum</w:t>
      </w:r>
      <w:proofErr w:type="spellEnd"/>
      <w:r w:rsidRPr="00EC52F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EC52F6">
        <w:rPr>
          <w:rFonts w:ascii="Times New Roman" w:hAnsi="Times New Roman" w:cs="Times New Roman"/>
          <w:i/>
          <w:iCs/>
          <w:sz w:val="28"/>
          <w:szCs w:val="28"/>
        </w:rPr>
        <w:t>Rosmarini</w:t>
      </w:r>
      <w:proofErr w:type="spellEnd"/>
      <w:r w:rsidRPr="00EC52F6">
        <w:rPr>
          <w:rFonts w:ascii="Times New Roman" w:hAnsi="Times New Roman" w:cs="Times New Roman"/>
          <w:sz w:val="28"/>
          <w:szCs w:val="28"/>
        </w:rPr>
        <w:t>) й лаванди (</w:t>
      </w:r>
      <w:proofErr w:type="spellStart"/>
      <w:r w:rsidRPr="00EC52F6">
        <w:rPr>
          <w:rFonts w:ascii="Times New Roman" w:hAnsi="Times New Roman" w:cs="Times New Roman"/>
          <w:i/>
          <w:iCs/>
          <w:sz w:val="28"/>
          <w:szCs w:val="28"/>
        </w:rPr>
        <w:t>Oleum</w:t>
      </w:r>
      <w:proofErr w:type="spellEnd"/>
      <w:r w:rsidRPr="00EC52F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EC52F6">
        <w:rPr>
          <w:rFonts w:ascii="Times New Roman" w:hAnsi="Times New Roman" w:cs="Times New Roman"/>
          <w:i/>
          <w:iCs/>
          <w:sz w:val="28"/>
          <w:szCs w:val="28"/>
        </w:rPr>
        <w:t>Lavandulae</w:t>
      </w:r>
      <w:proofErr w:type="spellEnd"/>
      <w:r w:rsidRPr="00EC52F6">
        <w:rPr>
          <w:rFonts w:ascii="Times New Roman" w:hAnsi="Times New Roman" w:cs="Times New Roman"/>
          <w:sz w:val="28"/>
          <w:szCs w:val="28"/>
        </w:rPr>
        <w:t>): 280 мг екстракту бурштину (посудина №3); 84 мг екстракту бурштину, 90 мг ефірної олії лаванди, 63 мг ефірної олії розмарину та 81 мг ефірної олії ялівцю (посудина №4). В якості тест-об’єктів було використано лялечок та імаго м’ясної мухи (</w:t>
      </w:r>
      <w:proofErr w:type="spellStart"/>
      <w:r w:rsidRPr="00EC52F6">
        <w:rPr>
          <w:rFonts w:ascii="Times New Roman" w:hAnsi="Times New Roman" w:cs="Times New Roman"/>
          <w:i/>
          <w:iCs/>
          <w:sz w:val="28"/>
          <w:szCs w:val="28"/>
        </w:rPr>
        <w:t>Calliphora</w:t>
      </w:r>
      <w:proofErr w:type="spellEnd"/>
      <w:r w:rsidRPr="00EC52F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EC52F6">
        <w:rPr>
          <w:rFonts w:ascii="Times New Roman" w:hAnsi="Times New Roman" w:cs="Times New Roman"/>
          <w:i/>
          <w:iCs/>
          <w:sz w:val="28"/>
          <w:szCs w:val="28"/>
        </w:rPr>
        <w:t>vicina</w:t>
      </w:r>
      <w:proofErr w:type="spellEnd"/>
      <w:r w:rsidRPr="00EC52F6">
        <w:rPr>
          <w:rFonts w:ascii="Times New Roman" w:hAnsi="Times New Roman" w:cs="Times New Roman"/>
          <w:sz w:val="28"/>
          <w:szCs w:val="28"/>
        </w:rPr>
        <w:t>). Інсектицидна та репелентна активність досліджуваних чинників визначалися шляхом вивчення їхнього впливу на життєдіяльність тест-об’єктів. Отримані дані були опрацьовані статистичним методом із визначенням відсоткових співвідношень (програмна статистика Microsoft Office Excel 2019) та проаналізовані й порівняні за рівнем впливу на процеси життєдіяльності, розвиток, смертність лялечок та імаго м’ясної мухи (</w:t>
      </w:r>
      <w:proofErr w:type="spellStart"/>
      <w:r w:rsidRPr="00EC52F6">
        <w:rPr>
          <w:rFonts w:ascii="Times New Roman" w:hAnsi="Times New Roman" w:cs="Times New Roman"/>
          <w:i/>
          <w:iCs/>
          <w:sz w:val="28"/>
          <w:szCs w:val="28"/>
        </w:rPr>
        <w:t>Calliphora</w:t>
      </w:r>
      <w:proofErr w:type="spellEnd"/>
      <w:r w:rsidRPr="00EC52F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EC52F6">
        <w:rPr>
          <w:rFonts w:ascii="Times New Roman" w:hAnsi="Times New Roman" w:cs="Times New Roman"/>
          <w:i/>
          <w:iCs/>
          <w:sz w:val="28"/>
          <w:szCs w:val="28"/>
        </w:rPr>
        <w:t>vicina</w:t>
      </w:r>
      <w:proofErr w:type="spellEnd"/>
      <w:r w:rsidRPr="00EC52F6">
        <w:rPr>
          <w:rFonts w:ascii="Times New Roman" w:hAnsi="Times New Roman" w:cs="Times New Roman"/>
          <w:sz w:val="28"/>
          <w:szCs w:val="28"/>
        </w:rPr>
        <w:t>).</w:t>
      </w:r>
    </w:p>
    <w:p w14:paraId="19C917AC" w14:textId="77777777" w:rsidR="001A5500" w:rsidRPr="001A5500" w:rsidRDefault="00EC52F6" w:rsidP="00891C96">
      <w:pPr>
        <w:ind w:left="1" w:firstLine="70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Висновок: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A5500" w:rsidRPr="001A5500">
        <w:rPr>
          <w:rFonts w:ascii="Times New Roman" w:hAnsi="Times New Roman" w:cs="Times New Roman"/>
          <w:sz w:val="28"/>
          <w:szCs w:val="28"/>
        </w:rPr>
        <w:t>Внаслідок проведеного дослідження було з’ясовано, що рівень пригнічення розвитку лялечок м’ясної мухи (</w:t>
      </w:r>
      <w:proofErr w:type="spellStart"/>
      <w:r w:rsidR="001A5500" w:rsidRPr="008A227E">
        <w:rPr>
          <w:rFonts w:ascii="Times New Roman" w:hAnsi="Times New Roman" w:cs="Times New Roman"/>
          <w:i/>
          <w:iCs/>
          <w:sz w:val="28"/>
          <w:szCs w:val="28"/>
        </w:rPr>
        <w:t>Calliphora</w:t>
      </w:r>
      <w:proofErr w:type="spellEnd"/>
      <w:r w:rsidR="001A5500" w:rsidRPr="008A227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="001A5500" w:rsidRPr="008A227E">
        <w:rPr>
          <w:rFonts w:ascii="Times New Roman" w:hAnsi="Times New Roman" w:cs="Times New Roman"/>
          <w:i/>
          <w:iCs/>
          <w:sz w:val="28"/>
          <w:szCs w:val="28"/>
        </w:rPr>
        <w:t>vicina</w:t>
      </w:r>
      <w:proofErr w:type="spellEnd"/>
      <w:r w:rsidR="001A5500" w:rsidRPr="001A5500">
        <w:rPr>
          <w:rFonts w:ascii="Times New Roman" w:hAnsi="Times New Roman" w:cs="Times New Roman"/>
          <w:sz w:val="28"/>
          <w:szCs w:val="28"/>
        </w:rPr>
        <w:t xml:space="preserve">) різниться, залежно від чинника впливу та способу його застосування. </w:t>
      </w:r>
    </w:p>
    <w:p w14:paraId="4ACF3C75" w14:textId="22D5D2A1" w:rsidR="00EC52F6" w:rsidRDefault="001A5500" w:rsidP="008B0D1D">
      <w:pPr>
        <w:ind w:left="1"/>
        <w:jc w:val="both"/>
        <w:rPr>
          <w:rFonts w:ascii="Times New Roman" w:hAnsi="Times New Roman" w:cs="Times New Roman"/>
          <w:sz w:val="28"/>
          <w:szCs w:val="28"/>
        </w:rPr>
      </w:pPr>
      <w:r w:rsidRPr="001A5500">
        <w:rPr>
          <w:rFonts w:ascii="Times New Roman" w:hAnsi="Times New Roman" w:cs="Times New Roman"/>
          <w:sz w:val="28"/>
          <w:szCs w:val="28"/>
        </w:rPr>
        <w:tab/>
        <w:t>Відсоток природної смертності, визначений у контрольній групі, становить 40% від загальної кількості особин. Зважаючи на цей показник було розраховано ефективність дії кожного з досліджуваних чинників. Так, відсоток смертності комах під впливом паличок, оброблених екстрактом бурштину становить 70% від загальної кількості особин. Якщо від цього показника відняти відсоток смертності особин у контрольній групі, отримаємо 30% ефективності. У посудині №3, де вплив здійснювався екстрактом бурштину, відсоток смертності становить уже 92,50% від загальної кількості особин. Отже ефективність впливу даного чинника складає 52,50%.</w:t>
      </w:r>
      <w:r w:rsidR="00E00754">
        <w:rPr>
          <w:rFonts w:ascii="Times New Roman" w:hAnsi="Times New Roman" w:cs="Times New Roman"/>
          <w:sz w:val="28"/>
          <w:szCs w:val="28"/>
        </w:rPr>
        <w:t xml:space="preserve"> </w:t>
      </w:r>
      <w:r w:rsidRPr="001A5500">
        <w:rPr>
          <w:rFonts w:ascii="Times New Roman" w:hAnsi="Times New Roman" w:cs="Times New Roman"/>
          <w:sz w:val="28"/>
          <w:szCs w:val="28"/>
        </w:rPr>
        <w:t>Найефективніший інсектицидний вплив на розвиток особин м’ясної мухи (</w:t>
      </w:r>
      <w:proofErr w:type="spellStart"/>
      <w:r w:rsidRPr="008A227E">
        <w:rPr>
          <w:rFonts w:ascii="Times New Roman" w:hAnsi="Times New Roman" w:cs="Times New Roman"/>
          <w:i/>
          <w:iCs/>
          <w:sz w:val="28"/>
          <w:szCs w:val="28"/>
        </w:rPr>
        <w:t>Calliphora</w:t>
      </w:r>
      <w:proofErr w:type="spellEnd"/>
      <w:r w:rsidRPr="008A227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8A227E">
        <w:rPr>
          <w:rFonts w:ascii="Times New Roman" w:hAnsi="Times New Roman" w:cs="Times New Roman"/>
          <w:i/>
          <w:iCs/>
          <w:sz w:val="28"/>
          <w:szCs w:val="28"/>
        </w:rPr>
        <w:t>vicina</w:t>
      </w:r>
      <w:proofErr w:type="spellEnd"/>
      <w:r w:rsidRPr="001A5500">
        <w:rPr>
          <w:rFonts w:ascii="Times New Roman" w:hAnsi="Times New Roman" w:cs="Times New Roman"/>
          <w:sz w:val="28"/>
          <w:szCs w:val="28"/>
        </w:rPr>
        <w:t>), за результатами дослідження, має суміш екстракту бурштину та ефірних олій ялівцю (</w:t>
      </w:r>
      <w:proofErr w:type="spellStart"/>
      <w:r w:rsidRPr="008A227E">
        <w:rPr>
          <w:rFonts w:ascii="Times New Roman" w:hAnsi="Times New Roman" w:cs="Times New Roman"/>
          <w:i/>
          <w:iCs/>
          <w:sz w:val="28"/>
          <w:szCs w:val="28"/>
        </w:rPr>
        <w:t>Juniperus</w:t>
      </w:r>
      <w:proofErr w:type="spellEnd"/>
      <w:r w:rsidRPr="008A227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8A227E">
        <w:rPr>
          <w:rFonts w:ascii="Times New Roman" w:hAnsi="Times New Roman" w:cs="Times New Roman"/>
          <w:i/>
          <w:iCs/>
          <w:sz w:val="28"/>
          <w:szCs w:val="28"/>
        </w:rPr>
        <w:t>Communis</w:t>
      </w:r>
      <w:proofErr w:type="spellEnd"/>
      <w:r w:rsidRPr="008A227E">
        <w:rPr>
          <w:rFonts w:ascii="Times New Roman" w:hAnsi="Times New Roman" w:cs="Times New Roman"/>
          <w:i/>
          <w:iCs/>
          <w:sz w:val="28"/>
          <w:szCs w:val="28"/>
        </w:rPr>
        <w:t xml:space="preserve"> L.</w:t>
      </w:r>
      <w:r w:rsidRPr="001A5500">
        <w:rPr>
          <w:rFonts w:ascii="Times New Roman" w:hAnsi="Times New Roman" w:cs="Times New Roman"/>
          <w:sz w:val="28"/>
          <w:szCs w:val="28"/>
        </w:rPr>
        <w:t>), розмарину (</w:t>
      </w:r>
      <w:proofErr w:type="spellStart"/>
      <w:r w:rsidRPr="008A227E">
        <w:rPr>
          <w:rFonts w:ascii="Times New Roman" w:hAnsi="Times New Roman" w:cs="Times New Roman"/>
          <w:i/>
          <w:iCs/>
          <w:sz w:val="28"/>
          <w:szCs w:val="28"/>
        </w:rPr>
        <w:t>Oleum</w:t>
      </w:r>
      <w:proofErr w:type="spellEnd"/>
      <w:r w:rsidRPr="008A227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8A227E">
        <w:rPr>
          <w:rFonts w:ascii="Times New Roman" w:hAnsi="Times New Roman" w:cs="Times New Roman"/>
          <w:i/>
          <w:iCs/>
          <w:sz w:val="28"/>
          <w:szCs w:val="28"/>
        </w:rPr>
        <w:t>Rosmarini</w:t>
      </w:r>
      <w:proofErr w:type="spellEnd"/>
      <w:r w:rsidRPr="001A5500">
        <w:rPr>
          <w:rFonts w:ascii="Times New Roman" w:hAnsi="Times New Roman" w:cs="Times New Roman"/>
          <w:sz w:val="28"/>
          <w:szCs w:val="28"/>
        </w:rPr>
        <w:t>) та лаванди (</w:t>
      </w:r>
      <w:proofErr w:type="spellStart"/>
      <w:r w:rsidRPr="008A227E">
        <w:rPr>
          <w:rFonts w:ascii="Times New Roman" w:hAnsi="Times New Roman" w:cs="Times New Roman"/>
          <w:i/>
          <w:iCs/>
          <w:sz w:val="28"/>
          <w:szCs w:val="28"/>
        </w:rPr>
        <w:t>Oleum</w:t>
      </w:r>
      <w:proofErr w:type="spellEnd"/>
      <w:r w:rsidRPr="008A227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8A227E">
        <w:rPr>
          <w:rFonts w:ascii="Times New Roman" w:hAnsi="Times New Roman" w:cs="Times New Roman"/>
          <w:i/>
          <w:iCs/>
          <w:sz w:val="28"/>
          <w:szCs w:val="28"/>
        </w:rPr>
        <w:t>Lavandulae</w:t>
      </w:r>
      <w:proofErr w:type="spellEnd"/>
      <w:r w:rsidRPr="001A5500">
        <w:rPr>
          <w:rFonts w:ascii="Times New Roman" w:hAnsi="Times New Roman" w:cs="Times New Roman"/>
          <w:sz w:val="28"/>
          <w:szCs w:val="28"/>
        </w:rPr>
        <w:t>).  Під її дією смертність досліджуваних комах є стовідсотковою. Відповідно її ефективність, при врахуванні природної смертності особин, становить 60%.</w:t>
      </w:r>
      <w:r w:rsidR="008D7DA4">
        <w:rPr>
          <w:rFonts w:ascii="Times New Roman" w:hAnsi="Times New Roman" w:cs="Times New Roman"/>
          <w:sz w:val="28"/>
          <w:szCs w:val="28"/>
        </w:rPr>
        <w:t xml:space="preserve"> Окрім цього, </w:t>
      </w:r>
      <w:r w:rsidR="008D7DA4" w:rsidRPr="008D7DA4">
        <w:rPr>
          <w:rFonts w:ascii="Times New Roman" w:hAnsi="Times New Roman" w:cs="Times New Roman"/>
          <w:sz w:val="28"/>
          <w:szCs w:val="28"/>
        </w:rPr>
        <w:t>суміш екстракту бурштину та ефірних олій ялівцю (</w:t>
      </w:r>
      <w:proofErr w:type="spellStart"/>
      <w:r w:rsidR="008D7DA4" w:rsidRPr="008A227E">
        <w:rPr>
          <w:rFonts w:ascii="Times New Roman" w:hAnsi="Times New Roman" w:cs="Times New Roman"/>
          <w:i/>
          <w:iCs/>
          <w:sz w:val="28"/>
          <w:szCs w:val="28"/>
        </w:rPr>
        <w:t>Juniperus</w:t>
      </w:r>
      <w:proofErr w:type="spellEnd"/>
      <w:r w:rsidR="008D7DA4" w:rsidRPr="008A227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="008D7DA4" w:rsidRPr="008A227E">
        <w:rPr>
          <w:rFonts w:ascii="Times New Roman" w:hAnsi="Times New Roman" w:cs="Times New Roman"/>
          <w:i/>
          <w:iCs/>
          <w:sz w:val="28"/>
          <w:szCs w:val="28"/>
        </w:rPr>
        <w:t>Communis</w:t>
      </w:r>
      <w:proofErr w:type="spellEnd"/>
      <w:r w:rsidR="008D7DA4" w:rsidRPr="008A227E">
        <w:rPr>
          <w:rFonts w:ascii="Times New Roman" w:hAnsi="Times New Roman" w:cs="Times New Roman"/>
          <w:i/>
          <w:iCs/>
          <w:sz w:val="28"/>
          <w:szCs w:val="28"/>
        </w:rPr>
        <w:t xml:space="preserve"> L.</w:t>
      </w:r>
      <w:r w:rsidR="008D7DA4" w:rsidRPr="008D7DA4">
        <w:rPr>
          <w:rFonts w:ascii="Times New Roman" w:hAnsi="Times New Roman" w:cs="Times New Roman"/>
          <w:sz w:val="28"/>
          <w:szCs w:val="28"/>
        </w:rPr>
        <w:t>), розмарину (</w:t>
      </w:r>
      <w:proofErr w:type="spellStart"/>
      <w:r w:rsidR="008D7DA4" w:rsidRPr="008A227E">
        <w:rPr>
          <w:rFonts w:ascii="Times New Roman" w:hAnsi="Times New Roman" w:cs="Times New Roman"/>
          <w:i/>
          <w:iCs/>
          <w:sz w:val="28"/>
          <w:szCs w:val="28"/>
        </w:rPr>
        <w:t>Oleum</w:t>
      </w:r>
      <w:proofErr w:type="spellEnd"/>
      <w:r w:rsidR="008D7DA4" w:rsidRPr="008A227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="008D7DA4" w:rsidRPr="008A227E">
        <w:rPr>
          <w:rFonts w:ascii="Times New Roman" w:hAnsi="Times New Roman" w:cs="Times New Roman"/>
          <w:i/>
          <w:iCs/>
          <w:sz w:val="28"/>
          <w:szCs w:val="28"/>
        </w:rPr>
        <w:t>Rosmarini</w:t>
      </w:r>
      <w:proofErr w:type="spellEnd"/>
      <w:r w:rsidR="008D7DA4" w:rsidRPr="008D7DA4">
        <w:rPr>
          <w:rFonts w:ascii="Times New Roman" w:hAnsi="Times New Roman" w:cs="Times New Roman"/>
          <w:sz w:val="28"/>
          <w:szCs w:val="28"/>
        </w:rPr>
        <w:t>) та лаванди (</w:t>
      </w:r>
      <w:proofErr w:type="spellStart"/>
      <w:r w:rsidR="008D7DA4" w:rsidRPr="008A227E">
        <w:rPr>
          <w:rFonts w:ascii="Times New Roman" w:hAnsi="Times New Roman" w:cs="Times New Roman"/>
          <w:i/>
          <w:iCs/>
          <w:sz w:val="28"/>
          <w:szCs w:val="28"/>
        </w:rPr>
        <w:t>Oleum</w:t>
      </w:r>
      <w:proofErr w:type="spellEnd"/>
      <w:r w:rsidR="008D7DA4" w:rsidRPr="008A227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="008D7DA4" w:rsidRPr="008A227E">
        <w:rPr>
          <w:rFonts w:ascii="Times New Roman" w:hAnsi="Times New Roman" w:cs="Times New Roman"/>
          <w:i/>
          <w:iCs/>
          <w:sz w:val="28"/>
          <w:szCs w:val="28"/>
        </w:rPr>
        <w:t>Lavandulae</w:t>
      </w:r>
      <w:proofErr w:type="spellEnd"/>
      <w:r w:rsidR="008D7DA4" w:rsidRPr="008D7DA4">
        <w:rPr>
          <w:rFonts w:ascii="Times New Roman" w:hAnsi="Times New Roman" w:cs="Times New Roman"/>
          <w:sz w:val="28"/>
          <w:szCs w:val="28"/>
        </w:rPr>
        <w:t>) продемонструвала дієвий інсектицидний та репелентний вплив на імаго м’ясної мухи (</w:t>
      </w:r>
      <w:proofErr w:type="spellStart"/>
      <w:r w:rsidR="008D7DA4" w:rsidRPr="008A227E">
        <w:rPr>
          <w:rFonts w:ascii="Times New Roman" w:hAnsi="Times New Roman" w:cs="Times New Roman"/>
          <w:i/>
          <w:iCs/>
          <w:sz w:val="28"/>
          <w:szCs w:val="28"/>
        </w:rPr>
        <w:t>Calliphora</w:t>
      </w:r>
      <w:proofErr w:type="spellEnd"/>
      <w:r w:rsidR="008D7DA4" w:rsidRPr="008A227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="008D7DA4" w:rsidRPr="008A227E">
        <w:rPr>
          <w:rFonts w:ascii="Times New Roman" w:hAnsi="Times New Roman" w:cs="Times New Roman"/>
          <w:i/>
          <w:iCs/>
          <w:sz w:val="28"/>
          <w:szCs w:val="28"/>
        </w:rPr>
        <w:t>vicina</w:t>
      </w:r>
      <w:proofErr w:type="spellEnd"/>
      <w:r w:rsidR="008D7DA4" w:rsidRPr="008D7DA4">
        <w:rPr>
          <w:rFonts w:ascii="Times New Roman" w:hAnsi="Times New Roman" w:cs="Times New Roman"/>
          <w:sz w:val="28"/>
          <w:szCs w:val="28"/>
        </w:rPr>
        <w:t>).</w:t>
      </w:r>
      <w:r w:rsidR="008D7DA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68BEA15" w14:textId="006EB74D" w:rsidR="00282F57" w:rsidRPr="00EC52F6" w:rsidRDefault="008D7DA4" w:rsidP="00282F57">
      <w:pPr>
        <w:ind w:left="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785472" w:rsidRPr="00785472">
        <w:rPr>
          <w:rFonts w:ascii="Times New Roman" w:hAnsi="Times New Roman" w:cs="Times New Roman"/>
          <w:sz w:val="28"/>
          <w:szCs w:val="28"/>
        </w:rPr>
        <w:t xml:space="preserve">Узагальнюючи викладене, дослідження має демонстраційний характер та спрямоване на виявлення загальних тенденцій впливу досліджуваних речовин на </w:t>
      </w:r>
      <w:proofErr w:type="spellStart"/>
      <w:r w:rsidR="00785472" w:rsidRPr="008A227E">
        <w:rPr>
          <w:rFonts w:ascii="Times New Roman" w:hAnsi="Times New Roman" w:cs="Times New Roman"/>
          <w:i/>
          <w:iCs/>
          <w:sz w:val="28"/>
          <w:szCs w:val="28"/>
        </w:rPr>
        <w:t>Calliphora</w:t>
      </w:r>
      <w:proofErr w:type="spellEnd"/>
      <w:r w:rsidR="00785472" w:rsidRPr="008A227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="00785472" w:rsidRPr="008A227E">
        <w:rPr>
          <w:rFonts w:ascii="Times New Roman" w:hAnsi="Times New Roman" w:cs="Times New Roman"/>
          <w:i/>
          <w:iCs/>
          <w:sz w:val="28"/>
          <w:szCs w:val="28"/>
        </w:rPr>
        <w:t>vicina</w:t>
      </w:r>
      <w:proofErr w:type="spellEnd"/>
      <w:r w:rsidR="00785472" w:rsidRPr="00785472">
        <w:rPr>
          <w:rFonts w:ascii="Times New Roman" w:hAnsi="Times New Roman" w:cs="Times New Roman"/>
          <w:sz w:val="28"/>
          <w:szCs w:val="28"/>
        </w:rPr>
        <w:t>, що в майбутньому може покласти підґрунтя для детального вивчення можливості масового використання бурштину та ефірних олій в якості натуральних репелентів та інсектицидів рослинного походження.</w:t>
      </w:r>
    </w:p>
    <w:sectPr w:rsidR="00282F57" w:rsidRPr="00EC52F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D24A02"/>
    <w:multiLevelType w:val="hybridMultilevel"/>
    <w:tmpl w:val="DA86F986"/>
    <w:lvl w:ilvl="0" w:tplc="0422000F">
      <w:start w:val="1"/>
      <w:numFmt w:val="decimal"/>
      <w:lvlText w:val="%1."/>
      <w:lvlJc w:val="left"/>
      <w:pPr>
        <w:ind w:left="1428" w:hanging="360"/>
      </w:pPr>
    </w:lvl>
    <w:lvl w:ilvl="1" w:tplc="04220019" w:tentative="1">
      <w:start w:val="1"/>
      <w:numFmt w:val="lowerLetter"/>
      <w:lvlText w:val="%2."/>
      <w:lvlJc w:val="left"/>
      <w:pPr>
        <w:ind w:left="2148" w:hanging="360"/>
      </w:pPr>
    </w:lvl>
    <w:lvl w:ilvl="2" w:tplc="0422001B" w:tentative="1">
      <w:start w:val="1"/>
      <w:numFmt w:val="lowerRoman"/>
      <w:lvlText w:val="%3."/>
      <w:lvlJc w:val="right"/>
      <w:pPr>
        <w:ind w:left="2868" w:hanging="180"/>
      </w:pPr>
    </w:lvl>
    <w:lvl w:ilvl="3" w:tplc="0422000F" w:tentative="1">
      <w:start w:val="1"/>
      <w:numFmt w:val="decimal"/>
      <w:lvlText w:val="%4."/>
      <w:lvlJc w:val="left"/>
      <w:pPr>
        <w:ind w:left="3588" w:hanging="360"/>
      </w:pPr>
    </w:lvl>
    <w:lvl w:ilvl="4" w:tplc="04220019" w:tentative="1">
      <w:start w:val="1"/>
      <w:numFmt w:val="lowerLetter"/>
      <w:lvlText w:val="%5."/>
      <w:lvlJc w:val="left"/>
      <w:pPr>
        <w:ind w:left="4308" w:hanging="360"/>
      </w:pPr>
    </w:lvl>
    <w:lvl w:ilvl="5" w:tplc="0422001B" w:tentative="1">
      <w:start w:val="1"/>
      <w:numFmt w:val="lowerRoman"/>
      <w:lvlText w:val="%6."/>
      <w:lvlJc w:val="right"/>
      <w:pPr>
        <w:ind w:left="5028" w:hanging="180"/>
      </w:pPr>
    </w:lvl>
    <w:lvl w:ilvl="6" w:tplc="0422000F" w:tentative="1">
      <w:start w:val="1"/>
      <w:numFmt w:val="decimal"/>
      <w:lvlText w:val="%7."/>
      <w:lvlJc w:val="left"/>
      <w:pPr>
        <w:ind w:left="5748" w:hanging="360"/>
      </w:pPr>
    </w:lvl>
    <w:lvl w:ilvl="7" w:tplc="04220019" w:tentative="1">
      <w:start w:val="1"/>
      <w:numFmt w:val="lowerLetter"/>
      <w:lvlText w:val="%8."/>
      <w:lvlJc w:val="left"/>
      <w:pPr>
        <w:ind w:left="6468" w:hanging="360"/>
      </w:pPr>
    </w:lvl>
    <w:lvl w:ilvl="8" w:tplc="0422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4EF55CD9"/>
    <w:multiLevelType w:val="hybridMultilevel"/>
    <w:tmpl w:val="54606808"/>
    <w:lvl w:ilvl="0" w:tplc="8E2A839A">
      <w:start w:val="1"/>
      <w:numFmt w:val="decimal"/>
      <w:lvlText w:val="%1."/>
      <w:lvlJc w:val="left"/>
      <w:pPr>
        <w:ind w:left="1416" w:hanging="708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835995528">
    <w:abstractNumId w:val="0"/>
  </w:num>
  <w:num w:numId="2" w16cid:durableId="21083832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F82"/>
    <w:rsid w:val="000E47D8"/>
    <w:rsid w:val="001A4608"/>
    <w:rsid w:val="001A5500"/>
    <w:rsid w:val="001F2C84"/>
    <w:rsid w:val="00282F57"/>
    <w:rsid w:val="00334E7E"/>
    <w:rsid w:val="00375F82"/>
    <w:rsid w:val="00404DC4"/>
    <w:rsid w:val="00490A0C"/>
    <w:rsid w:val="004F3C85"/>
    <w:rsid w:val="00561496"/>
    <w:rsid w:val="00602D0D"/>
    <w:rsid w:val="006E0CF8"/>
    <w:rsid w:val="00785472"/>
    <w:rsid w:val="00810CB4"/>
    <w:rsid w:val="00891C96"/>
    <w:rsid w:val="008A227E"/>
    <w:rsid w:val="008B0D1D"/>
    <w:rsid w:val="008D7DA4"/>
    <w:rsid w:val="008F52E2"/>
    <w:rsid w:val="00A37949"/>
    <w:rsid w:val="00B97A96"/>
    <w:rsid w:val="00E00754"/>
    <w:rsid w:val="00E5641C"/>
    <w:rsid w:val="00EA0E97"/>
    <w:rsid w:val="00EC5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04B103"/>
  <w15:chartTrackingRefBased/>
  <w15:docId w15:val="{98350770-46E1-4D5B-A2DC-63EED7365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75F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75F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5F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75F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75F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75F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75F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75F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75F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75F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75F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75F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75F8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75F8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75F8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75F8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75F8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75F8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75F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375F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75F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375F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75F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375F8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75F8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75F82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75F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375F82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375F8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3383</Words>
  <Characters>1929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yana.m.sch@gmail.com</dc:creator>
  <cp:keywords/>
  <dc:description/>
  <cp:lastModifiedBy>yana.m.sch@gmail.com</cp:lastModifiedBy>
  <cp:revision>21</cp:revision>
  <dcterms:created xsi:type="dcterms:W3CDTF">2026-04-20T21:25:00Z</dcterms:created>
  <dcterms:modified xsi:type="dcterms:W3CDTF">2026-04-21T18:44:00Z</dcterms:modified>
</cp:coreProperties>
</file>