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58D1" w:rsidRPr="006259EB" w:rsidRDefault="00BC58D1" w:rsidP="00BC58D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proofErr w:type="spellStart"/>
      <w:r w:rsidRPr="006259EB">
        <w:rPr>
          <w:rFonts w:ascii="Times New Roman" w:hAnsi="Times New Roman" w:cs="Times New Roman"/>
          <w:b/>
          <w:sz w:val="28"/>
          <w:szCs w:val="28"/>
        </w:rPr>
        <w:t>Тези</w:t>
      </w:r>
      <w:proofErr w:type="spellEnd"/>
      <w:r w:rsidRPr="006259EB">
        <w:rPr>
          <w:rFonts w:ascii="Times New Roman" w:hAnsi="Times New Roman" w:cs="Times New Roman"/>
          <w:b/>
          <w:sz w:val="28"/>
          <w:szCs w:val="28"/>
        </w:rPr>
        <w:t xml:space="preserve"> до </w:t>
      </w:r>
      <w:proofErr w:type="spellStart"/>
      <w:r w:rsidRPr="006259EB">
        <w:rPr>
          <w:rFonts w:ascii="Times New Roman" w:hAnsi="Times New Roman" w:cs="Times New Roman"/>
          <w:b/>
          <w:sz w:val="28"/>
          <w:szCs w:val="28"/>
        </w:rPr>
        <w:t>роботи</w:t>
      </w:r>
      <w:proofErr w:type="spellEnd"/>
    </w:p>
    <w:p w:rsidR="002E1975" w:rsidRDefault="00B913CA" w:rsidP="00BC58D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Назва роботи: «</w:t>
      </w:r>
      <w:r w:rsidR="002E1975" w:rsidRPr="002E1975">
        <w:rPr>
          <w:rFonts w:ascii="Times New Roman" w:hAnsi="Times New Roman" w:cs="Times New Roman"/>
          <w:b/>
          <w:sz w:val="28"/>
          <w:szCs w:val="28"/>
          <w:lang w:val="uk-UA"/>
        </w:rPr>
        <w:t>Біологічний захист огірків від шкідн</w:t>
      </w:r>
      <w:r w:rsidR="002E1975">
        <w:rPr>
          <w:rFonts w:ascii="Times New Roman" w:hAnsi="Times New Roman" w:cs="Times New Roman"/>
          <w:b/>
          <w:sz w:val="28"/>
          <w:szCs w:val="28"/>
          <w:lang w:val="uk-UA"/>
        </w:rPr>
        <w:t>иків в умовах закритого ґрунту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»</w:t>
      </w:r>
      <w:r w:rsidR="002E1975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</w:p>
    <w:p w:rsidR="002E1975" w:rsidRDefault="00BC58D1" w:rsidP="00B913CA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6259EB">
        <w:rPr>
          <w:rFonts w:ascii="Times New Roman" w:hAnsi="Times New Roman" w:cs="Times New Roman"/>
          <w:i/>
          <w:sz w:val="28"/>
          <w:szCs w:val="28"/>
          <w:lang w:val="uk-UA"/>
        </w:rPr>
        <w:t>Автор роботи</w:t>
      </w:r>
      <w:r w:rsidR="00B913CA">
        <w:rPr>
          <w:rFonts w:ascii="Times New Roman" w:hAnsi="Times New Roman" w:cs="Times New Roman"/>
          <w:i/>
          <w:sz w:val="28"/>
          <w:szCs w:val="28"/>
          <w:lang w:val="uk-UA"/>
        </w:rPr>
        <w:t xml:space="preserve">: </w:t>
      </w:r>
      <w:proofErr w:type="spellStart"/>
      <w:r w:rsidR="00EF60BC">
        <w:rPr>
          <w:rFonts w:ascii="Times New Roman" w:hAnsi="Times New Roman" w:cs="Times New Roman"/>
          <w:i/>
          <w:sz w:val="28"/>
          <w:szCs w:val="28"/>
          <w:lang w:val="uk-UA"/>
        </w:rPr>
        <w:t>Лигір</w:t>
      </w:r>
      <w:proofErr w:type="spellEnd"/>
      <w:r w:rsidR="00EF60BC">
        <w:rPr>
          <w:rFonts w:ascii="Times New Roman" w:hAnsi="Times New Roman" w:cs="Times New Roman"/>
          <w:i/>
          <w:sz w:val="28"/>
          <w:szCs w:val="28"/>
          <w:lang w:val="uk-UA"/>
        </w:rPr>
        <w:t xml:space="preserve"> Софія</w:t>
      </w:r>
      <w:r w:rsidR="00B87E7C">
        <w:rPr>
          <w:rFonts w:ascii="Times New Roman" w:hAnsi="Times New Roman" w:cs="Times New Roman"/>
          <w:i/>
          <w:sz w:val="28"/>
          <w:szCs w:val="28"/>
          <w:lang w:val="uk-UA"/>
        </w:rPr>
        <w:t xml:space="preserve"> Олександрівна</w:t>
      </w:r>
      <w:r w:rsidR="00B913CA">
        <w:rPr>
          <w:rFonts w:ascii="Times New Roman" w:hAnsi="Times New Roman" w:cs="Times New Roman"/>
          <w:b/>
          <w:i/>
          <w:sz w:val="28"/>
          <w:szCs w:val="28"/>
          <w:lang w:val="uk-UA"/>
        </w:rPr>
        <w:t xml:space="preserve">, </w:t>
      </w:r>
      <w:r>
        <w:rPr>
          <w:rFonts w:ascii="Times New Roman" w:hAnsi="Times New Roman" w:cs="Times New Roman"/>
          <w:i/>
          <w:sz w:val="28"/>
          <w:szCs w:val="28"/>
          <w:lang w:val="uk-UA"/>
        </w:rPr>
        <w:t xml:space="preserve">учениця </w:t>
      </w:r>
      <w:r w:rsidR="00722DCE">
        <w:rPr>
          <w:rFonts w:ascii="Times New Roman" w:hAnsi="Times New Roman" w:cs="Times New Roman"/>
          <w:i/>
          <w:sz w:val="28"/>
          <w:szCs w:val="28"/>
          <w:lang w:val="uk-UA"/>
        </w:rPr>
        <w:t>7-</w:t>
      </w:r>
      <w:r w:rsidR="00B913CA">
        <w:rPr>
          <w:rFonts w:ascii="Times New Roman" w:hAnsi="Times New Roman" w:cs="Times New Roman"/>
          <w:i/>
          <w:sz w:val="28"/>
          <w:szCs w:val="28"/>
          <w:lang w:val="uk-UA"/>
        </w:rPr>
        <w:t>А класу</w:t>
      </w:r>
      <w:r w:rsidRPr="006259EB">
        <w:rPr>
          <w:rFonts w:ascii="Times New Roman" w:hAnsi="Times New Roman" w:cs="Times New Roman"/>
          <w:i/>
          <w:sz w:val="28"/>
          <w:szCs w:val="28"/>
          <w:lang w:val="uk-UA"/>
        </w:rPr>
        <w:t xml:space="preserve"> </w:t>
      </w:r>
    </w:p>
    <w:p w:rsidR="002E1975" w:rsidRPr="00B913CA" w:rsidRDefault="002E1975" w:rsidP="002E1975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2E1975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Навчальний заклад: </w:t>
      </w:r>
      <w:r w:rsidR="00B913C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B87E7C" w:rsidRPr="00B87E7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Ліцей інформаційних технологій №79 імені Бориса Патона Печерського району </w:t>
      </w:r>
      <w:proofErr w:type="spellStart"/>
      <w:r w:rsidR="00B87E7C" w:rsidRPr="00B87E7C">
        <w:rPr>
          <w:rFonts w:ascii="Times New Roman" w:eastAsia="Calibri" w:hAnsi="Times New Roman" w:cs="Times New Roman"/>
          <w:sz w:val="28"/>
          <w:szCs w:val="28"/>
          <w:lang w:val="uk-UA"/>
        </w:rPr>
        <w:t>м.Києва</w:t>
      </w:r>
      <w:proofErr w:type="spellEnd"/>
    </w:p>
    <w:p w:rsidR="00B87E7C" w:rsidRDefault="002E1975" w:rsidP="002E1975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FF0000"/>
          <w:sz w:val="28"/>
          <w:szCs w:val="28"/>
          <w:lang w:val="uk-UA"/>
        </w:rPr>
      </w:pPr>
      <w:r w:rsidRPr="002E1975">
        <w:rPr>
          <w:rFonts w:ascii="Times New Roman" w:eastAsia="Calibri" w:hAnsi="Times New Roman" w:cs="Times New Roman"/>
          <w:b/>
          <w:sz w:val="28"/>
          <w:szCs w:val="28"/>
          <w:lang w:val="uk-UA"/>
        </w:rPr>
        <w:t>Населений пункт:</w:t>
      </w:r>
      <w:r w:rsidRPr="002E197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B913CA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с. </w:t>
      </w:r>
      <w:proofErr w:type="spellStart"/>
      <w:r w:rsidR="00B87E7C" w:rsidRPr="00B87E7C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Лобачів</w:t>
      </w:r>
      <w:proofErr w:type="spellEnd"/>
      <w:r w:rsidRPr="00B87E7C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, </w:t>
      </w:r>
      <w:r w:rsidR="00B87E7C" w:rsidRPr="00B87E7C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Білоцерківського району Київської області</w:t>
      </w:r>
    </w:p>
    <w:p w:rsidR="00B913CA" w:rsidRDefault="002E1975" w:rsidP="002E1975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2E1975">
        <w:rPr>
          <w:rFonts w:ascii="Times New Roman" w:eastAsia="Calibri" w:hAnsi="Times New Roman" w:cs="Times New Roman"/>
          <w:b/>
          <w:sz w:val="28"/>
          <w:szCs w:val="28"/>
          <w:lang w:val="uk-UA"/>
        </w:rPr>
        <w:t>П. І. П., посада наукового керівника:</w:t>
      </w:r>
      <w:r w:rsidRPr="002E197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Бойко Ірма </w:t>
      </w:r>
      <w:proofErr w:type="spellStart"/>
      <w:r w:rsidRPr="002E1975">
        <w:rPr>
          <w:rFonts w:ascii="Times New Roman" w:eastAsia="Calibri" w:hAnsi="Times New Roman" w:cs="Times New Roman"/>
          <w:sz w:val="28"/>
          <w:szCs w:val="28"/>
          <w:lang w:val="uk-UA"/>
        </w:rPr>
        <w:t>Теймуразівна</w:t>
      </w:r>
      <w:proofErr w:type="spellEnd"/>
      <w:r w:rsidRPr="002E197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, вчитель біології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вищої</w:t>
      </w:r>
      <w:r w:rsidRPr="002E197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категорії</w:t>
      </w:r>
    </w:p>
    <w:p w:rsidR="002E1975" w:rsidRPr="002E1975" w:rsidRDefault="002E1975" w:rsidP="002E1975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2E1975">
        <w:rPr>
          <w:rFonts w:ascii="Times New Roman" w:eastAsia="Calibri" w:hAnsi="Times New Roman" w:cs="Times New Roman"/>
          <w:b/>
          <w:sz w:val="28"/>
          <w:szCs w:val="28"/>
          <w:lang w:val="uk-UA"/>
        </w:rPr>
        <w:t>Мета:</w:t>
      </w:r>
      <w:r w:rsidRPr="002E197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вивчити і науково обґрунтувати необхідність та ефективність використання біологічних методів захист</w:t>
      </w:r>
      <w:r w:rsidR="00B913CA">
        <w:rPr>
          <w:rFonts w:ascii="Times New Roman" w:eastAsia="Calibri" w:hAnsi="Times New Roman" w:cs="Times New Roman"/>
          <w:sz w:val="28"/>
          <w:szCs w:val="28"/>
          <w:lang w:val="uk-UA"/>
        </w:rPr>
        <w:t>у огірків у закритому ґрунті</w:t>
      </w:r>
    </w:p>
    <w:p w:rsidR="00A85DE6" w:rsidRPr="00A85DE6" w:rsidRDefault="00EF60BC" w:rsidP="00A85DE6">
      <w:pPr>
        <w:keepNext/>
        <w:keepLines/>
        <w:spacing w:before="200" w:after="0" w:line="360" w:lineRule="auto"/>
        <w:jc w:val="both"/>
        <w:outlineLvl w:val="3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D14B89">
        <w:rPr>
          <w:rFonts w:ascii="Times New Roman" w:hAnsi="Times New Roman" w:cs="Times New Roman"/>
          <w:b/>
          <w:sz w:val="28"/>
          <w:szCs w:val="28"/>
          <w:lang w:val="uk-UA"/>
        </w:rPr>
        <w:t>Актуальність роботи</w:t>
      </w:r>
      <w:r w:rsidRPr="00D14B89">
        <w:rPr>
          <w:rFonts w:ascii="Times New Roman" w:hAnsi="Times New Roman" w:cs="Times New Roman"/>
          <w:sz w:val="28"/>
          <w:szCs w:val="28"/>
          <w:lang w:val="uk-UA"/>
        </w:rPr>
        <w:t>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A85DE6" w:rsidRPr="00A85DE6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серед овочевих культур закритого ґрунту в Україні провідне місце займають огірки.  Особисто я дуже полюбляю огірки, вживаю їх із задоволенням. Вже декілька років допомагаю батькам доглядати за огірками(у закритому ґрунті – теплиці) і маю певний досвід. Я знаю,  що умови закритого ґрунту є сприятливими не тільки для розвитку огірків, а й для розмноження багатьо</w:t>
      </w:r>
      <w:r w:rsidR="00B913C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х шкідників, тому актуальним є </w:t>
      </w:r>
      <w:r w:rsidR="00A85DE6" w:rsidRPr="00A85DE6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захистити рослини від шкідників, але методи захисту повинні бути безпечними для здоров’я людини.</w:t>
      </w:r>
    </w:p>
    <w:p w:rsidR="00EF60BC" w:rsidRDefault="00A85DE6" w:rsidP="00A85DE6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A85DE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>Об’єкт дослідження:</w:t>
      </w:r>
      <w:r w:rsidRPr="00A85D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методи захисту огірка від шкідників в умовах закритого ґрунту.</w:t>
      </w:r>
    </w:p>
    <w:p w:rsidR="00EF60BC" w:rsidRDefault="00A85DE6" w:rsidP="00A85DE6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A85DE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Предметом дослідження</w:t>
      </w:r>
      <w:r w:rsidR="00B913C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A85D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визначення ефективності біологі</w:t>
      </w:r>
      <w:r w:rsidR="00EF60B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чних методів захисту </w:t>
      </w:r>
      <w:r w:rsidRPr="00A85D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рослин.</w:t>
      </w:r>
    </w:p>
    <w:p w:rsidR="00EF60BC" w:rsidRDefault="00A85DE6" w:rsidP="00A85DE6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A85DE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Мета дослідження:</w:t>
      </w:r>
      <w:r w:rsidR="00B913C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вивчити </w:t>
      </w:r>
      <w:r w:rsidRPr="00A85D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 науково обґрунтувати використання біологічних методів зах</w:t>
      </w:r>
      <w:r w:rsidR="00EF60B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исту огірків </w:t>
      </w:r>
      <w:r w:rsidR="00B913C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 умовах закритого</w:t>
      </w:r>
      <w:r w:rsidR="00EF60B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ґрунту.</w:t>
      </w:r>
    </w:p>
    <w:p w:rsidR="00A85DE6" w:rsidRPr="00A85DE6" w:rsidRDefault="00A85DE6" w:rsidP="00A85DE6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A85DE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Гіпотеза дослідження:</w:t>
      </w:r>
      <w:r w:rsidR="00EF60B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A85D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велика кількість рослин здатні виділяти фітонциди, які відлякую</w:t>
      </w:r>
      <w:r w:rsidR="00B913C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ть</w:t>
      </w:r>
      <w:r w:rsidRPr="00A85D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та здатні знищувати шкідливих комах. До таких рослин </w:t>
      </w:r>
      <w:r w:rsidR="00B913C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належа</w:t>
      </w:r>
      <w:r w:rsidRPr="00A85D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ть чорнобр</w:t>
      </w:r>
      <w:r w:rsidR="00B913C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ивці, помідори, часник, картопля</w:t>
      </w:r>
      <w:r w:rsidRPr="00A85D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. Відвари з них та насадження </w:t>
      </w:r>
      <w:r w:rsidRPr="00A85D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lastRenderedPageBreak/>
        <w:t>допоможуть захистити огірки від шкідників в умовах закритого ґрунту.  Для підтвердження цієї гіпотези ставимо перед собою такі завдання:</w:t>
      </w:r>
    </w:p>
    <w:p w:rsidR="00A85DE6" w:rsidRPr="00B913CA" w:rsidRDefault="00B913CA" w:rsidP="00B913CA">
      <w:pPr>
        <w:pStyle w:val="a4"/>
        <w:numPr>
          <w:ilvl w:val="0"/>
          <w:numId w:val="3"/>
        </w:numPr>
        <w:spacing w:line="360" w:lineRule="auto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A85DE6" w:rsidRPr="00B913CA">
        <w:rPr>
          <w:sz w:val="28"/>
          <w:szCs w:val="28"/>
          <w:lang w:val="uk-UA"/>
        </w:rPr>
        <w:t>ивчити основні методи захисту огірків від шкідників в умовах закритого ґрунту.</w:t>
      </w:r>
    </w:p>
    <w:p w:rsidR="00A85DE6" w:rsidRPr="00A85DE6" w:rsidRDefault="00B913CA" w:rsidP="00A85DE6">
      <w:pPr>
        <w:numPr>
          <w:ilvl w:val="0"/>
          <w:numId w:val="3"/>
        </w:numPr>
        <w:spacing w:line="360" w:lineRule="auto"/>
        <w:ind w:left="284" w:firstLine="7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</w:t>
      </w:r>
      <w:r w:rsidR="00A85DE6" w:rsidRPr="00A85D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ослідити біологічні методи захисту рослин.</w:t>
      </w:r>
    </w:p>
    <w:p w:rsidR="00A85DE6" w:rsidRPr="00A85DE6" w:rsidRDefault="00B913CA" w:rsidP="00B87E7C">
      <w:pPr>
        <w:numPr>
          <w:ilvl w:val="0"/>
          <w:numId w:val="3"/>
        </w:num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</w:t>
      </w:r>
      <w:r w:rsidR="00A85DE6" w:rsidRPr="00A85D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изначити методом анкетування відсоток мешканців </w:t>
      </w:r>
      <w:r w:rsidR="00B87E7C" w:rsidRPr="00B87E7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с.  </w:t>
      </w:r>
      <w:proofErr w:type="spellStart"/>
      <w:r w:rsidR="00B87E7C" w:rsidRPr="00B87E7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Лобачів</w:t>
      </w:r>
      <w:proofErr w:type="spellEnd"/>
      <w:r w:rsidR="00B87E7C" w:rsidRPr="00B87E7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, Білоцерківського району Київської області</w:t>
      </w:r>
      <w:r w:rsidR="00A85DE6" w:rsidRPr="00A85D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як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им методом захисту рослин від шкідників вони </w:t>
      </w:r>
      <w:r w:rsidR="00A85DE6" w:rsidRPr="00A85D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користуються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A85DE6" w:rsidRPr="00A85DE6" w:rsidRDefault="00B913CA" w:rsidP="00A85DE6">
      <w:pPr>
        <w:numPr>
          <w:ilvl w:val="0"/>
          <w:numId w:val="3"/>
        </w:numPr>
        <w:spacing w:line="360" w:lineRule="auto"/>
        <w:ind w:left="284" w:firstLine="7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</w:t>
      </w:r>
      <w:r w:rsidR="00A85DE6" w:rsidRPr="00A85D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ати оцінку ефективності насаджень чорнобривців в культурі огірка, клейким пасткам, розчинам, виготовленим  з  бадилля картоплі, часнику. </w:t>
      </w:r>
    </w:p>
    <w:p w:rsidR="00EF60BC" w:rsidRDefault="00A85DE6" w:rsidP="00A85DE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8"/>
          <w:szCs w:val="28"/>
          <w:lang w:val="uk-UA"/>
        </w:rPr>
      </w:pPr>
      <w:r w:rsidRPr="00CC6F55">
        <w:rPr>
          <w:rFonts w:ascii="Times New Roman" w:hAnsi="Times New Roman"/>
          <w:b/>
          <w:sz w:val="28"/>
          <w:szCs w:val="28"/>
          <w:lang w:val="uk-UA"/>
        </w:rPr>
        <w:t>Методи дослідження та методологія:</w:t>
      </w:r>
      <w:r w:rsidRPr="00CC6F55">
        <w:rPr>
          <w:rFonts w:ascii="Times New Roman" w:hAnsi="Times New Roman"/>
          <w:sz w:val="28"/>
          <w:szCs w:val="28"/>
          <w:lang w:val="uk-UA"/>
        </w:rPr>
        <w:t xml:space="preserve"> метод анкетування, аналіз літератури по даному напрямку, аналіз первинного матеріалу, теоретичне узагальнення експериментальних даних, статистичний метод.</w:t>
      </w:r>
    </w:p>
    <w:p w:rsidR="00B913CA" w:rsidRDefault="00A85DE6" w:rsidP="00A85DE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8070B">
        <w:rPr>
          <w:rFonts w:ascii="Times New Roman" w:hAnsi="Times New Roman"/>
          <w:b/>
          <w:color w:val="000000"/>
          <w:sz w:val="28"/>
          <w:szCs w:val="28"/>
          <w:lang w:val="uk-UA"/>
        </w:rPr>
        <w:t>Наукова новизна дослідження</w:t>
      </w:r>
      <w:r w:rsidRPr="00B8070B">
        <w:rPr>
          <w:rFonts w:ascii="Times New Roman" w:hAnsi="Times New Roman"/>
          <w:color w:val="000000"/>
          <w:sz w:val="28"/>
          <w:szCs w:val="28"/>
          <w:lang w:val="uk-UA"/>
        </w:rPr>
        <w:t xml:space="preserve"> полягає у тому, що вперше в </w:t>
      </w:r>
      <w:r w:rsidRPr="00B87E7C">
        <w:rPr>
          <w:rFonts w:ascii="Times New Roman" w:hAnsi="Times New Roman"/>
          <w:color w:val="000000" w:themeColor="text1"/>
          <w:sz w:val="28"/>
          <w:szCs w:val="28"/>
          <w:lang w:val="uk-UA"/>
        </w:rPr>
        <w:t>межа</w:t>
      </w:r>
      <w:r w:rsidRPr="00B87E7C">
        <w:rPr>
          <w:color w:val="000000" w:themeColor="text1"/>
          <w:sz w:val="28"/>
          <w:szCs w:val="28"/>
          <w:lang w:val="uk-UA"/>
        </w:rPr>
        <w:t>х</w:t>
      </w:r>
      <w:r w:rsidRPr="00B87E7C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="00B913CA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с.  </w:t>
      </w:r>
      <w:proofErr w:type="spellStart"/>
      <w:r w:rsidR="00B913CA">
        <w:rPr>
          <w:rFonts w:ascii="Times New Roman" w:hAnsi="Times New Roman"/>
          <w:color w:val="000000" w:themeColor="text1"/>
          <w:sz w:val="28"/>
          <w:szCs w:val="28"/>
          <w:lang w:val="uk-UA"/>
        </w:rPr>
        <w:t>Лобачів</w:t>
      </w:r>
      <w:proofErr w:type="spellEnd"/>
      <w:r w:rsidR="00B913CA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="00B87E7C" w:rsidRPr="00B87E7C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Білоцерківського району Київської області </w:t>
      </w:r>
      <w:r w:rsidRPr="00B8070B">
        <w:rPr>
          <w:rFonts w:ascii="Times New Roman" w:hAnsi="Times New Roman"/>
          <w:color w:val="000000"/>
          <w:sz w:val="28"/>
          <w:szCs w:val="28"/>
          <w:lang w:val="uk-UA"/>
        </w:rPr>
        <w:t xml:space="preserve">виконаний моніторинг на культурах огірка в умовах  тепличних  споруд; вивчені біологічні особливості розвитку домінуючих шкідливих комах, кліщів ; з’ясовані абіотичні і біотичні фактори, які визначають їх поширеність, чисельність і </w:t>
      </w:r>
      <w:proofErr w:type="spellStart"/>
      <w:r w:rsidRPr="00B8070B">
        <w:rPr>
          <w:rFonts w:ascii="Times New Roman" w:hAnsi="Times New Roman"/>
          <w:color w:val="000000"/>
          <w:sz w:val="28"/>
          <w:szCs w:val="28"/>
          <w:lang w:val="uk-UA"/>
        </w:rPr>
        <w:t>шкодочинність</w:t>
      </w:r>
      <w:proofErr w:type="spellEnd"/>
      <w:r w:rsidRPr="00B8070B">
        <w:rPr>
          <w:rFonts w:ascii="Times New Roman" w:hAnsi="Times New Roman"/>
          <w:color w:val="000000"/>
          <w:sz w:val="28"/>
          <w:szCs w:val="28"/>
          <w:lang w:val="uk-UA"/>
        </w:rPr>
        <w:t xml:space="preserve">. </w:t>
      </w:r>
    </w:p>
    <w:p w:rsidR="00A85DE6" w:rsidRPr="00A85DE6" w:rsidRDefault="00A85DE6" w:rsidP="00A85DE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8"/>
          <w:szCs w:val="28"/>
          <w:lang w:val="uk-UA"/>
        </w:rPr>
      </w:pPr>
      <w:r w:rsidRPr="00B8070B">
        <w:rPr>
          <w:rFonts w:ascii="Times New Roman" w:hAnsi="Times New Roman"/>
          <w:color w:val="000000"/>
          <w:sz w:val="28"/>
          <w:szCs w:val="28"/>
          <w:lang w:val="uk-UA"/>
        </w:rPr>
        <w:t>Визначена ефективність біологі</w:t>
      </w:r>
      <w:r w:rsidR="00B913CA">
        <w:rPr>
          <w:rFonts w:ascii="Times New Roman" w:hAnsi="Times New Roman"/>
          <w:color w:val="000000"/>
          <w:sz w:val="28"/>
          <w:szCs w:val="28"/>
          <w:lang w:val="uk-UA"/>
        </w:rPr>
        <w:t>чних методів захисту рослин.</w:t>
      </w:r>
    </w:p>
    <w:p w:rsidR="00A85DE6" w:rsidRDefault="00A85DE6" w:rsidP="00A85DE6">
      <w:pPr>
        <w:pStyle w:val="a4"/>
        <w:spacing w:line="360" w:lineRule="auto"/>
        <w:ind w:left="0"/>
        <w:jc w:val="both"/>
        <w:rPr>
          <w:color w:val="000000"/>
          <w:sz w:val="28"/>
          <w:szCs w:val="28"/>
          <w:lang w:val="uk-UA"/>
        </w:rPr>
      </w:pPr>
      <w:r w:rsidRPr="00724B97">
        <w:rPr>
          <w:b/>
          <w:color w:val="000000"/>
          <w:sz w:val="28"/>
          <w:szCs w:val="28"/>
          <w:lang w:val="uk-UA"/>
        </w:rPr>
        <w:t>Практичне значення дослідницької роботи:</w:t>
      </w:r>
      <w:r w:rsidR="00B913CA">
        <w:rPr>
          <w:color w:val="000000"/>
          <w:sz w:val="28"/>
          <w:szCs w:val="28"/>
          <w:lang w:val="uk-UA"/>
        </w:rPr>
        <w:t xml:space="preserve"> в </w:t>
      </w:r>
      <w:r w:rsidRPr="00724B97">
        <w:rPr>
          <w:color w:val="000000"/>
          <w:sz w:val="28"/>
          <w:szCs w:val="28"/>
          <w:lang w:val="uk-UA"/>
        </w:rPr>
        <w:t xml:space="preserve">ході </w:t>
      </w:r>
      <w:r w:rsidR="00B913CA">
        <w:rPr>
          <w:color w:val="000000"/>
          <w:sz w:val="28"/>
          <w:szCs w:val="28"/>
          <w:lang w:val="uk-UA"/>
        </w:rPr>
        <w:t>дослідження</w:t>
      </w:r>
      <w:r w:rsidRPr="00724B97">
        <w:rPr>
          <w:color w:val="000000"/>
          <w:sz w:val="28"/>
          <w:szCs w:val="28"/>
          <w:lang w:val="uk-UA"/>
        </w:rPr>
        <w:t xml:space="preserve"> була визначена ефективність біологічних методів   захисту рослин від шкідників на прикладі культури огірка в умовах закритого ґрунту. Знайдені та апробовані рецепти приготування розчинів з інсектицидних рослин. Вважаємо необхідним впровадження вивчених методів на пришкільній ділянці. Випущені буклети в яких є рекомендації щодо впровадження біологічного методу на присадибних ділянках</w:t>
      </w:r>
      <w:r>
        <w:rPr>
          <w:color w:val="000000"/>
          <w:sz w:val="28"/>
          <w:szCs w:val="28"/>
          <w:lang w:val="uk-UA"/>
        </w:rPr>
        <w:t>, які</w:t>
      </w:r>
      <w:r w:rsidRPr="00724B97">
        <w:rPr>
          <w:color w:val="000000"/>
          <w:sz w:val="28"/>
          <w:szCs w:val="28"/>
          <w:lang w:val="uk-UA"/>
        </w:rPr>
        <w:t xml:space="preserve"> допоможуть мешканцям </w:t>
      </w:r>
      <w:r w:rsidRPr="00B87E7C">
        <w:rPr>
          <w:color w:val="000000" w:themeColor="text1"/>
          <w:sz w:val="28"/>
          <w:szCs w:val="28"/>
          <w:lang w:val="uk-UA"/>
        </w:rPr>
        <w:t>с.</w:t>
      </w:r>
      <w:r w:rsidR="00B87E7C" w:rsidRPr="00B87E7C">
        <w:rPr>
          <w:color w:val="000000" w:themeColor="text1"/>
          <w:sz w:val="28"/>
          <w:szCs w:val="28"/>
          <w:lang w:val="uk-UA"/>
        </w:rPr>
        <w:t xml:space="preserve"> </w:t>
      </w:r>
      <w:proofErr w:type="spellStart"/>
      <w:r w:rsidR="00B87E7C" w:rsidRPr="00B87E7C">
        <w:rPr>
          <w:color w:val="000000" w:themeColor="text1"/>
          <w:sz w:val="28"/>
          <w:szCs w:val="28"/>
          <w:lang w:val="uk-UA"/>
        </w:rPr>
        <w:t>Лобачів</w:t>
      </w:r>
      <w:proofErr w:type="spellEnd"/>
      <w:r w:rsidRPr="00B87E7C">
        <w:rPr>
          <w:color w:val="000000" w:themeColor="text1"/>
          <w:sz w:val="28"/>
          <w:szCs w:val="28"/>
          <w:lang w:val="uk-UA"/>
        </w:rPr>
        <w:t xml:space="preserve"> </w:t>
      </w:r>
      <w:r w:rsidRPr="00724B97">
        <w:rPr>
          <w:color w:val="000000"/>
          <w:sz w:val="28"/>
          <w:szCs w:val="28"/>
          <w:lang w:val="uk-UA"/>
        </w:rPr>
        <w:t>отримувати добрі, екологічно чисті врожаї.</w:t>
      </w:r>
    </w:p>
    <w:p w:rsidR="00EF60BC" w:rsidRDefault="00A85DE6" w:rsidP="002E1975">
      <w:pPr>
        <w:spacing w:after="0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A85DE6">
        <w:rPr>
          <w:rFonts w:ascii="Times New Roman" w:eastAsia="Calibri" w:hAnsi="Times New Roman" w:cs="Times New Roman"/>
          <w:b/>
          <w:sz w:val="28"/>
          <w:szCs w:val="28"/>
          <w:lang w:val="uk-UA"/>
        </w:rPr>
        <w:t>Головні висновки роботи:</w:t>
      </w:r>
    </w:p>
    <w:p w:rsidR="00EF60BC" w:rsidRDefault="00A85DE6" w:rsidP="002E1975">
      <w:pPr>
        <w:spacing w:after="0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A85DE6"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t>1. Вивчені основні методи захисту рослин від шкідників на прикладі культури огірка у закритому ґрунті.</w:t>
      </w:r>
    </w:p>
    <w:p w:rsidR="002E1975" w:rsidRDefault="002E1975" w:rsidP="002E1975">
      <w:pPr>
        <w:spacing w:after="0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2</w:t>
      </w:r>
      <w:r w:rsidR="00A85DE6" w:rsidRPr="00A85DE6">
        <w:rPr>
          <w:rFonts w:ascii="Times New Roman" w:eastAsia="Calibri" w:hAnsi="Times New Roman" w:cs="Times New Roman"/>
          <w:sz w:val="28"/>
          <w:szCs w:val="28"/>
          <w:lang w:val="uk-UA"/>
        </w:rPr>
        <w:t>. Знайдені рецепти пригот</w:t>
      </w:r>
      <w:r w:rsidR="00B913C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ування розчинів та настоянок з </w:t>
      </w:r>
      <w:r w:rsidR="00A85DE6" w:rsidRPr="00A85DE6">
        <w:rPr>
          <w:rFonts w:ascii="Times New Roman" w:eastAsia="Calibri" w:hAnsi="Times New Roman" w:cs="Times New Roman"/>
          <w:sz w:val="28"/>
          <w:szCs w:val="28"/>
          <w:lang w:val="uk-UA"/>
        </w:rPr>
        <w:t>рослин, які в</w:t>
      </w:r>
      <w:r w:rsidR="00B913C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икористали для захисту огірків </w:t>
      </w:r>
      <w:r w:rsidR="00A85DE6" w:rsidRPr="00A85DE6">
        <w:rPr>
          <w:rFonts w:ascii="Times New Roman" w:eastAsia="Calibri" w:hAnsi="Times New Roman" w:cs="Times New Roman"/>
          <w:sz w:val="28"/>
          <w:szCs w:val="28"/>
          <w:lang w:val="uk-UA"/>
        </w:rPr>
        <w:t>від шкідників.</w:t>
      </w:r>
    </w:p>
    <w:p w:rsidR="002E1975" w:rsidRDefault="002E1975" w:rsidP="002E1975">
      <w:pPr>
        <w:spacing w:after="0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3</w:t>
      </w:r>
      <w:r w:rsidR="00B913CA">
        <w:rPr>
          <w:rFonts w:ascii="Times New Roman" w:eastAsia="Calibri" w:hAnsi="Times New Roman" w:cs="Times New Roman"/>
          <w:sz w:val="28"/>
          <w:szCs w:val="28"/>
          <w:lang w:val="uk-UA"/>
        </w:rPr>
        <w:t>. Визначена</w:t>
      </w:r>
      <w:bookmarkStart w:id="0" w:name="_GoBack"/>
      <w:bookmarkEnd w:id="0"/>
      <w:r w:rsidR="00A85DE6" w:rsidRPr="00A85DE6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ефективність біологічних методів захисту огірка від шкідників.</w:t>
      </w:r>
    </w:p>
    <w:p w:rsidR="002E1975" w:rsidRDefault="00A85DE6" w:rsidP="002E1975">
      <w:pPr>
        <w:spacing w:after="0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A85DE6">
        <w:rPr>
          <w:rFonts w:ascii="Times New Roman" w:eastAsia="Calibri" w:hAnsi="Times New Roman" w:cs="Times New Roman"/>
          <w:b/>
          <w:sz w:val="28"/>
          <w:szCs w:val="28"/>
          <w:lang w:val="uk-UA"/>
        </w:rPr>
        <w:t>Література:</w:t>
      </w:r>
    </w:p>
    <w:p w:rsidR="002E1975" w:rsidRDefault="00A85DE6" w:rsidP="002E1975">
      <w:pPr>
        <w:spacing w:after="0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A85DE6">
        <w:rPr>
          <w:rFonts w:ascii="Times New Roman" w:eastAsia="Calibri" w:hAnsi="Times New Roman" w:cs="Times New Roman"/>
          <w:sz w:val="28"/>
          <w:szCs w:val="28"/>
          <w:lang w:val="uk-UA"/>
        </w:rPr>
        <w:t>1.</w:t>
      </w:r>
      <w:r w:rsidRPr="00A85DE6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Горбачов І</w:t>
      </w:r>
      <w:r w:rsidRPr="00A85DE6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.В.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Захист рослин від шкідників</w:t>
      </w:r>
      <w:r w:rsidRPr="00A85DE6">
        <w:rPr>
          <w:rFonts w:ascii="Times New Roman" w:eastAsia="Calibri" w:hAnsi="Times New Roman" w:cs="Times New Roman"/>
          <w:sz w:val="28"/>
          <w:szCs w:val="28"/>
          <w:lang w:val="uk-UA"/>
        </w:rPr>
        <w:t>. – М.: Колос,2002. – 472 с.</w:t>
      </w:r>
    </w:p>
    <w:p w:rsidR="002E1975" w:rsidRDefault="00CD304C" w:rsidP="002E1975">
      <w:pPr>
        <w:spacing w:after="0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2. </w:t>
      </w:r>
      <w:hyperlink r:id="rId5" w:history="1">
        <w:r w:rsidRPr="008C0F78">
          <w:rPr>
            <w:rStyle w:val="a5"/>
            <w:rFonts w:ascii="Times New Roman" w:eastAsia="Calibri" w:hAnsi="Times New Roman" w:cs="Times New Roman"/>
            <w:sz w:val="28"/>
            <w:szCs w:val="28"/>
            <w:lang w:val="uk-UA"/>
          </w:rPr>
          <w:t>https://growpro.ua/ua/articles/detail/narodni-sposobi-borotbi-z-shkidnikami-roslin/</w:t>
        </w:r>
      </w:hyperlink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</w:p>
    <w:p w:rsidR="001209E4" w:rsidRPr="002E1975" w:rsidRDefault="00CD304C" w:rsidP="002E1975">
      <w:pPr>
        <w:spacing w:after="0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3. </w:t>
      </w:r>
      <w:hyperlink r:id="rId6" w:history="1">
        <w:r w:rsidRPr="008C0F78">
          <w:rPr>
            <w:rStyle w:val="a5"/>
            <w:rFonts w:ascii="Times New Roman" w:eastAsia="Calibri" w:hAnsi="Times New Roman" w:cs="Times New Roman"/>
            <w:sz w:val="28"/>
            <w:szCs w:val="28"/>
            <w:lang w:val="uk-UA"/>
          </w:rPr>
          <w:t>https://www.pro-of.com.ua/prirodni-metodi-kontrolyu-ta-borotbi-zi-shkidnikami/</w:t>
        </w:r>
      </w:hyperlink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</w:p>
    <w:sectPr w:rsidR="001209E4" w:rsidRPr="002E1975" w:rsidSect="003237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F1105"/>
    <w:multiLevelType w:val="hybridMultilevel"/>
    <w:tmpl w:val="88EE841C"/>
    <w:lvl w:ilvl="0" w:tplc="B8CE4C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9726F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7F8C5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764FC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990FA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6FC0E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4E5C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8EECC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6EAF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85716E6"/>
    <w:multiLevelType w:val="hybridMultilevel"/>
    <w:tmpl w:val="5E5EAFCC"/>
    <w:lvl w:ilvl="0" w:tplc="C59A5D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3F4A8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170FF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A22A8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36677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8C8ED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D6004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250D3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81E35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364E1E4C"/>
    <w:multiLevelType w:val="hybridMultilevel"/>
    <w:tmpl w:val="DAC09A9C"/>
    <w:lvl w:ilvl="0" w:tplc="018009DA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8D1"/>
    <w:rsid w:val="001209E4"/>
    <w:rsid w:val="00174AF2"/>
    <w:rsid w:val="002B2711"/>
    <w:rsid w:val="002E1975"/>
    <w:rsid w:val="003A685F"/>
    <w:rsid w:val="00607A04"/>
    <w:rsid w:val="00643B9E"/>
    <w:rsid w:val="006A02EE"/>
    <w:rsid w:val="00722DCE"/>
    <w:rsid w:val="00771133"/>
    <w:rsid w:val="00842802"/>
    <w:rsid w:val="008A132A"/>
    <w:rsid w:val="00911443"/>
    <w:rsid w:val="009256B1"/>
    <w:rsid w:val="00A85DE6"/>
    <w:rsid w:val="00AD67F9"/>
    <w:rsid w:val="00B47301"/>
    <w:rsid w:val="00B87E7C"/>
    <w:rsid w:val="00B913CA"/>
    <w:rsid w:val="00B92BA9"/>
    <w:rsid w:val="00BC58D1"/>
    <w:rsid w:val="00BE141F"/>
    <w:rsid w:val="00BF4C46"/>
    <w:rsid w:val="00C20868"/>
    <w:rsid w:val="00CD304C"/>
    <w:rsid w:val="00D1106B"/>
    <w:rsid w:val="00D14B89"/>
    <w:rsid w:val="00E35238"/>
    <w:rsid w:val="00EF60BC"/>
    <w:rsid w:val="00FA6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4B3523"/>
  <w15:docId w15:val="{49B7D1FA-670C-4D47-9DAA-0305DFE65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58D1"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DE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C58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A02E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643B9E"/>
    <w:rPr>
      <w:color w:val="0000FF" w:themeColor="hyperlink"/>
      <w:u w:val="single"/>
    </w:rPr>
  </w:style>
  <w:style w:type="character" w:customStyle="1" w:styleId="40">
    <w:name w:val="Заголовок 4 Знак"/>
    <w:basedOn w:val="a0"/>
    <w:link w:val="4"/>
    <w:uiPriority w:val="9"/>
    <w:semiHidden/>
    <w:rsid w:val="00A85DE6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styleId="a6">
    <w:name w:val="FollowedHyperlink"/>
    <w:basedOn w:val="a0"/>
    <w:uiPriority w:val="99"/>
    <w:semiHidden/>
    <w:unhideWhenUsed/>
    <w:rsid w:val="00CD304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5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94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0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3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2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3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3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6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ro-of.com.ua/prirodni-metodi-kontrolyu-ta-borotbi-zi-shkidnikami/" TargetMode="External"/><Relationship Id="rId5" Type="http://schemas.openxmlformats.org/officeDocument/2006/relationships/hyperlink" Target="https://growpro.ua/ua/articles/detail/narodni-sposobi-borotbi-z-shkidnikami-rosl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3</Pages>
  <Words>2586</Words>
  <Characters>1475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Administrator</cp:lastModifiedBy>
  <cp:revision>5</cp:revision>
  <dcterms:created xsi:type="dcterms:W3CDTF">2026-04-13T19:35:00Z</dcterms:created>
  <dcterms:modified xsi:type="dcterms:W3CDTF">2026-04-19T17:21:00Z</dcterms:modified>
</cp:coreProperties>
</file>