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7EB00" w14:textId="77777777" w:rsidR="002E4F0E" w:rsidRPr="00A803D3" w:rsidRDefault="002E4F0E" w:rsidP="002E4F0E">
      <w:pPr>
        <w:spacing w:line="240" w:lineRule="auto"/>
        <w:rPr>
          <w:b/>
          <w:bCs/>
          <w:sz w:val="24"/>
          <w:szCs w:val="20"/>
        </w:rPr>
      </w:pPr>
      <w:r w:rsidRPr="00A803D3">
        <w:rPr>
          <w:b/>
          <w:bCs/>
          <w:sz w:val="24"/>
          <w:szCs w:val="20"/>
        </w:rPr>
        <w:t>ВПЛИВ ЛИСТОГРИЗУЧИХ КОМАХ-ШКІДНИКІВ НА ФОТОСИНТЕЗ І ДИХАННЯ РОСЛИН НА ПРИКЛАДІ ТОМАТУ ЇСТІВНОГО</w:t>
      </w:r>
    </w:p>
    <w:p w14:paraId="2AC90881" w14:textId="296CD731" w:rsidR="00A803D3" w:rsidRDefault="00A803D3" w:rsidP="008D231F">
      <w:pPr>
        <w:spacing w:line="240" w:lineRule="auto"/>
      </w:pPr>
      <w:r>
        <w:t>Автори проекту: Левенець</w:t>
      </w:r>
      <w:r w:rsidR="008D231F">
        <w:t xml:space="preserve"> А.О.</w:t>
      </w:r>
      <w:r>
        <w:t>, Регіщук В</w:t>
      </w:r>
      <w:r w:rsidR="008D231F">
        <w:t>.В</w:t>
      </w:r>
      <w:r>
        <w:t>, Проста</w:t>
      </w:r>
      <w:r w:rsidR="008D231F">
        <w:t xml:space="preserve"> Є,О</w:t>
      </w:r>
      <w:r>
        <w:t>. Тернопільська загальноосвітня школа І-ІІІ ступенів №4. м. Тернопіль. Тернопільської обласної ради.</w:t>
      </w:r>
      <w:r w:rsidR="008D231F">
        <w:t xml:space="preserve"> </w:t>
      </w:r>
      <w:r>
        <w:t>8 клас, Тернопільське обласне відділення МАН України, м. Тернопіль.</w:t>
      </w:r>
    </w:p>
    <w:p w14:paraId="3E4A0041" w14:textId="6354BA00" w:rsidR="00A803D3" w:rsidRPr="002E4F0E" w:rsidRDefault="00A803D3" w:rsidP="008D231F">
      <w:pPr>
        <w:spacing w:line="240" w:lineRule="auto"/>
        <w:ind w:firstLine="0"/>
      </w:pPr>
      <w:r>
        <w:t>Науковий керівник – Ляврін Інна Іванівна, вчитель біології</w:t>
      </w:r>
      <w:r w:rsidR="008D231F">
        <w:t>.</w:t>
      </w:r>
    </w:p>
    <w:p w14:paraId="424F4CFF" w14:textId="303F9433" w:rsidR="002E4F0E" w:rsidRPr="002E4F0E" w:rsidRDefault="002E4F0E" w:rsidP="002E4F0E">
      <w:pPr>
        <w:spacing w:line="240" w:lineRule="auto"/>
      </w:pPr>
      <w:r w:rsidRPr="002E4F0E">
        <w:t>Актуальність дослідження зумовлена тим, що в умовах кліматичних змін посилюється шкодочинність листогризучих комах, які істотно знижують продуктивність сільськогосподарських культур</w:t>
      </w:r>
      <w:r w:rsidR="00A803D3" w:rsidRPr="00A803D3">
        <w:rPr>
          <w:i/>
          <w:iCs/>
        </w:rPr>
        <w:t xml:space="preserve"> </w:t>
      </w:r>
      <w:r w:rsidR="00A803D3" w:rsidRPr="002E4F0E">
        <w:rPr>
          <w:i/>
          <w:iCs/>
        </w:rPr>
        <w:t>Solanum</w:t>
      </w:r>
      <w:r w:rsidR="00A803D3" w:rsidRPr="002E4F0E">
        <w:t> </w:t>
      </w:r>
      <w:r w:rsidR="00A803D3" w:rsidRPr="002E4F0E">
        <w:rPr>
          <w:i/>
          <w:iCs/>
        </w:rPr>
        <w:t>lycopersicum</w:t>
      </w:r>
      <w:r w:rsidR="00A803D3" w:rsidRPr="002E4F0E">
        <w:t> </w:t>
      </w:r>
      <w:r w:rsidR="00A803D3" w:rsidRPr="002E4F0E">
        <w:rPr>
          <w:i/>
          <w:iCs/>
        </w:rPr>
        <w:t>L</w:t>
      </w:r>
      <w:r w:rsidRPr="002E4F0E">
        <w:t xml:space="preserve">. </w:t>
      </w:r>
    </w:p>
    <w:p w14:paraId="77499EFC" w14:textId="35882729" w:rsidR="002E4F0E" w:rsidRPr="002E4F0E" w:rsidRDefault="002E4F0E" w:rsidP="002E4F0E">
      <w:pPr>
        <w:spacing w:line="240" w:lineRule="auto"/>
      </w:pPr>
      <w:r w:rsidRPr="002E4F0E">
        <w:t>Метою дослідження було з’ясувати, як механічне пошкодження листків томата</w:t>
      </w:r>
      <w:r w:rsidR="00A803D3">
        <w:t xml:space="preserve"> </w:t>
      </w:r>
      <w:r w:rsidR="00A803D3" w:rsidRPr="002E4F0E">
        <w:rPr>
          <w:i/>
          <w:iCs/>
        </w:rPr>
        <w:t>Solanum</w:t>
      </w:r>
      <w:r w:rsidR="00A803D3" w:rsidRPr="002E4F0E">
        <w:t> </w:t>
      </w:r>
      <w:r w:rsidR="00A803D3" w:rsidRPr="002E4F0E">
        <w:rPr>
          <w:i/>
          <w:iCs/>
        </w:rPr>
        <w:t>lycopersicum</w:t>
      </w:r>
      <w:r w:rsidR="00A803D3" w:rsidRPr="002E4F0E">
        <w:t> </w:t>
      </w:r>
      <w:r w:rsidR="00A803D3" w:rsidRPr="002E4F0E">
        <w:rPr>
          <w:i/>
          <w:iCs/>
        </w:rPr>
        <w:t>L</w:t>
      </w:r>
      <w:r w:rsidR="00A803D3" w:rsidRPr="002E4F0E">
        <w:t>.</w:t>
      </w:r>
      <w:r w:rsidRPr="002E4F0E">
        <w:t>, що імітує живлення листогризучих комах, впливає на показники газообміну, зокрема на динаміку концентрації кисню та вуглекислого газу.</w:t>
      </w:r>
    </w:p>
    <w:p w14:paraId="5E652D45" w14:textId="675B2FA4" w:rsidR="002E4F0E" w:rsidRPr="002E4F0E" w:rsidRDefault="002E4F0E" w:rsidP="002E4F0E">
      <w:pPr>
        <w:spacing w:line="240" w:lineRule="auto"/>
      </w:pPr>
      <w:r w:rsidRPr="002E4F0E">
        <w:t>Об’єктом дослідження були фізіологічні реакції рослин</w:t>
      </w:r>
      <w:r w:rsidR="00A803D3">
        <w:t xml:space="preserve"> </w:t>
      </w:r>
      <w:r w:rsidR="00A803D3" w:rsidRPr="002E4F0E">
        <w:rPr>
          <w:i/>
          <w:iCs/>
        </w:rPr>
        <w:t>Solanum</w:t>
      </w:r>
      <w:r w:rsidR="00A803D3" w:rsidRPr="002E4F0E">
        <w:t> </w:t>
      </w:r>
      <w:r w:rsidR="00A803D3" w:rsidRPr="002E4F0E">
        <w:rPr>
          <w:i/>
          <w:iCs/>
        </w:rPr>
        <w:t>lycopersicum</w:t>
      </w:r>
      <w:r w:rsidR="00A803D3" w:rsidRPr="002E4F0E">
        <w:t> </w:t>
      </w:r>
      <w:r w:rsidR="00A803D3" w:rsidRPr="002E4F0E">
        <w:rPr>
          <w:i/>
          <w:iCs/>
        </w:rPr>
        <w:t>L</w:t>
      </w:r>
      <w:r w:rsidR="00A803D3" w:rsidRPr="002E4F0E">
        <w:t xml:space="preserve">. </w:t>
      </w:r>
      <w:r w:rsidRPr="002E4F0E">
        <w:t xml:space="preserve"> в умовах механічного пошкодження листкового апарату. Предметом дослідження — зміни інтенсивності дихання та фотосинтезу за показниками концентрації </w:t>
      </w:r>
      <w:r w:rsidRPr="002E4F0E">
        <w:rPr>
          <w:i/>
          <w:iCs/>
        </w:rPr>
        <w:t>O</w:t>
      </w:r>
      <w:r w:rsidRPr="002E4F0E">
        <w:rPr>
          <w:vertAlign w:val="subscript"/>
        </w:rPr>
        <w:t>2</w:t>
      </w:r>
      <w:r w:rsidRPr="002E4F0E">
        <w:t xml:space="preserve"> і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у замкненій камері.</w:t>
      </w:r>
    </w:p>
    <w:p w14:paraId="179499AA" w14:textId="0DBCAE31" w:rsidR="002E4F0E" w:rsidRPr="002E4F0E" w:rsidRDefault="002E4F0E" w:rsidP="002E4F0E">
      <w:pPr>
        <w:spacing w:line="240" w:lineRule="auto"/>
      </w:pPr>
      <w:r w:rsidRPr="002E4F0E">
        <w:t>Для моделювання дії листогризучих комах застосовували штучне механічне пошкодження листків. Було сформовано три групи рослин:</w:t>
      </w:r>
    </w:p>
    <w:p w14:paraId="3AD7CF32" w14:textId="77777777" w:rsidR="002E4F0E" w:rsidRPr="002E4F0E" w:rsidRDefault="002E4F0E" w:rsidP="002E4F0E">
      <w:pPr>
        <w:numPr>
          <w:ilvl w:val="0"/>
          <w:numId w:val="16"/>
        </w:numPr>
        <w:spacing w:line="240" w:lineRule="auto"/>
      </w:pPr>
      <w:r w:rsidRPr="002E4F0E">
        <w:rPr>
          <w:b/>
          <w:bCs/>
        </w:rPr>
        <w:t>контрольна</w:t>
      </w:r>
      <w:r w:rsidRPr="002E4F0E">
        <w:t> — інтактні листки без пошкодження;</w:t>
      </w:r>
    </w:p>
    <w:p w14:paraId="04349319" w14:textId="77777777" w:rsidR="002E4F0E" w:rsidRPr="002E4F0E" w:rsidRDefault="002E4F0E" w:rsidP="002E4F0E">
      <w:pPr>
        <w:numPr>
          <w:ilvl w:val="0"/>
          <w:numId w:val="16"/>
        </w:numPr>
        <w:spacing w:line="240" w:lineRule="auto"/>
      </w:pPr>
      <w:r w:rsidRPr="002E4F0E">
        <w:rPr>
          <w:b/>
          <w:bCs/>
        </w:rPr>
        <w:t>дослідна 1</w:t>
      </w:r>
      <w:r w:rsidRPr="002E4F0E">
        <w:t> — пошкодження близько 20% площі листка;</w:t>
      </w:r>
    </w:p>
    <w:p w14:paraId="6FFBE911" w14:textId="77777777" w:rsidR="002E4F0E" w:rsidRPr="002E4F0E" w:rsidRDefault="002E4F0E" w:rsidP="002E4F0E">
      <w:pPr>
        <w:numPr>
          <w:ilvl w:val="0"/>
          <w:numId w:val="16"/>
        </w:numPr>
        <w:spacing w:line="240" w:lineRule="auto"/>
      </w:pPr>
      <w:r w:rsidRPr="002E4F0E">
        <w:rPr>
          <w:b/>
          <w:bCs/>
        </w:rPr>
        <w:t>дослідна 2</w:t>
      </w:r>
      <w:r w:rsidRPr="002E4F0E">
        <w:t> — пошкодження близько 50% площі листка.</w:t>
      </w:r>
    </w:p>
    <w:p w14:paraId="2E2919DA" w14:textId="75FDDF5A" w:rsidR="002E4F0E" w:rsidRPr="002E4F0E" w:rsidRDefault="002E4F0E" w:rsidP="002E4F0E">
      <w:pPr>
        <w:spacing w:line="240" w:lineRule="auto"/>
      </w:pPr>
      <w:r w:rsidRPr="002E4F0E">
        <w:t xml:space="preserve">Вимірювання газообміну здійснювали за допомогою цифрових сенсорів PASCO та програмного забезпечення SPARKvue. У герметичній біокамері реєстрували зміни концентрації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і </w:t>
      </w:r>
      <w:r w:rsidRPr="002E4F0E">
        <w:rPr>
          <w:i/>
          <w:iCs/>
        </w:rPr>
        <w:t>O</w:t>
      </w:r>
      <w:r w:rsidRPr="002E4F0E">
        <w:rPr>
          <w:vertAlign w:val="subscript"/>
        </w:rPr>
        <w:t>2</w:t>
      </w:r>
      <w:r w:rsidRPr="002E4F0E">
        <w:t xml:space="preserve"> у двох фазах експерименту:</w:t>
      </w:r>
    </w:p>
    <w:p w14:paraId="79D19097" w14:textId="77777777" w:rsidR="002E4F0E" w:rsidRPr="002E4F0E" w:rsidRDefault="002E4F0E" w:rsidP="002E4F0E">
      <w:pPr>
        <w:numPr>
          <w:ilvl w:val="0"/>
          <w:numId w:val="17"/>
        </w:numPr>
        <w:spacing w:line="240" w:lineRule="auto"/>
      </w:pPr>
      <w:r w:rsidRPr="002E4F0E">
        <w:rPr>
          <w:b/>
          <w:bCs/>
        </w:rPr>
        <w:t>світлова фаза</w:t>
      </w:r>
      <w:r w:rsidRPr="002E4F0E">
        <w:t> — для оцінки інтенсивності фотосинтезу;</w:t>
      </w:r>
    </w:p>
    <w:p w14:paraId="77A4ED3C" w14:textId="77777777" w:rsidR="002E4F0E" w:rsidRPr="002E4F0E" w:rsidRDefault="002E4F0E" w:rsidP="002E4F0E">
      <w:pPr>
        <w:numPr>
          <w:ilvl w:val="0"/>
          <w:numId w:val="17"/>
        </w:numPr>
        <w:spacing w:line="240" w:lineRule="auto"/>
      </w:pPr>
      <w:r w:rsidRPr="002E4F0E">
        <w:rPr>
          <w:b/>
          <w:bCs/>
        </w:rPr>
        <w:t>темнова фаза</w:t>
      </w:r>
      <w:r w:rsidRPr="002E4F0E">
        <w:t> — для оцінки інтенсивності дихання.</w:t>
      </w:r>
    </w:p>
    <w:p w14:paraId="43E58E6C" w14:textId="564838ED" w:rsidR="002E4F0E" w:rsidRPr="002E4F0E" w:rsidRDefault="002E4F0E" w:rsidP="002E4F0E">
      <w:pPr>
        <w:spacing w:line="240" w:lineRule="auto"/>
        <w:rPr>
          <w:b/>
          <w:bCs/>
        </w:rPr>
      </w:pPr>
      <w:r w:rsidRPr="002E4F0E">
        <w:rPr>
          <w:b/>
          <w:bCs/>
        </w:rPr>
        <w:t>Основні результати власних досліджень</w:t>
      </w:r>
    </w:p>
    <w:p w14:paraId="5895A704" w14:textId="77777777" w:rsidR="002E4F0E" w:rsidRPr="002E4F0E" w:rsidRDefault="002E4F0E" w:rsidP="002E4F0E">
      <w:pPr>
        <w:spacing w:line="240" w:lineRule="auto"/>
      </w:pPr>
      <w:r w:rsidRPr="002E4F0E">
        <w:t xml:space="preserve">У ході експерименту встановлено, що реакція томата на пошкодження листків має </w:t>
      </w:r>
      <w:r w:rsidRPr="002E4F0E">
        <w:rPr>
          <w:b/>
          <w:bCs/>
        </w:rPr>
        <w:t>нелінійний характер</w:t>
      </w:r>
      <w:r w:rsidRPr="002E4F0E">
        <w:t xml:space="preserve"> і залежить від ступеня втрати листкової поверхні.</w:t>
      </w:r>
    </w:p>
    <w:p w14:paraId="00351FDF" w14:textId="0414ED69" w:rsidR="002E4F0E" w:rsidRPr="002E4F0E" w:rsidRDefault="002E4F0E" w:rsidP="002E4F0E">
      <w:pPr>
        <w:spacing w:line="240" w:lineRule="auto"/>
        <w:rPr>
          <w:b/>
          <w:bCs/>
        </w:rPr>
      </w:pPr>
      <w:r w:rsidRPr="002E4F0E">
        <w:rPr>
          <w:b/>
          <w:bCs/>
        </w:rPr>
        <w:t>Зміни концентрації </w:t>
      </w:r>
      <w:r w:rsidRPr="002E4F0E">
        <w:rPr>
          <w:b/>
          <w:bCs/>
          <w:i/>
          <w:iCs/>
        </w:rPr>
        <w:t>O</w:t>
      </w:r>
      <w:r w:rsidRPr="002E4F0E">
        <w:rPr>
          <w:b/>
          <w:bCs/>
          <w:vertAlign w:val="subscript"/>
        </w:rPr>
        <w:t>2</w:t>
      </w:r>
    </w:p>
    <w:p w14:paraId="11145235" w14:textId="296535E6" w:rsidR="002E4F0E" w:rsidRPr="002E4F0E" w:rsidRDefault="002E4F0E" w:rsidP="002E4F0E">
      <w:pPr>
        <w:spacing w:line="240" w:lineRule="auto"/>
      </w:pPr>
      <w:r w:rsidRPr="002E4F0E">
        <w:t xml:space="preserve">У контрольних зразках у світловій фазі спостерігалося закономірне підвищення концентрації кисню — від 20,94% до 21,05%, що свідчить про активний фотосинтез. У темряві, навпаки, концентрація </w:t>
      </w:r>
      <w:r w:rsidRPr="002E4F0E">
        <w:rPr>
          <w:i/>
          <w:iCs/>
        </w:rPr>
        <w:t>O</w:t>
      </w:r>
      <w:r w:rsidRPr="002E4F0E">
        <w:rPr>
          <w:vertAlign w:val="subscript"/>
        </w:rPr>
        <w:t>2</w:t>
      </w:r>
      <w:r w:rsidRPr="002E4F0E">
        <w:t xml:space="preserve"> знижувалася до 20,85% унаслідок клітинного дихання.</w:t>
      </w:r>
    </w:p>
    <w:p w14:paraId="53A26477" w14:textId="41AE239C" w:rsidR="002E4F0E" w:rsidRPr="002E4F0E" w:rsidRDefault="002E4F0E" w:rsidP="002E4F0E">
      <w:pPr>
        <w:spacing w:line="240" w:lineRule="auto"/>
      </w:pPr>
      <w:r w:rsidRPr="002E4F0E">
        <w:t xml:space="preserve">У варіанті з </w:t>
      </w:r>
      <w:r w:rsidRPr="002E4F0E">
        <w:rPr>
          <w:b/>
          <w:bCs/>
        </w:rPr>
        <w:t>20% пошкодженням</w:t>
      </w:r>
      <w:r w:rsidRPr="002E4F0E">
        <w:t xml:space="preserve"> листка у світлі виявлено навіть більш інтенсивне накопичення кисню — до 21,12%. Це може свідчити про часткову компенсацію втраченої площі за рахунок активації фотосинтезу в неушкоджених тканинах. Проте в темновій фазі рівень </w:t>
      </w:r>
      <w:r w:rsidRPr="002E4F0E">
        <w:rPr>
          <w:i/>
          <w:iCs/>
        </w:rPr>
        <w:t>O</w:t>
      </w:r>
      <w:r w:rsidRPr="002E4F0E">
        <w:rPr>
          <w:vertAlign w:val="subscript"/>
        </w:rPr>
        <w:t>2</w:t>
      </w:r>
      <w:r w:rsidRPr="002E4F0E">
        <w:t xml:space="preserve"> знижувався значно швидше й досягав 20,75%, що вказує на посилення дихання і значні енергетичні витрати рослини на стресову відповідь.</w:t>
      </w:r>
    </w:p>
    <w:p w14:paraId="17F50DB1" w14:textId="77777777" w:rsidR="002E4F0E" w:rsidRPr="002E4F0E" w:rsidRDefault="002E4F0E" w:rsidP="002E4F0E">
      <w:pPr>
        <w:spacing w:line="240" w:lineRule="auto"/>
      </w:pPr>
      <w:r w:rsidRPr="002E4F0E">
        <w:t xml:space="preserve">У зразках із </w:t>
      </w:r>
      <w:r w:rsidRPr="002E4F0E">
        <w:rPr>
          <w:b/>
          <w:bCs/>
        </w:rPr>
        <w:t>50% пошкодженням</w:t>
      </w:r>
      <w:r w:rsidRPr="002E4F0E">
        <w:t xml:space="preserve"> підвищення концентрації кисню на світлі було мінімальним — лише до 20,95%, а в темряві рівень знижувався до 20,88%. Це свідчить про різке пригнічення як фотосинтезу, так і дихання, тобто про загальне ослаблення метаболічної активності рослини.</w:t>
      </w:r>
    </w:p>
    <w:p w14:paraId="2F1B10E6" w14:textId="1B7D6375" w:rsidR="002E4F0E" w:rsidRPr="002E4F0E" w:rsidRDefault="002E4F0E" w:rsidP="002E4F0E">
      <w:pPr>
        <w:spacing w:line="240" w:lineRule="auto"/>
        <w:rPr>
          <w:b/>
          <w:bCs/>
        </w:rPr>
      </w:pPr>
      <w:r w:rsidRPr="002E4F0E">
        <w:rPr>
          <w:b/>
          <w:bCs/>
        </w:rPr>
        <w:t>Зміни концентрації </w:t>
      </w:r>
      <w:r w:rsidRPr="002E4F0E">
        <w:rPr>
          <w:b/>
          <w:bCs/>
          <w:i/>
          <w:iCs/>
        </w:rPr>
        <w:t>CO</w:t>
      </w:r>
      <w:r w:rsidRPr="002E4F0E">
        <w:rPr>
          <w:b/>
          <w:bCs/>
          <w:vertAlign w:val="subscript"/>
        </w:rPr>
        <w:t>2</w:t>
      </w:r>
    </w:p>
    <w:p w14:paraId="3C6419FA" w14:textId="77777777" w:rsidR="002E4F0E" w:rsidRPr="002E4F0E" w:rsidRDefault="002E4F0E" w:rsidP="002E4F0E">
      <w:pPr>
        <w:spacing w:line="240" w:lineRule="auto"/>
      </w:pPr>
      <w:r w:rsidRPr="002E4F0E">
        <w:lastRenderedPageBreak/>
        <w:t>Аналіз динаміки вуглекислого газу також підтвердив суттєвий вплив пошкодження листків на газообмін.</w:t>
      </w:r>
    </w:p>
    <w:p w14:paraId="67455E2A" w14:textId="412FBF26" w:rsidR="002E4F0E" w:rsidRPr="002E4F0E" w:rsidRDefault="002E4F0E" w:rsidP="002E4F0E">
      <w:pPr>
        <w:spacing w:line="240" w:lineRule="auto"/>
      </w:pPr>
      <w:r w:rsidRPr="002E4F0E">
        <w:t xml:space="preserve">У контрольній групі в умовах освітлення концентрація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зменшувалася з 400 до 250 ppm, що свідчить про ефективне поглинання вуглекислого газу під час фотосинтезу. У темновій фазі вміст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поступово зростав до 450 ppm, відображаючи нормальне дихання тканин.</w:t>
      </w:r>
    </w:p>
    <w:p w14:paraId="6B3A62FF" w14:textId="4D3D8999" w:rsidR="002E4F0E" w:rsidRPr="002E4F0E" w:rsidRDefault="002E4F0E" w:rsidP="002E4F0E">
      <w:pPr>
        <w:spacing w:line="240" w:lineRule="auto"/>
      </w:pPr>
      <w:r w:rsidRPr="002E4F0E">
        <w:t xml:space="preserve">У варіанті з </w:t>
      </w:r>
      <w:r w:rsidRPr="002E4F0E">
        <w:rPr>
          <w:b/>
          <w:bCs/>
        </w:rPr>
        <w:t>20% пошкодженням</w:t>
      </w:r>
      <w:r w:rsidRPr="002E4F0E">
        <w:t xml:space="preserve"> на світлі концентрація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знижувалася ще інтенсивніше — до 200 ppm, тобто неушкоджені тканини листка демонстрували компенсаторне посилення асиміляції. Водночас у темряві зафіксовано найрізкіше зростання вмісту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— до 550 ppm. Така реакція є типовим проявом </w:t>
      </w:r>
      <w:r w:rsidRPr="002E4F0E">
        <w:rPr>
          <w:b/>
          <w:bCs/>
        </w:rPr>
        <w:t>раневого дихання</w:t>
      </w:r>
      <w:r w:rsidRPr="002E4F0E">
        <w:t>, коли рослина витрачає значні обсяги енергетичних ресурсів на відновлення пошкоджених тканин і синтез захисних сполук.</w:t>
      </w:r>
    </w:p>
    <w:p w14:paraId="39F4C680" w14:textId="33183A19" w:rsidR="002E4F0E" w:rsidRPr="002E4F0E" w:rsidRDefault="002E4F0E" w:rsidP="002E4F0E">
      <w:pPr>
        <w:spacing w:line="240" w:lineRule="auto"/>
      </w:pPr>
      <w:r w:rsidRPr="002E4F0E">
        <w:t xml:space="preserve">За </w:t>
      </w:r>
      <w:r w:rsidRPr="002E4F0E">
        <w:rPr>
          <w:b/>
          <w:bCs/>
        </w:rPr>
        <w:t>50% пошкодження</w:t>
      </w:r>
      <w:r w:rsidRPr="002E4F0E">
        <w:t xml:space="preserve"> поглинання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на світлі було слабким: його концентрація зменшувалася лише до 350 ppm. У темряві рівень вуглекислого газу зростав незначно — до 420 ppm. Це свідчить про метаболічне пригнічення та зниження функціональної активності листка.</w:t>
      </w:r>
    </w:p>
    <w:p w14:paraId="7E6FEBB2" w14:textId="77777777" w:rsidR="002E4F0E" w:rsidRPr="002E4F0E" w:rsidRDefault="002E4F0E" w:rsidP="002E4F0E">
      <w:pPr>
        <w:spacing w:line="240" w:lineRule="auto"/>
        <w:rPr>
          <w:b/>
          <w:bCs/>
        </w:rPr>
      </w:pPr>
      <w:r w:rsidRPr="002E4F0E">
        <w:rPr>
          <w:b/>
          <w:bCs/>
        </w:rPr>
        <w:t>Узагальнення експериментальних даних</w:t>
      </w:r>
    </w:p>
    <w:p w14:paraId="26B20BA5" w14:textId="77777777" w:rsidR="002E4F0E" w:rsidRPr="002E4F0E" w:rsidRDefault="002E4F0E" w:rsidP="002E4F0E">
      <w:pPr>
        <w:spacing w:line="240" w:lineRule="auto"/>
      </w:pPr>
      <w:r w:rsidRPr="002E4F0E">
        <w:t xml:space="preserve">Отримані результати показали, що </w:t>
      </w:r>
      <w:r w:rsidRPr="002E4F0E">
        <w:rPr>
          <w:b/>
          <w:bCs/>
        </w:rPr>
        <w:t>помірне пошкодження</w:t>
      </w:r>
      <w:r w:rsidRPr="002E4F0E">
        <w:t xml:space="preserve"> не лише не зупиняє фізіологічні процеси, а й викликає короткочасну активацію фотосинтезу та різке посилення дихання. Така реакція є проявом адаптивної мобілізації рослини у відповідь на стрес.</w:t>
      </w:r>
    </w:p>
    <w:p w14:paraId="177575B6" w14:textId="2BE72532" w:rsidR="002E4F0E" w:rsidRPr="002E4F0E" w:rsidRDefault="002E4F0E" w:rsidP="002E4F0E">
      <w:pPr>
        <w:spacing w:line="240" w:lineRule="auto"/>
      </w:pPr>
      <w:r w:rsidRPr="002E4F0E">
        <w:t xml:space="preserve">Натомість </w:t>
      </w:r>
      <w:r w:rsidRPr="002E4F0E">
        <w:rPr>
          <w:b/>
          <w:bCs/>
        </w:rPr>
        <w:t>сильне пошкодження</w:t>
      </w:r>
      <w:r w:rsidRPr="002E4F0E">
        <w:t xml:space="preserve"> призводить до порушення роботи фотосинтетичного апарату, погіршення газообміну, зниження інтенсивності асиміляції 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 xml:space="preserve"> та ослаблення дихання. Це свідчить про виснаження компенсаторних можливостей рослини.</w:t>
      </w:r>
    </w:p>
    <w:p w14:paraId="0153CAD6" w14:textId="27CD15EA" w:rsidR="002E4F0E" w:rsidRPr="002E4F0E" w:rsidRDefault="002E4F0E" w:rsidP="002E4F0E">
      <w:pPr>
        <w:spacing w:line="240" w:lineRule="auto"/>
        <w:rPr>
          <w:b/>
          <w:bCs/>
        </w:rPr>
      </w:pPr>
      <w:r w:rsidRPr="002E4F0E">
        <w:rPr>
          <w:b/>
          <w:bCs/>
        </w:rPr>
        <w:t>Висновки</w:t>
      </w:r>
    </w:p>
    <w:p w14:paraId="069930D0" w14:textId="77777777" w:rsidR="002E4F0E" w:rsidRPr="002E4F0E" w:rsidRDefault="002E4F0E" w:rsidP="002E4F0E">
      <w:pPr>
        <w:spacing w:line="240" w:lineRule="auto"/>
      </w:pPr>
      <w:r w:rsidRPr="002E4F0E">
        <w:t>У результаті дослідження встановлено, що механічне пошкодження листків томата, яке імітує дію листогризучих комах, істотно впливає на фотосинтез і дихання рослин.</w:t>
      </w:r>
    </w:p>
    <w:p w14:paraId="3DF25077" w14:textId="764D22C7" w:rsidR="002E4F0E" w:rsidRPr="002E4F0E" w:rsidRDefault="002E4F0E" w:rsidP="002E4F0E">
      <w:pPr>
        <w:numPr>
          <w:ilvl w:val="0"/>
          <w:numId w:val="18"/>
        </w:numPr>
        <w:spacing w:line="240" w:lineRule="auto"/>
      </w:pPr>
      <w:r w:rsidRPr="002E4F0E">
        <w:t>У </w:t>
      </w:r>
      <w:r w:rsidRPr="002E4F0E">
        <w:rPr>
          <w:b/>
          <w:bCs/>
        </w:rPr>
        <w:t>контрольних рослин</w:t>
      </w:r>
      <w:r w:rsidRPr="002E4F0E">
        <w:t> газообмін мав стабільний характер: у світлі відбувалося активне поглинання </w:t>
      </w:r>
      <w:r w:rsidRPr="002E4F0E">
        <w:rPr>
          <w:i/>
          <w:iCs/>
        </w:rPr>
        <w:t>CO</w:t>
      </w:r>
      <w:r w:rsidRPr="002E4F0E">
        <w:rPr>
          <w:vertAlign w:val="subscript"/>
        </w:rPr>
        <w:t>2</w:t>
      </w:r>
      <w:r w:rsidRPr="002E4F0E">
        <w:t> та виділення </w:t>
      </w:r>
      <w:r w:rsidRPr="002E4F0E">
        <w:rPr>
          <w:i/>
          <w:iCs/>
        </w:rPr>
        <w:t>O</w:t>
      </w:r>
      <w:r w:rsidRPr="002E4F0E">
        <w:rPr>
          <w:vertAlign w:val="subscript"/>
        </w:rPr>
        <w:t>2</w:t>
      </w:r>
      <w:r w:rsidRPr="002E4F0E">
        <w:t>, а в темряві — помірне дихання.</w:t>
      </w:r>
    </w:p>
    <w:p w14:paraId="1405AD59" w14:textId="77777777" w:rsidR="002E4F0E" w:rsidRPr="002E4F0E" w:rsidRDefault="002E4F0E" w:rsidP="002E4F0E">
      <w:pPr>
        <w:numPr>
          <w:ilvl w:val="0"/>
          <w:numId w:val="18"/>
        </w:numPr>
        <w:spacing w:line="240" w:lineRule="auto"/>
      </w:pPr>
      <w:r w:rsidRPr="002E4F0E">
        <w:rPr>
          <w:b/>
          <w:bCs/>
        </w:rPr>
        <w:t>Пошкодження 20% листкової поверхні</w:t>
      </w:r>
      <w:r w:rsidRPr="002E4F0E">
        <w:t> викликало компенсаторне посилення фотосинтезу в неушкоджених тканинах і різке зростання інтенсивності дихання, що свідчить про мобілізацію захисних механізмів.</w:t>
      </w:r>
    </w:p>
    <w:p w14:paraId="38D7E7D4" w14:textId="77777777" w:rsidR="002E4F0E" w:rsidRPr="002E4F0E" w:rsidRDefault="002E4F0E" w:rsidP="002E4F0E">
      <w:pPr>
        <w:numPr>
          <w:ilvl w:val="0"/>
          <w:numId w:val="18"/>
        </w:numPr>
        <w:spacing w:line="240" w:lineRule="auto"/>
      </w:pPr>
      <w:r w:rsidRPr="002E4F0E">
        <w:rPr>
          <w:b/>
          <w:bCs/>
        </w:rPr>
        <w:t>Пошкодження 50% листка</w:t>
      </w:r>
      <w:r w:rsidRPr="002E4F0E">
        <w:t> призводило до пригнічення і фотосинтезу, і дихання, тобто до розвитку метаболічного стресу.</w:t>
      </w:r>
    </w:p>
    <w:p w14:paraId="4DE58835" w14:textId="77777777" w:rsidR="002E4F0E" w:rsidRPr="002E4F0E" w:rsidRDefault="002E4F0E" w:rsidP="002E4F0E">
      <w:pPr>
        <w:numPr>
          <w:ilvl w:val="0"/>
          <w:numId w:val="18"/>
        </w:numPr>
        <w:spacing w:line="240" w:lineRule="auto"/>
      </w:pPr>
      <w:r w:rsidRPr="002E4F0E">
        <w:t>Використання цифрових сенсорів PASCO підтвердило високу ефективність цього методу для дослідження фізіологічних реакцій рослин у режимі реального часу.</w:t>
      </w:r>
    </w:p>
    <w:p w14:paraId="79A72B13" w14:textId="77777777" w:rsidR="002E4F0E" w:rsidRPr="002E4F0E" w:rsidRDefault="002E4F0E" w:rsidP="002E4F0E">
      <w:pPr>
        <w:spacing w:line="240" w:lineRule="auto"/>
      </w:pPr>
      <w:r w:rsidRPr="002E4F0E">
        <w:t>Отже, листогризучі комахи-шкідники знижують продуктивність рослин не лише через втрату частини листкової поверхні, а й через порушення балансу між фотосинтезом і диханням. Це необхідно враховувати під час оцінки шкодочинності фітофагів та розроблення заходів захисту сільськогосподарських культур.</w:t>
      </w:r>
    </w:p>
    <w:p w14:paraId="012574B2" w14:textId="1D07AA1D" w:rsidR="007E0577" w:rsidRPr="002E4F0E" w:rsidRDefault="007E0577" w:rsidP="002E4F0E">
      <w:pPr>
        <w:spacing w:line="240" w:lineRule="auto"/>
      </w:pPr>
    </w:p>
    <w:sectPr w:rsidR="007E0577" w:rsidRPr="002E4F0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D085F"/>
    <w:multiLevelType w:val="multilevel"/>
    <w:tmpl w:val="BC989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8207C0"/>
    <w:multiLevelType w:val="multilevel"/>
    <w:tmpl w:val="2376E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42484B"/>
    <w:multiLevelType w:val="multilevel"/>
    <w:tmpl w:val="6EE8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AB37CC"/>
    <w:multiLevelType w:val="multilevel"/>
    <w:tmpl w:val="A7E4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3B544B"/>
    <w:multiLevelType w:val="multilevel"/>
    <w:tmpl w:val="2758E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1A2F1F"/>
    <w:multiLevelType w:val="multilevel"/>
    <w:tmpl w:val="F0766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11346E"/>
    <w:multiLevelType w:val="multilevel"/>
    <w:tmpl w:val="391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EAB0EC0"/>
    <w:multiLevelType w:val="multilevel"/>
    <w:tmpl w:val="FC804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EF3DEA"/>
    <w:multiLevelType w:val="hybridMultilevel"/>
    <w:tmpl w:val="F252D84E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B0560C7"/>
    <w:multiLevelType w:val="multilevel"/>
    <w:tmpl w:val="FFDC3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5919B7"/>
    <w:multiLevelType w:val="multilevel"/>
    <w:tmpl w:val="7BC0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2876DD2"/>
    <w:multiLevelType w:val="multilevel"/>
    <w:tmpl w:val="9C7E1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7D50D1"/>
    <w:multiLevelType w:val="multilevel"/>
    <w:tmpl w:val="4F46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12A0C4E"/>
    <w:multiLevelType w:val="multilevel"/>
    <w:tmpl w:val="5DAE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7AE796A"/>
    <w:multiLevelType w:val="multilevel"/>
    <w:tmpl w:val="5EDA5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0D062B"/>
    <w:multiLevelType w:val="multilevel"/>
    <w:tmpl w:val="C0F87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C037EA"/>
    <w:multiLevelType w:val="multilevel"/>
    <w:tmpl w:val="8CC62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85A6EF1"/>
    <w:multiLevelType w:val="multilevel"/>
    <w:tmpl w:val="C2D26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7907081">
    <w:abstractNumId w:val="14"/>
  </w:num>
  <w:num w:numId="2" w16cid:durableId="967204604">
    <w:abstractNumId w:val="8"/>
  </w:num>
  <w:num w:numId="3" w16cid:durableId="1298997714">
    <w:abstractNumId w:val="7"/>
  </w:num>
  <w:num w:numId="4" w16cid:durableId="704016422">
    <w:abstractNumId w:val="4"/>
  </w:num>
  <w:num w:numId="5" w16cid:durableId="1298680500">
    <w:abstractNumId w:val="1"/>
  </w:num>
  <w:num w:numId="6" w16cid:durableId="237399959">
    <w:abstractNumId w:val="15"/>
  </w:num>
  <w:num w:numId="7" w16cid:durableId="70087021">
    <w:abstractNumId w:val="9"/>
  </w:num>
  <w:num w:numId="8" w16cid:durableId="499005054">
    <w:abstractNumId w:val="2"/>
  </w:num>
  <w:num w:numId="9" w16cid:durableId="97722821">
    <w:abstractNumId w:val="11"/>
  </w:num>
  <w:num w:numId="10" w16cid:durableId="1656765811">
    <w:abstractNumId w:val="10"/>
  </w:num>
  <w:num w:numId="11" w16cid:durableId="277563539">
    <w:abstractNumId w:val="13"/>
  </w:num>
  <w:num w:numId="12" w16cid:durableId="187106805">
    <w:abstractNumId w:val="17"/>
  </w:num>
  <w:num w:numId="13" w16cid:durableId="47536861">
    <w:abstractNumId w:val="16"/>
  </w:num>
  <w:num w:numId="14" w16cid:durableId="899051592">
    <w:abstractNumId w:val="3"/>
  </w:num>
  <w:num w:numId="15" w16cid:durableId="283998015">
    <w:abstractNumId w:val="5"/>
  </w:num>
  <w:num w:numId="16" w16cid:durableId="1418792347">
    <w:abstractNumId w:val="12"/>
  </w:num>
  <w:num w:numId="17" w16cid:durableId="1683312319">
    <w:abstractNumId w:val="0"/>
  </w:num>
  <w:num w:numId="18" w16cid:durableId="4212954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0DA"/>
    <w:rsid w:val="00197F1D"/>
    <w:rsid w:val="001A212A"/>
    <w:rsid w:val="001C08F6"/>
    <w:rsid w:val="00212070"/>
    <w:rsid w:val="00263979"/>
    <w:rsid w:val="00296DBB"/>
    <w:rsid w:val="002C3BAA"/>
    <w:rsid w:val="002E393D"/>
    <w:rsid w:val="002E4F0E"/>
    <w:rsid w:val="003027A6"/>
    <w:rsid w:val="00461EAB"/>
    <w:rsid w:val="0056763E"/>
    <w:rsid w:val="006D303B"/>
    <w:rsid w:val="00782060"/>
    <w:rsid w:val="007B50DA"/>
    <w:rsid w:val="007E0577"/>
    <w:rsid w:val="00811603"/>
    <w:rsid w:val="008D231F"/>
    <w:rsid w:val="00957091"/>
    <w:rsid w:val="00A803D3"/>
    <w:rsid w:val="00BB5F2A"/>
    <w:rsid w:val="00E11434"/>
    <w:rsid w:val="00E27659"/>
    <w:rsid w:val="00E62EFD"/>
    <w:rsid w:val="00F1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3B10A"/>
  <w15:chartTrackingRefBased/>
  <w15:docId w15:val="{4AD30C12-E341-46FD-B9AE-6121712D8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434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B50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50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50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50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50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50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50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50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50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50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B50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B50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B50D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B50D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B50D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B50D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B50D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B50D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B50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B50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50DA"/>
    <w:pPr>
      <w:numPr>
        <w:ilvl w:val="1"/>
      </w:numPr>
      <w:ind w:firstLine="709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B50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B50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B50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B50D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B50D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B50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B50D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B50DA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6763E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6763E"/>
    <w:rPr>
      <w:color w:val="605E5C"/>
      <w:shd w:val="clear" w:color="auto" w:fill="E1DFDD"/>
    </w:rPr>
  </w:style>
  <w:style w:type="character" w:styleId="af0">
    <w:name w:val="Placeholder Text"/>
    <w:basedOn w:val="a0"/>
    <w:uiPriority w:val="99"/>
    <w:semiHidden/>
    <w:rsid w:val="00197F1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6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3461</Words>
  <Characters>1974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Bohdan DD</dc:creator>
  <cp:keywords/>
  <dc:description/>
  <cp:lastModifiedBy>HP</cp:lastModifiedBy>
  <cp:revision>10</cp:revision>
  <dcterms:created xsi:type="dcterms:W3CDTF">2026-04-14T17:31:00Z</dcterms:created>
  <dcterms:modified xsi:type="dcterms:W3CDTF">2026-04-20T21:09:00Z</dcterms:modified>
</cp:coreProperties>
</file>