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CDCDFD" w14:textId="417082DF" w:rsidR="00A2209A" w:rsidRPr="00A2209A" w:rsidRDefault="00BE2F7A" w:rsidP="00BE2F7A">
      <w:pPr>
        <w:pStyle w:val="a3"/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ТЕЗИ</w:t>
      </w:r>
    </w:p>
    <w:p w14:paraId="22B183CF" w14:textId="784DF203" w:rsidR="00585D30" w:rsidRDefault="00BE2F7A" w:rsidP="00F47245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0694">
        <w:rPr>
          <w:rFonts w:ascii="Times New Roman" w:hAnsi="Times New Roman" w:cs="Times New Roman"/>
          <w:b/>
          <w:bCs/>
          <w:i/>
          <w:iCs/>
          <w:sz w:val="28"/>
          <w:szCs w:val="28"/>
        </w:rPr>
        <w:t>Тема проєкту</w:t>
      </w:r>
      <w:r w:rsidRPr="00600694">
        <w:rPr>
          <w:rFonts w:ascii="Times New Roman" w:hAnsi="Times New Roman" w:cs="Times New Roman"/>
          <w:b/>
          <w:bCs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853B7" w:rsidRPr="001853B7">
        <w:rPr>
          <w:rFonts w:ascii="Times New Roman" w:hAnsi="Times New Roman" w:cs="Times New Roman"/>
          <w:sz w:val="28"/>
          <w:szCs w:val="28"/>
        </w:rPr>
        <w:t>«Вплив сплюснутої форми планети Сатурн на її гравітаційні та динамічні характеристики»</w:t>
      </w:r>
    </w:p>
    <w:p w14:paraId="0925051C" w14:textId="6E1D4220" w:rsidR="00BE2F7A" w:rsidRDefault="00BE2F7A" w:rsidP="00F47245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0694">
        <w:rPr>
          <w:rFonts w:ascii="Times New Roman" w:hAnsi="Times New Roman" w:cs="Times New Roman"/>
          <w:b/>
          <w:bCs/>
          <w:i/>
          <w:iCs/>
          <w:sz w:val="28"/>
          <w:szCs w:val="28"/>
        </w:rPr>
        <w:t>Автор:</w:t>
      </w:r>
      <w:r w:rsidR="00F47245">
        <w:rPr>
          <w:rFonts w:ascii="Times New Roman" w:hAnsi="Times New Roman" w:cs="Times New Roman"/>
          <w:sz w:val="28"/>
          <w:szCs w:val="28"/>
        </w:rPr>
        <w:t xml:space="preserve"> </w:t>
      </w:r>
      <w:r w:rsidR="00F47245" w:rsidRPr="00F47245">
        <w:rPr>
          <w:rFonts w:ascii="Times New Roman" w:hAnsi="Times New Roman" w:cs="Times New Roman"/>
          <w:sz w:val="28"/>
          <w:szCs w:val="28"/>
        </w:rPr>
        <w:t>Кулінок Арсеній Андрійович</w:t>
      </w:r>
      <w:r w:rsidR="00F47245">
        <w:rPr>
          <w:rFonts w:ascii="Times New Roman" w:hAnsi="Times New Roman" w:cs="Times New Roman"/>
          <w:sz w:val="28"/>
          <w:szCs w:val="28"/>
        </w:rPr>
        <w:t>, ліцеїст 9-А класу.</w:t>
      </w:r>
    </w:p>
    <w:p w14:paraId="09A73308" w14:textId="1931BBC3" w:rsidR="00BE2F7A" w:rsidRDefault="00BE2F7A" w:rsidP="00F47245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0694">
        <w:rPr>
          <w:rFonts w:ascii="Times New Roman" w:hAnsi="Times New Roman" w:cs="Times New Roman"/>
          <w:b/>
          <w:bCs/>
          <w:i/>
          <w:iCs/>
          <w:sz w:val="28"/>
          <w:szCs w:val="28"/>
        </w:rPr>
        <w:t>Навчальний заклад:</w:t>
      </w:r>
      <w:r w:rsidR="00F47245">
        <w:rPr>
          <w:rFonts w:ascii="Times New Roman" w:hAnsi="Times New Roman" w:cs="Times New Roman"/>
          <w:sz w:val="28"/>
          <w:szCs w:val="28"/>
        </w:rPr>
        <w:t xml:space="preserve"> </w:t>
      </w:r>
      <w:r w:rsidR="00F47245" w:rsidRPr="00F47245">
        <w:rPr>
          <w:rFonts w:ascii="Times New Roman" w:hAnsi="Times New Roman" w:cs="Times New Roman"/>
          <w:sz w:val="28"/>
          <w:szCs w:val="28"/>
        </w:rPr>
        <w:t>Криворізький Центрально-Міський ліцей Криворізької міської ради Дніпропетровської області</w:t>
      </w:r>
    </w:p>
    <w:p w14:paraId="6784A99C" w14:textId="24C4226A" w:rsidR="00BE2F7A" w:rsidRDefault="00BE2F7A" w:rsidP="00F47245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0694">
        <w:rPr>
          <w:rFonts w:ascii="Times New Roman" w:hAnsi="Times New Roman" w:cs="Times New Roman"/>
          <w:b/>
          <w:bCs/>
          <w:i/>
          <w:iCs/>
          <w:sz w:val="28"/>
          <w:szCs w:val="28"/>
        </w:rPr>
        <w:t>Науковий керівник:</w:t>
      </w:r>
      <w:r w:rsidR="00F47245">
        <w:rPr>
          <w:rFonts w:ascii="Times New Roman" w:hAnsi="Times New Roman" w:cs="Times New Roman"/>
          <w:sz w:val="28"/>
          <w:szCs w:val="28"/>
        </w:rPr>
        <w:t xml:space="preserve"> Кравець Андрій Сергійович, вчитель інформатики та комп’ютерних технологій.</w:t>
      </w:r>
    </w:p>
    <w:p w14:paraId="4104359B" w14:textId="2699AB8B" w:rsidR="00EB2AA3" w:rsidRPr="00EB2AA3" w:rsidRDefault="00EB2AA3" w:rsidP="00EB2AA3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B2AA3">
        <w:rPr>
          <w:rFonts w:ascii="Times New Roman" w:hAnsi="Times New Roman" w:cs="Times New Roman"/>
          <w:i/>
          <w:iCs/>
          <w:sz w:val="28"/>
          <w:szCs w:val="28"/>
        </w:rPr>
        <w:t>Актуальність.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B2AA3">
        <w:rPr>
          <w:rFonts w:ascii="Times New Roman" w:hAnsi="Times New Roman" w:cs="Times New Roman"/>
          <w:sz w:val="28"/>
          <w:szCs w:val="28"/>
        </w:rPr>
        <w:t>Сучасна астрономія досліджує залежність фізичних характеристик небесних тіл від їхньої геометричної форми. Сплюснута (облатна) форма планет формується внаслідок рівноваги між гравітаційним стисненням і відцентровими силами, що виникають при швидкому обертанні. Така геометрія призводить до порушення сферичної симетрії гравітаційного поля, впливає на розподіл маси, атмосферну циркуляцію та орбітальну динаміку частинок і супутників.</w:t>
      </w:r>
    </w:p>
    <w:p w14:paraId="59894AF5" w14:textId="2F0381C2" w:rsidR="00EB2AA3" w:rsidRPr="00EB2AA3" w:rsidRDefault="00EB2AA3" w:rsidP="00EB2AA3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B2AA3">
        <w:rPr>
          <w:rFonts w:ascii="Times New Roman" w:hAnsi="Times New Roman" w:cs="Times New Roman"/>
          <w:sz w:val="28"/>
          <w:szCs w:val="28"/>
        </w:rPr>
        <w:t xml:space="preserve">Найбільш вираженим прикладом є Сатурн — газовий гігант із максимальною сплюснутістю серед планет Сонячної системи. Його екваторіальний радіус становить 60 268 км, полярний — 54 364 км, що відповідає сплюснутості </w:t>
      </w:r>
      <w:r w:rsidRPr="00EB2AA3">
        <w:rPr>
          <w:rFonts w:ascii="Times New Roman" w:hAnsi="Times New Roman" w:cs="Times New Roman"/>
          <w:i/>
          <w:iCs/>
          <w:sz w:val="28"/>
          <w:szCs w:val="28"/>
        </w:rPr>
        <w:t>f</w:t>
      </w:r>
      <w:r w:rsidR="00D51C92" w:rsidRPr="00D51C92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EB2AA3">
        <w:rPr>
          <w:rFonts w:ascii="Times New Roman" w:hAnsi="Times New Roman" w:cs="Times New Roman"/>
          <w:i/>
          <w:iCs/>
          <w:sz w:val="28"/>
          <w:szCs w:val="28"/>
        </w:rPr>
        <w:t>≈</w:t>
      </w:r>
      <w:r w:rsidR="00D51C92" w:rsidRPr="00D51C92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EB2AA3">
        <w:rPr>
          <w:rFonts w:ascii="Times New Roman" w:hAnsi="Times New Roman" w:cs="Times New Roman"/>
          <w:i/>
          <w:iCs/>
          <w:sz w:val="28"/>
          <w:szCs w:val="28"/>
        </w:rPr>
        <w:t>0,09796</w:t>
      </w:r>
      <w:r w:rsidR="00D51C92">
        <w:rPr>
          <w:rFonts w:ascii="Times New Roman" w:hAnsi="Times New Roman" w:cs="Times New Roman"/>
          <w:sz w:val="28"/>
          <w:szCs w:val="28"/>
        </w:rPr>
        <w:t>.</w:t>
      </w:r>
      <w:r w:rsidRPr="00EB2AA3">
        <w:rPr>
          <w:rFonts w:ascii="Times New Roman" w:hAnsi="Times New Roman" w:cs="Times New Roman"/>
          <w:sz w:val="28"/>
          <w:szCs w:val="28"/>
        </w:rPr>
        <w:t xml:space="preserve"> Поєднання високої кутової швидкості обертання (сидеричний період </w:t>
      </w:r>
      <w:r w:rsidRPr="00EB2AA3">
        <w:rPr>
          <w:rFonts w:ascii="Times New Roman" w:hAnsi="Times New Roman" w:cs="Times New Roman"/>
          <w:i/>
          <w:iCs/>
          <w:sz w:val="28"/>
          <w:szCs w:val="28"/>
        </w:rPr>
        <w:t>≈ 10 год 33 хв</w:t>
      </w:r>
      <w:r w:rsidR="00F31DD8">
        <w:rPr>
          <w:rFonts w:ascii="Times New Roman" w:hAnsi="Times New Roman" w:cs="Times New Roman"/>
          <w:sz w:val="28"/>
          <w:szCs w:val="28"/>
        </w:rPr>
        <w:t>.</w:t>
      </w:r>
      <w:r w:rsidRPr="00EB2AA3">
        <w:rPr>
          <w:rFonts w:ascii="Times New Roman" w:hAnsi="Times New Roman" w:cs="Times New Roman"/>
          <w:sz w:val="28"/>
          <w:szCs w:val="28"/>
        </w:rPr>
        <w:t>) та низької середньої густини (0,687 г/см³) зумовлює значне відхилення форми від кулі.</w:t>
      </w:r>
    </w:p>
    <w:p w14:paraId="030D7612" w14:textId="48D8A5CE" w:rsidR="00EB2AA3" w:rsidRDefault="00EB2AA3" w:rsidP="00EB2AA3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B2AA3">
        <w:rPr>
          <w:rFonts w:ascii="Times New Roman" w:hAnsi="Times New Roman" w:cs="Times New Roman"/>
          <w:sz w:val="28"/>
          <w:szCs w:val="28"/>
        </w:rPr>
        <w:t>Результати місії Cassini–Huygens (2004–201</w:t>
      </w:r>
      <w:r w:rsidR="00F31DD8">
        <w:rPr>
          <w:rFonts w:ascii="Times New Roman" w:hAnsi="Times New Roman" w:cs="Times New Roman"/>
          <w:sz w:val="28"/>
          <w:szCs w:val="28"/>
        </w:rPr>
        <w:t>7</w:t>
      </w:r>
      <w:r w:rsidRPr="00EB2AA3">
        <w:rPr>
          <w:rFonts w:ascii="Times New Roman" w:hAnsi="Times New Roman" w:cs="Times New Roman"/>
          <w:sz w:val="28"/>
          <w:szCs w:val="28"/>
        </w:rPr>
        <w:t>) забезпечили високоточні вимірювання гравітаційного поля планети, зокрема зональних гармонік ​</w:t>
      </w:r>
      <w:r w:rsidR="0083678E" w:rsidRPr="0083678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="0083678E" w:rsidRPr="00597994">
        <w:rPr>
          <w:rFonts w:ascii="Times New Roman" w:eastAsia="Times New Roman" w:hAnsi="Times New Roman" w:cs="Times New Roman"/>
          <w:sz w:val="28"/>
          <w:szCs w:val="28"/>
          <w:lang w:eastAsia="uk-UA"/>
        </w:rPr>
        <w:t>J₂</w:t>
      </w:r>
      <w:r w:rsidRPr="00EB2AA3">
        <w:rPr>
          <w:rFonts w:ascii="Times New Roman" w:hAnsi="Times New Roman" w:cs="Times New Roman"/>
          <w:sz w:val="28"/>
          <w:szCs w:val="28"/>
        </w:rPr>
        <w:t>,</w:t>
      </w:r>
      <w:r w:rsidR="0083678E" w:rsidRPr="0083678E">
        <w:rPr>
          <w:rFonts w:ascii="Times New Roman" w:hAnsi="Times New Roman" w:cs="Times New Roman"/>
          <w:sz w:val="28"/>
          <w:szCs w:val="28"/>
        </w:rPr>
        <w:t xml:space="preserve"> </w:t>
      </w:r>
      <w:r w:rsidR="0010538D" w:rsidRPr="00597994">
        <w:rPr>
          <w:rFonts w:ascii="Times New Roman" w:eastAsia="Times New Roman" w:hAnsi="Times New Roman" w:cs="Times New Roman"/>
          <w:sz w:val="28"/>
          <w:szCs w:val="28"/>
          <w:lang w:eastAsia="uk-UA"/>
        </w:rPr>
        <w:t>J</w:t>
      </w:r>
      <w:r w:rsidR="0010538D" w:rsidRPr="0010538D">
        <w:rPr>
          <w:rFonts w:ascii="Times New Roman" w:eastAsia="Times New Roman" w:hAnsi="Times New Roman" w:cs="Times New Roman"/>
          <w:sz w:val="28"/>
          <w:szCs w:val="28"/>
          <w:vertAlign w:val="subscript"/>
          <w:lang w:eastAsia="uk-UA"/>
        </w:rPr>
        <w:t>4</w:t>
      </w:r>
      <w:r w:rsidR="0010538D">
        <w:rPr>
          <w:rFonts w:ascii="Times New Roman" w:hAnsi="Times New Roman" w:cs="Times New Roman"/>
          <w:sz w:val="28"/>
          <w:szCs w:val="28"/>
        </w:rPr>
        <w:t xml:space="preserve">, </w:t>
      </w:r>
      <w:r w:rsidRPr="00EB2AA3">
        <w:rPr>
          <w:rFonts w:ascii="Times New Roman" w:hAnsi="Times New Roman" w:cs="Times New Roman"/>
          <w:sz w:val="28"/>
          <w:szCs w:val="28"/>
        </w:rPr>
        <w:t>що дозволило кількісно оцінити вплив облатності на динаміку кілець і супутників, а також на внутрішню структуру планети.</w:t>
      </w:r>
    </w:p>
    <w:p w14:paraId="61FD8D55" w14:textId="37EF6407" w:rsidR="00C75857" w:rsidRDefault="00C75857" w:rsidP="00EB2AA3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75857">
        <w:rPr>
          <w:rFonts w:ascii="Times New Roman" w:hAnsi="Times New Roman" w:cs="Times New Roman"/>
          <w:sz w:val="28"/>
          <w:szCs w:val="28"/>
        </w:rPr>
        <w:t xml:space="preserve">Фізичні характеристики планети Сатурн та причини формування її сплюснутої форми досліджуються в наукових роботах, що поєднують класичні теоретичні підходи та сучасні експериментальні дані. Теоретичні засади дослідження сформовані у працях І. Ньютона (XVII ст.), П.-С. Лапласа (кінець XVIII — початок XIX ст.) та А. Ейнштейна, в яких обґрунтовано вплив гравітації, </w:t>
      </w:r>
      <w:r w:rsidRPr="00C75857">
        <w:rPr>
          <w:rFonts w:ascii="Times New Roman" w:hAnsi="Times New Roman" w:cs="Times New Roman"/>
          <w:sz w:val="28"/>
          <w:szCs w:val="28"/>
        </w:rPr>
        <w:lastRenderedPageBreak/>
        <w:t>обертання та геометрії мас на форму небесних тіл і структуру гравітаційного поля. Подальший розвиток цих положень здійснюється у сучасних дослідженнях із використанням методів чисельного моделювання та аналізу даних космічних місій, зокрема Cassini–Huygens (2004–2017), яка забезпечила високоточні вимірювання гравітаційного поля, форми та внутрішньої будови планети. Отримані результати узагальнено в роботах L. Iess (2019), R. Helled, E. Galanti та Y. Kaspi (2015), Y. Kaspi (2019–2020), D.R. Buccino (2020), а також у звітах NASA Jet Propulsion Laboratory і дослідженнях гравітаційних гармонік R.A. Jacobson (2006), що дозволяє кількісно описати вплив облатності на фізичі процеси в системі Сатурна. Вагомий внесок у розвиток теоретичних і прикладних аспектів космічних досліджень зробили українські вчені С. Корольов, Ю. Кондратюк, К. Чурюмов, чиї роботи забезпечили перехід від теоретичних моделей до їх практичної реалізації та експериментального підтвердження.</w:t>
      </w:r>
    </w:p>
    <w:p w14:paraId="1628F9C5" w14:textId="05C32EBE" w:rsidR="00EB2AA3" w:rsidRPr="00EB2AA3" w:rsidRDefault="00EB2AA3" w:rsidP="00EB2AA3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B2AA3">
        <w:rPr>
          <w:rFonts w:ascii="Times New Roman" w:hAnsi="Times New Roman" w:cs="Times New Roman"/>
          <w:sz w:val="28"/>
          <w:szCs w:val="28"/>
        </w:rPr>
        <w:t>В умовах воєнного стану в Україні розвиток фундаментальних досліджень у сфері космічних наук має стратегічне значення, оскільки сприяє формуванню наукового мислення, розвитку інтелектуального потенціалу молоді та підготовці фахівців для високотехнологічних галузей.</w:t>
      </w:r>
    </w:p>
    <w:p w14:paraId="190924BC" w14:textId="77777777" w:rsidR="00BF3C5B" w:rsidRPr="00BF3C5B" w:rsidRDefault="00BF3C5B" w:rsidP="00BF3C5B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F3C5B">
        <w:rPr>
          <w:rFonts w:ascii="Times New Roman" w:hAnsi="Times New Roman" w:cs="Times New Roman"/>
          <w:i/>
          <w:iCs/>
          <w:sz w:val="28"/>
          <w:szCs w:val="28"/>
        </w:rPr>
        <w:t>Мета дослідження:</w:t>
      </w:r>
      <w:r w:rsidRPr="00BF3C5B">
        <w:rPr>
          <w:rFonts w:ascii="Times New Roman" w:hAnsi="Times New Roman" w:cs="Times New Roman"/>
          <w:sz w:val="28"/>
          <w:szCs w:val="28"/>
        </w:rPr>
        <w:t xml:space="preserve"> дослідити вплив сплюснутої форми Сатурна на його гравітаційне поле, розподіл маси та динамічні процеси.</w:t>
      </w:r>
    </w:p>
    <w:p w14:paraId="0ED2F640" w14:textId="77777777" w:rsidR="00BF3C5B" w:rsidRPr="00BF3C5B" w:rsidRDefault="00BF3C5B" w:rsidP="00BF3C5B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F3C5B">
        <w:rPr>
          <w:rFonts w:ascii="Times New Roman" w:hAnsi="Times New Roman" w:cs="Times New Roman"/>
          <w:i/>
          <w:iCs/>
          <w:sz w:val="28"/>
          <w:szCs w:val="28"/>
        </w:rPr>
        <w:t>Об’єкт дослідження:</w:t>
      </w:r>
      <w:r w:rsidRPr="00BF3C5B">
        <w:rPr>
          <w:rFonts w:ascii="Times New Roman" w:hAnsi="Times New Roman" w:cs="Times New Roman"/>
          <w:sz w:val="28"/>
          <w:szCs w:val="28"/>
        </w:rPr>
        <w:t xml:space="preserve"> фізичні характеристики та будова планети Сатурн як газового гіганта.</w:t>
      </w:r>
    </w:p>
    <w:p w14:paraId="4E3DA055" w14:textId="77777777" w:rsidR="00BF3C5B" w:rsidRPr="00BF3C5B" w:rsidRDefault="00BF3C5B" w:rsidP="00BF3C5B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F3C5B">
        <w:rPr>
          <w:rFonts w:ascii="Times New Roman" w:hAnsi="Times New Roman" w:cs="Times New Roman"/>
          <w:i/>
          <w:iCs/>
          <w:sz w:val="28"/>
          <w:szCs w:val="28"/>
        </w:rPr>
        <w:t>Предмет дослідження:</w:t>
      </w:r>
      <w:r w:rsidRPr="00BF3C5B">
        <w:rPr>
          <w:rFonts w:ascii="Times New Roman" w:hAnsi="Times New Roman" w:cs="Times New Roman"/>
          <w:sz w:val="28"/>
          <w:szCs w:val="28"/>
        </w:rPr>
        <w:t xml:space="preserve"> вплив облатної форми Сатурна на гравітаційне поле, розподіл маси, атмосферні процеси та динаміку кілець і супутників.</w:t>
      </w:r>
    </w:p>
    <w:p w14:paraId="6D3CF2FE" w14:textId="628B04AE" w:rsidR="00EE51CF" w:rsidRPr="00EE51CF" w:rsidRDefault="00EE51CF" w:rsidP="00EE51CF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EE51CF">
        <w:rPr>
          <w:rFonts w:ascii="Times New Roman" w:hAnsi="Times New Roman" w:cs="Times New Roman"/>
          <w:i/>
          <w:iCs/>
          <w:sz w:val="28"/>
          <w:szCs w:val="28"/>
        </w:rPr>
        <w:t>Завдання дослідження:</w:t>
      </w:r>
    </w:p>
    <w:p w14:paraId="5642EFD6" w14:textId="77777777" w:rsidR="00EE51CF" w:rsidRPr="00EE51CF" w:rsidRDefault="00EE51CF" w:rsidP="00EE51CF">
      <w:pPr>
        <w:pStyle w:val="a3"/>
        <w:numPr>
          <w:ilvl w:val="0"/>
          <w:numId w:val="1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E51CF">
        <w:rPr>
          <w:rFonts w:ascii="Times New Roman" w:hAnsi="Times New Roman" w:cs="Times New Roman"/>
          <w:sz w:val="28"/>
          <w:szCs w:val="28"/>
        </w:rPr>
        <w:t xml:space="preserve">виконати розрахунок сплюснутості планети на основі її фізичних параметрів та порівняти з експериментальними даними місії Cassini–Huygens; </w:t>
      </w:r>
    </w:p>
    <w:p w14:paraId="60F7BE6E" w14:textId="77777777" w:rsidR="00EE51CF" w:rsidRPr="00EE51CF" w:rsidRDefault="00EE51CF" w:rsidP="00EE51CF">
      <w:pPr>
        <w:pStyle w:val="a3"/>
        <w:numPr>
          <w:ilvl w:val="0"/>
          <w:numId w:val="1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E51CF">
        <w:rPr>
          <w:rFonts w:ascii="Times New Roman" w:hAnsi="Times New Roman" w:cs="Times New Roman"/>
          <w:sz w:val="28"/>
          <w:szCs w:val="28"/>
        </w:rPr>
        <w:t xml:space="preserve">визначити вплив кутової швидкості обертання на величину облатності за аналітичною моделлю; </w:t>
      </w:r>
    </w:p>
    <w:p w14:paraId="1DAB5D15" w14:textId="77777777" w:rsidR="00EE51CF" w:rsidRPr="00EE51CF" w:rsidRDefault="00EE51CF" w:rsidP="00EE51CF">
      <w:pPr>
        <w:pStyle w:val="a3"/>
        <w:numPr>
          <w:ilvl w:val="0"/>
          <w:numId w:val="1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E51CF">
        <w:rPr>
          <w:rFonts w:ascii="Times New Roman" w:hAnsi="Times New Roman" w:cs="Times New Roman"/>
          <w:sz w:val="28"/>
          <w:szCs w:val="28"/>
        </w:rPr>
        <w:lastRenderedPageBreak/>
        <w:t xml:space="preserve">змоделювати вплив гравітаційних гармонік на прецесію орбіт частинок кілець; </w:t>
      </w:r>
    </w:p>
    <w:p w14:paraId="00232A9C" w14:textId="77777777" w:rsidR="00EE51CF" w:rsidRPr="00EE51CF" w:rsidRDefault="00EE51CF" w:rsidP="00EE51CF">
      <w:pPr>
        <w:pStyle w:val="a3"/>
        <w:numPr>
          <w:ilvl w:val="0"/>
          <w:numId w:val="1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E51CF">
        <w:rPr>
          <w:rFonts w:ascii="Times New Roman" w:hAnsi="Times New Roman" w:cs="Times New Roman"/>
          <w:sz w:val="28"/>
          <w:szCs w:val="28"/>
        </w:rPr>
        <w:t>узагальнити отримані результати та встановити залежність між формою планети і її динамічними характеристиками.</w:t>
      </w:r>
    </w:p>
    <w:p w14:paraId="2F156599" w14:textId="3E0A7ACF" w:rsidR="00FE11BB" w:rsidRDefault="00FE11BB" w:rsidP="00F71A48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11BB">
        <w:rPr>
          <w:rFonts w:ascii="Times New Roman" w:hAnsi="Times New Roman" w:cs="Times New Roman"/>
          <w:sz w:val="28"/>
          <w:szCs w:val="28"/>
        </w:rPr>
        <w:t>Для дослідження впливу форми планети Сатурн на її фізичні характеристики проведено кількісну оцінку сплюснутості на основі аналітичної моделі рівноваги обертового тіла. Вихідні параметри для розрахунку отримані з офіційних астрономічних джерел, зокрема баз даних NASA Jet Propulsion Laboratory та результатів космічної місії Cassini–Huygens, що забезпечили високоточні вимірювання фізичних характеристик планети.</w:t>
      </w:r>
    </w:p>
    <w:p w14:paraId="33161E15" w14:textId="265601FC" w:rsidR="00FE11BB" w:rsidRDefault="00B65533" w:rsidP="00F71A48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5533">
        <w:rPr>
          <w:rFonts w:ascii="Times New Roman" w:hAnsi="Times New Roman" w:cs="Times New Roman"/>
          <w:sz w:val="28"/>
          <w:szCs w:val="28"/>
        </w:rPr>
        <w:t>Основні параметри, використані в розрахунках:</w:t>
      </w:r>
    </w:p>
    <w:p w14:paraId="4C96E2A2" w14:textId="54AE5DE9" w:rsidR="00B65533" w:rsidRDefault="00B65533" w:rsidP="00B65533">
      <w:pPr>
        <w:pStyle w:val="a3"/>
        <w:numPr>
          <w:ilvl w:val="0"/>
          <w:numId w:val="1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екваторіальний радіус: </w:t>
      </w:r>
      <w:r w:rsidR="00F31011">
        <w:rPr>
          <w:rFonts w:ascii="Times New Roman" w:hAnsi="Times New Roman" w:cs="Times New Roman"/>
          <w:i/>
          <w:iCs/>
          <w:sz w:val="28"/>
          <w:szCs w:val="28"/>
        </w:rPr>
        <w:t>а</w:t>
      </w:r>
      <w:r w:rsidR="00811B6A" w:rsidRPr="006471C6">
        <w:rPr>
          <w:rFonts w:ascii="Times New Roman" w:hAnsi="Times New Roman" w:cs="Times New Roman"/>
          <w:i/>
          <w:iCs/>
          <w:sz w:val="28"/>
          <w:szCs w:val="28"/>
        </w:rPr>
        <w:t xml:space="preserve"> = 60268 км = 6,0268 </w:t>
      </w:r>
      <w:r w:rsidR="008C7798" w:rsidRPr="006471C6">
        <w:rPr>
          <w:rFonts w:ascii="Times New Roman" w:hAnsi="Times New Roman" w:cs="Times New Roman"/>
          <w:i/>
          <w:iCs/>
          <w:sz w:val="28"/>
          <w:szCs w:val="28"/>
        </w:rPr>
        <w:t>· 10</w:t>
      </w:r>
      <w:r w:rsidR="008C7798" w:rsidRPr="006471C6">
        <w:rPr>
          <w:rFonts w:ascii="Times New Roman" w:hAnsi="Times New Roman" w:cs="Times New Roman"/>
          <w:i/>
          <w:iCs/>
          <w:sz w:val="28"/>
          <w:szCs w:val="28"/>
          <w:vertAlign w:val="superscript"/>
        </w:rPr>
        <w:t>7</w:t>
      </w:r>
      <w:r w:rsidR="008C7798" w:rsidRPr="006471C6">
        <w:rPr>
          <w:rFonts w:ascii="Times New Roman" w:hAnsi="Times New Roman" w:cs="Times New Roman"/>
          <w:i/>
          <w:iCs/>
          <w:sz w:val="28"/>
          <w:szCs w:val="28"/>
        </w:rPr>
        <w:t xml:space="preserve"> м;</w:t>
      </w:r>
    </w:p>
    <w:p w14:paraId="76BCFD9B" w14:textId="77777777" w:rsidR="006471C6" w:rsidRDefault="008C7798" w:rsidP="00743F5D">
      <w:pPr>
        <w:pStyle w:val="a3"/>
        <w:numPr>
          <w:ilvl w:val="0"/>
          <w:numId w:val="1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маса планети: </w:t>
      </w:r>
      <w:r w:rsidRPr="006471C6">
        <w:rPr>
          <w:rFonts w:ascii="Times New Roman" w:hAnsi="Times New Roman" w:cs="Times New Roman"/>
          <w:i/>
          <w:iCs/>
          <w:sz w:val="28"/>
          <w:szCs w:val="28"/>
        </w:rPr>
        <w:t>М = 5,683 · 10</w:t>
      </w:r>
      <w:r w:rsidRPr="006471C6">
        <w:rPr>
          <w:rFonts w:ascii="Times New Roman" w:hAnsi="Times New Roman" w:cs="Times New Roman"/>
          <w:i/>
          <w:iCs/>
          <w:sz w:val="28"/>
          <w:szCs w:val="28"/>
          <w:vertAlign w:val="superscript"/>
        </w:rPr>
        <w:t>26</w:t>
      </w:r>
      <w:r w:rsidRPr="006471C6">
        <w:rPr>
          <w:rFonts w:ascii="Times New Roman" w:hAnsi="Times New Roman" w:cs="Times New Roman"/>
          <w:i/>
          <w:iCs/>
          <w:sz w:val="28"/>
          <w:szCs w:val="28"/>
        </w:rPr>
        <w:t xml:space="preserve"> кг;</w:t>
      </w:r>
    </w:p>
    <w:p w14:paraId="76457C0F" w14:textId="3EAD7099" w:rsidR="00743F5D" w:rsidRPr="006471C6" w:rsidRDefault="008C7798" w:rsidP="00743F5D">
      <w:pPr>
        <w:pStyle w:val="a3"/>
        <w:numPr>
          <w:ilvl w:val="0"/>
          <w:numId w:val="14"/>
        </w:numPr>
        <w:spacing w:line="36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6471C6">
        <w:rPr>
          <w:rFonts w:ascii="Times New Roman" w:hAnsi="Times New Roman" w:cs="Times New Roman"/>
          <w:sz w:val="28"/>
          <w:szCs w:val="28"/>
        </w:rPr>
        <w:t xml:space="preserve">період обертання: </w:t>
      </w:r>
      <w:r w:rsidRPr="006471C6">
        <w:rPr>
          <w:rFonts w:ascii="Times New Roman" w:hAnsi="Times New Roman" w:cs="Times New Roman"/>
          <w:i/>
          <w:iCs/>
          <w:sz w:val="28"/>
          <w:szCs w:val="28"/>
        </w:rPr>
        <w:t>Т</w:t>
      </w:r>
      <w:r w:rsidR="006471C6" w:rsidRPr="006471C6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m:oMath>
        <m:r>
          <w:rPr>
            <w:rFonts w:ascii="Cambria Math" w:hAnsi="Cambria Math" w:cs="Times New Roman"/>
            <w:sz w:val="28"/>
            <w:szCs w:val="28"/>
          </w:rPr>
          <m:t>≈</m:t>
        </m:r>
      </m:oMath>
      <w:r w:rsidRPr="006471C6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="00743F5D" w:rsidRPr="006471C6">
        <w:rPr>
          <w:rFonts w:ascii="Arial" w:eastAsia="Times New Roman" w:hAnsi="Arial" w:cs="Arial"/>
          <w:i/>
          <w:iCs/>
          <w:color w:val="0A0A0A"/>
          <w:sz w:val="24"/>
          <w:szCs w:val="24"/>
          <w:shd w:val="clear" w:color="auto" w:fill="FFFFFF"/>
          <w:lang w:eastAsia="uk-UA"/>
        </w:rPr>
        <w:t> </w:t>
      </w:r>
      <w:r w:rsidR="006471C6" w:rsidRPr="006471C6">
        <w:rPr>
          <w:rFonts w:ascii="Times New Roman" w:eastAsia="Times New Roman" w:hAnsi="Times New Roman" w:cs="Times New Roman"/>
          <w:i/>
          <w:iCs/>
          <w:color w:val="0A0A0A"/>
          <w:sz w:val="28"/>
          <w:szCs w:val="28"/>
          <w:shd w:val="clear" w:color="auto" w:fill="FFFFFF"/>
          <w:lang w:eastAsia="uk-UA"/>
        </w:rPr>
        <w:t>10 год. 33хв.</w:t>
      </w:r>
      <w:r w:rsidR="00277FFA">
        <w:rPr>
          <w:rFonts w:ascii="Times New Roman" w:eastAsia="Times New Roman" w:hAnsi="Times New Roman" w:cs="Times New Roman"/>
          <w:i/>
          <w:iCs/>
          <w:color w:val="0A0A0A"/>
          <w:sz w:val="28"/>
          <w:szCs w:val="28"/>
          <w:shd w:val="clear" w:color="auto" w:fill="FFFFFF"/>
          <w:lang w:eastAsia="uk-UA"/>
        </w:rPr>
        <w:t>;</w:t>
      </w:r>
    </w:p>
    <w:p w14:paraId="6D12E620" w14:textId="06A0A7BF" w:rsidR="006471C6" w:rsidRPr="00B27D36" w:rsidRDefault="007E34BA" w:rsidP="00743F5D">
      <w:pPr>
        <w:pStyle w:val="a3"/>
        <w:numPr>
          <w:ilvl w:val="0"/>
          <w:numId w:val="14"/>
        </w:numPr>
        <w:spacing w:line="360" w:lineRule="auto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color w:val="0A0A0A"/>
          <w:sz w:val="28"/>
          <w:szCs w:val="28"/>
          <w:shd w:val="clear" w:color="auto" w:fill="FFFFFF"/>
          <w:lang w:eastAsia="uk-UA"/>
        </w:rPr>
        <w:t>г</w:t>
      </w:r>
      <w:r w:rsidR="006471C6">
        <w:rPr>
          <w:rFonts w:ascii="Times New Roman" w:eastAsia="Times New Roman" w:hAnsi="Times New Roman" w:cs="Times New Roman"/>
          <w:color w:val="0A0A0A"/>
          <w:sz w:val="28"/>
          <w:szCs w:val="28"/>
          <w:shd w:val="clear" w:color="auto" w:fill="FFFFFF"/>
          <w:lang w:eastAsia="uk-UA"/>
        </w:rPr>
        <w:t>равітаційна сила</w:t>
      </w:r>
      <w:r>
        <w:rPr>
          <w:rFonts w:ascii="Times New Roman" w:eastAsia="Times New Roman" w:hAnsi="Times New Roman" w:cs="Times New Roman"/>
          <w:color w:val="0A0A0A"/>
          <w:sz w:val="28"/>
          <w:szCs w:val="28"/>
          <w:shd w:val="clear" w:color="auto" w:fill="FFFFFF"/>
          <w:lang w:eastAsia="uk-UA"/>
        </w:rPr>
        <w:t xml:space="preserve">: </w:t>
      </w:r>
      <w:r w:rsidRPr="00277FFA">
        <w:rPr>
          <w:rFonts w:ascii="Times New Roman" w:eastAsia="Times New Roman" w:hAnsi="Times New Roman" w:cs="Times New Roman"/>
          <w:i/>
          <w:iCs/>
          <w:color w:val="0A0A0A"/>
          <w:sz w:val="28"/>
          <w:szCs w:val="28"/>
          <w:shd w:val="clear" w:color="auto" w:fill="FFFFFF"/>
          <w:lang w:val="en-US" w:eastAsia="uk-UA"/>
        </w:rPr>
        <w:t>G</w:t>
      </w:r>
      <w:r w:rsidRPr="00277FFA">
        <w:rPr>
          <w:rFonts w:ascii="Times New Roman" w:eastAsia="Times New Roman" w:hAnsi="Times New Roman" w:cs="Times New Roman"/>
          <w:i/>
          <w:iCs/>
          <w:color w:val="0A0A0A"/>
          <w:sz w:val="28"/>
          <w:szCs w:val="28"/>
          <w:shd w:val="clear" w:color="auto" w:fill="FFFFFF"/>
          <w:lang w:val="ru-RU" w:eastAsia="uk-UA"/>
        </w:rPr>
        <w:t xml:space="preserve"> = 6</w:t>
      </w:r>
      <w:r w:rsidRPr="00277FFA">
        <w:rPr>
          <w:rFonts w:ascii="Times New Roman" w:eastAsia="Times New Roman" w:hAnsi="Times New Roman" w:cs="Times New Roman"/>
          <w:i/>
          <w:iCs/>
          <w:color w:val="0A0A0A"/>
          <w:sz w:val="28"/>
          <w:szCs w:val="28"/>
          <w:shd w:val="clear" w:color="auto" w:fill="FFFFFF"/>
          <w:lang w:eastAsia="uk-UA"/>
        </w:rPr>
        <w:t>,674 · 10</w:t>
      </w:r>
      <w:r w:rsidRPr="00277FFA">
        <w:rPr>
          <w:rFonts w:ascii="Times New Roman" w:eastAsia="Times New Roman" w:hAnsi="Times New Roman" w:cs="Times New Roman"/>
          <w:i/>
          <w:iCs/>
          <w:color w:val="0A0A0A"/>
          <w:sz w:val="28"/>
          <w:szCs w:val="28"/>
          <w:shd w:val="clear" w:color="auto" w:fill="FFFFFF"/>
          <w:vertAlign w:val="superscript"/>
          <w:lang w:eastAsia="uk-UA"/>
        </w:rPr>
        <w:t>-11</w:t>
      </w:r>
      <w:r w:rsidRPr="00277FFA">
        <w:rPr>
          <w:rFonts w:ascii="Times New Roman" w:eastAsia="Times New Roman" w:hAnsi="Times New Roman" w:cs="Times New Roman"/>
          <w:i/>
          <w:iCs/>
          <w:color w:val="0A0A0A"/>
          <w:sz w:val="28"/>
          <w:szCs w:val="28"/>
          <w:shd w:val="clear" w:color="auto" w:fill="FFFFFF"/>
          <w:lang w:eastAsia="uk-UA"/>
        </w:rPr>
        <w:t xml:space="preserve"> Н</w:t>
      </w:r>
      <w:r w:rsidR="00A63CBF">
        <w:rPr>
          <w:rFonts w:ascii="Times New Roman" w:eastAsia="Times New Roman" w:hAnsi="Times New Roman" w:cs="Times New Roman"/>
          <w:i/>
          <w:iCs/>
          <w:color w:val="0A0A0A"/>
          <w:sz w:val="28"/>
          <w:szCs w:val="28"/>
          <w:shd w:val="clear" w:color="auto" w:fill="FFFFFF"/>
          <w:lang w:val="ru-RU" w:eastAsia="uk-UA"/>
        </w:rPr>
        <w:t>·</w:t>
      </w:r>
      <w:r w:rsidR="00277FFA" w:rsidRPr="00277FFA">
        <w:rPr>
          <w:rFonts w:ascii="Times New Roman" w:eastAsia="Times New Roman" w:hAnsi="Times New Roman" w:cs="Times New Roman"/>
          <w:i/>
          <w:iCs/>
          <w:color w:val="0A0A0A"/>
          <w:sz w:val="28"/>
          <w:szCs w:val="28"/>
          <w:shd w:val="clear" w:color="auto" w:fill="FFFFFF"/>
          <w:lang w:eastAsia="uk-UA"/>
        </w:rPr>
        <w:t>М</w:t>
      </w:r>
      <w:r w:rsidR="00277FFA" w:rsidRPr="00277FFA">
        <w:rPr>
          <w:rFonts w:ascii="Times New Roman" w:eastAsia="Times New Roman" w:hAnsi="Times New Roman" w:cs="Times New Roman"/>
          <w:i/>
          <w:iCs/>
          <w:color w:val="0A0A0A"/>
          <w:sz w:val="28"/>
          <w:szCs w:val="28"/>
          <w:shd w:val="clear" w:color="auto" w:fill="FFFFFF"/>
          <w:vertAlign w:val="superscript"/>
          <w:lang w:eastAsia="uk-UA"/>
        </w:rPr>
        <w:t>2</w:t>
      </w:r>
      <w:r w:rsidR="00277FFA" w:rsidRPr="00277FFA">
        <w:rPr>
          <w:rFonts w:ascii="Times New Roman" w:eastAsia="Times New Roman" w:hAnsi="Times New Roman" w:cs="Times New Roman"/>
          <w:i/>
          <w:iCs/>
          <w:color w:val="0A0A0A"/>
          <w:sz w:val="28"/>
          <w:szCs w:val="28"/>
          <w:shd w:val="clear" w:color="auto" w:fill="FFFFFF"/>
          <w:lang w:eastAsia="uk-UA"/>
        </w:rPr>
        <w:t>/</w:t>
      </w:r>
      <w:r w:rsidR="00A63CBF">
        <w:rPr>
          <w:rFonts w:ascii="Times New Roman" w:eastAsia="Times New Roman" w:hAnsi="Times New Roman" w:cs="Times New Roman"/>
          <w:i/>
          <w:iCs/>
          <w:color w:val="0A0A0A"/>
          <w:sz w:val="28"/>
          <w:szCs w:val="28"/>
          <w:shd w:val="clear" w:color="auto" w:fill="FFFFFF"/>
          <w:lang w:eastAsia="uk-UA"/>
        </w:rPr>
        <w:t>кг</w:t>
      </w:r>
      <w:r w:rsidR="00277FFA" w:rsidRPr="00277FFA">
        <w:rPr>
          <w:rFonts w:ascii="Times New Roman" w:eastAsia="Times New Roman" w:hAnsi="Times New Roman" w:cs="Times New Roman"/>
          <w:i/>
          <w:iCs/>
          <w:color w:val="0A0A0A"/>
          <w:sz w:val="28"/>
          <w:szCs w:val="28"/>
          <w:shd w:val="clear" w:color="auto" w:fill="FFFFFF"/>
          <w:vertAlign w:val="superscript"/>
          <w:lang w:eastAsia="uk-UA"/>
        </w:rPr>
        <w:t>2</w:t>
      </w:r>
    </w:p>
    <w:p w14:paraId="17FC6F31" w14:textId="0E57CC66" w:rsidR="00B27D36" w:rsidRPr="00B46B57" w:rsidRDefault="00B27D36" w:rsidP="00B27D36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46B57">
        <w:rPr>
          <w:rFonts w:ascii="Times New Roman" w:hAnsi="Times New Roman" w:cs="Times New Roman"/>
          <w:sz w:val="28"/>
          <w:szCs w:val="28"/>
        </w:rPr>
        <w:t>Кутова швидкість обертання була обчислена за формулою:</w:t>
      </w:r>
    </w:p>
    <w:p w14:paraId="03EBFA57" w14:textId="3534BEAA" w:rsidR="00B27D36" w:rsidRPr="009B0946" w:rsidRDefault="008F4B8A" w:rsidP="00B27D36">
      <w:pPr>
        <w:pStyle w:val="a3"/>
        <w:spacing w:line="360" w:lineRule="auto"/>
        <w:jc w:val="both"/>
        <w:rPr>
          <w:rFonts w:ascii="Times New Roman" w:eastAsiaTheme="minorEastAsia" w:hAnsi="Times New Roman" w:cs="Times New Roman"/>
          <w:i/>
          <w:sz w:val="32"/>
          <w:szCs w:val="32"/>
        </w:rPr>
      </w:pPr>
      <m:oMathPara>
        <m:oMath>
          <m:r>
            <w:rPr>
              <w:rFonts w:ascii="Cambria Math" w:hAnsi="Cambria Math" w:cs="Times New Roman"/>
              <w:sz w:val="32"/>
              <w:szCs w:val="32"/>
            </w:rPr>
            <m:t>ω=</m:t>
          </m:r>
          <m:f>
            <m:fPr>
              <m:ctrlPr>
                <w:rPr>
                  <w:rFonts w:ascii="Cambria Math" w:hAnsi="Cambria Math" w:cs="Times New Roman"/>
                  <w:i/>
                  <w:sz w:val="32"/>
                  <w:szCs w:val="32"/>
                </w:rPr>
              </m:ctrlPr>
            </m:fPr>
            <m:num>
              <m:r>
                <w:rPr>
                  <w:rFonts w:ascii="Cambria Math" w:hAnsi="Cambria Math" w:cs="Times New Roman"/>
                  <w:sz w:val="32"/>
                  <w:szCs w:val="32"/>
                </w:rPr>
                <m:t>2π</m:t>
              </m:r>
            </m:num>
            <m:den>
              <m:r>
                <w:rPr>
                  <w:rFonts w:ascii="Cambria Math" w:hAnsi="Cambria Math" w:cs="Times New Roman"/>
                  <w:sz w:val="32"/>
                  <w:szCs w:val="32"/>
                </w:rPr>
                <m:t>Т</m:t>
              </m:r>
            </m:den>
          </m:f>
        </m:oMath>
      </m:oMathPara>
    </w:p>
    <w:p w14:paraId="43834990" w14:textId="19557CE5" w:rsidR="009B0946" w:rsidRDefault="009B0946" w:rsidP="00B27D36">
      <w:pPr>
        <w:pStyle w:val="a3"/>
        <w:spacing w:line="360" w:lineRule="auto"/>
        <w:jc w:val="both"/>
        <w:rPr>
          <w:rFonts w:ascii="Times New Roman" w:eastAsiaTheme="minorEastAsia" w:hAnsi="Times New Roman" w:cs="Times New Roman"/>
          <w:i/>
          <w:sz w:val="28"/>
          <w:szCs w:val="28"/>
        </w:rPr>
      </w:pPr>
      <w:r w:rsidRPr="00F92B00">
        <w:rPr>
          <w:rFonts w:ascii="Times New Roman" w:hAnsi="Times New Roman" w:cs="Times New Roman"/>
          <w:iCs/>
          <w:sz w:val="28"/>
          <w:szCs w:val="28"/>
        </w:rPr>
        <w:t>ω</w:t>
      </w:r>
      <w:r w:rsidRPr="00F92B00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="00B46B57" w:rsidRPr="00F92B00">
        <w:rPr>
          <w:rFonts w:ascii="Times New Roman" w:hAnsi="Times New Roman" w:cs="Times New Roman"/>
          <w:iCs/>
          <w:sz w:val="28"/>
          <w:szCs w:val="28"/>
        </w:rPr>
        <w:t>– кутова швидкість обертання</w:t>
      </w:r>
      <w:r w:rsidR="00F92B00" w:rsidRPr="00F92B00">
        <w:rPr>
          <w:rFonts w:ascii="Times New Roman" w:hAnsi="Times New Roman" w:cs="Times New Roman"/>
          <w:iCs/>
          <w:sz w:val="28"/>
          <w:szCs w:val="28"/>
        </w:rPr>
        <w:t xml:space="preserve">, що дає значення </w:t>
      </w:r>
      <w:r w:rsidR="00F92B00" w:rsidRPr="00F92B00">
        <w:rPr>
          <w:rFonts w:ascii="Times New Roman" w:hAnsi="Times New Roman" w:cs="Times New Roman"/>
          <w:i/>
          <w:sz w:val="28"/>
          <w:szCs w:val="28"/>
        </w:rPr>
        <w:t>ω</w:t>
      </w:r>
      <w:r w:rsidR="00F92B00" w:rsidRPr="00F92B00">
        <w:rPr>
          <w:rFonts w:ascii="Times New Roman" w:hAnsi="Times New Roman" w:cs="Times New Roman"/>
          <w:i/>
          <w:sz w:val="28"/>
          <w:szCs w:val="28"/>
        </w:rPr>
        <w:t xml:space="preserve"> </w:t>
      </w:r>
      <m:oMath>
        <m:r>
          <w:rPr>
            <w:rFonts w:ascii="Cambria Math" w:hAnsi="Cambria Math" w:cs="Times New Roman"/>
            <w:sz w:val="28"/>
            <w:szCs w:val="28"/>
          </w:rPr>
          <m:t>≈</m:t>
        </m:r>
      </m:oMath>
      <w:r w:rsidR="00F92B00" w:rsidRPr="00F92B00">
        <w:rPr>
          <w:rFonts w:ascii="Times New Roman" w:eastAsiaTheme="minorEastAsia" w:hAnsi="Times New Roman" w:cs="Times New Roman"/>
          <w:i/>
          <w:sz w:val="28"/>
          <w:szCs w:val="28"/>
        </w:rPr>
        <w:t xml:space="preserve"> 1,637 · 10</w:t>
      </w:r>
      <w:r w:rsidR="00F92B00" w:rsidRPr="00F92B00">
        <w:rPr>
          <w:rFonts w:ascii="Times New Roman" w:eastAsiaTheme="minorEastAsia" w:hAnsi="Times New Roman" w:cs="Times New Roman"/>
          <w:i/>
          <w:sz w:val="28"/>
          <w:szCs w:val="28"/>
          <w:vertAlign w:val="superscript"/>
        </w:rPr>
        <w:t>-4</w:t>
      </w:r>
      <w:r w:rsidR="00F92B00" w:rsidRPr="00F92B00">
        <w:rPr>
          <w:rFonts w:ascii="Times New Roman" w:eastAsiaTheme="minorEastAsia" w:hAnsi="Times New Roman" w:cs="Times New Roman"/>
          <w:i/>
          <w:sz w:val="28"/>
          <w:szCs w:val="28"/>
        </w:rPr>
        <w:t xml:space="preserve"> рад/с</w:t>
      </w:r>
    </w:p>
    <w:p w14:paraId="7FA5178F" w14:textId="1FE869C0" w:rsidR="00E36B4C" w:rsidRDefault="00E36B4C" w:rsidP="00B27D36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4301">
        <w:rPr>
          <w:rFonts w:ascii="Times New Roman" w:eastAsiaTheme="minorEastAsia" w:hAnsi="Times New Roman" w:cs="Times New Roman"/>
          <w:i/>
          <w:sz w:val="28"/>
          <w:szCs w:val="28"/>
        </w:rPr>
        <w:t xml:space="preserve">Розрахунок </w:t>
      </w:r>
      <w:r w:rsidR="007E64EC" w:rsidRPr="00465989">
        <w:rPr>
          <w:rFonts w:ascii="Times New Roman" w:eastAsiaTheme="minorEastAsia" w:hAnsi="Times New Roman" w:cs="Times New Roman"/>
          <w:i/>
          <w:iCs/>
          <w:sz w:val="28"/>
          <w:szCs w:val="28"/>
        </w:rPr>
        <w:t>сплюснутості</w:t>
      </w:r>
      <w:r w:rsidRPr="00644301">
        <w:rPr>
          <w:rFonts w:ascii="Times New Roman" w:eastAsiaTheme="minorEastAsia" w:hAnsi="Times New Roman" w:cs="Times New Roman"/>
          <w:i/>
          <w:sz w:val="28"/>
          <w:szCs w:val="28"/>
        </w:rPr>
        <w:t>,</w:t>
      </w:r>
      <w:r w:rsidRPr="00E36B4C">
        <w:rPr>
          <w:rFonts w:ascii="Times New Roman" w:eastAsiaTheme="minorEastAsia" w:hAnsi="Times New Roman" w:cs="Times New Roman"/>
          <w:iCs/>
          <w:sz w:val="28"/>
          <w:szCs w:val="28"/>
        </w:rPr>
        <w:t xml:space="preserve"> </w:t>
      </w:r>
      <w:r w:rsidR="00465989">
        <w:rPr>
          <w:rFonts w:ascii="Times New Roman" w:hAnsi="Times New Roman" w:cs="Times New Roman"/>
          <w:sz w:val="28"/>
          <w:szCs w:val="28"/>
        </w:rPr>
        <w:t>у</w:t>
      </w:r>
      <w:r w:rsidRPr="00E36B4C">
        <w:rPr>
          <w:rFonts w:ascii="Times New Roman" w:hAnsi="Times New Roman" w:cs="Times New Roman"/>
          <w:sz w:val="28"/>
          <w:szCs w:val="28"/>
        </w:rPr>
        <w:t xml:space="preserve"> першому наближенні сплюснутість визначається співвідношенням</w:t>
      </w:r>
      <w:r w:rsidR="00644301">
        <w:rPr>
          <w:rFonts w:ascii="Times New Roman" w:hAnsi="Times New Roman" w:cs="Times New Roman"/>
          <w:sz w:val="28"/>
          <w:szCs w:val="28"/>
        </w:rPr>
        <w:t>:</w:t>
      </w:r>
    </w:p>
    <w:p w14:paraId="58511686" w14:textId="142CDFF3" w:rsidR="00644301" w:rsidRPr="00ED0951" w:rsidRDefault="00644301" w:rsidP="00644301">
      <w:pPr>
        <w:pStyle w:val="a3"/>
        <w:spacing w:line="360" w:lineRule="auto"/>
        <w:jc w:val="center"/>
        <w:rPr>
          <w:rFonts w:ascii="Times New Roman" w:eastAsiaTheme="minorEastAsia" w:hAnsi="Times New Roman" w:cs="Times New Roman"/>
          <w:i/>
          <w:iCs/>
          <w:sz w:val="28"/>
          <w:szCs w:val="28"/>
        </w:rPr>
      </w:pPr>
      <m:oMathPara>
        <m:oMath>
          <m: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f</m:t>
          </m:r>
          <m:r>
            <w:rPr>
              <w:rFonts w:ascii="Cambria Math" w:eastAsiaTheme="minorEastAsia" w:hAnsi="Cambria Math" w:cs="Times New Roman"/>
              <w:sz w:val="28"/>
              <w:szCs w:val="28"/>
            </w:rPr>
            <m:t xml:space="preserve">≈ 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iCs/>
                  <w:sz w:val="28"/>
                  <w:szCs w:val="28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5</m:t>
              </m:r>
            </m:num>
            <m:den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4</m:t>
              </m:r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</w:rPr>
            <m:t xml:space="preserve"> ∙ 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iCs/>
                  <w:sz w:val="28"/>
                  <w:szCs w:val="28"/>
                </w:rPr>
              </m:ctrlPr>
            </m:fPr>
            <m:num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iCs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ω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iCs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a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3</m:t>
                  </m:r>
                </m:sup>
              </m:sSup>
            </m:num>
            <m:den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GM</m:t>
              </m:r>
            </m:den>
          </m:f>
        </m:oMath>
      </m:oMathPara>
    </w:p>
    <w:p w14:paraId="189832F7" w14:textId="13C66DD1" w:rsidR="00ED0951" w:rsidRDefault="00ED0951" w:rsidP="00ED0951">
      <w:pPr>
        <w:pStyle w:val="a3"/>
        <w:spacing w:line="36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ED0951">
        <w:rPr>
          <w:rFonts w:ascii="Times New Roman" w:eastAsiaTheme="minorEastAsia" w:hAnsi="Times New Roman" w:cs="Times New Roman"/>
          <w:sz w:val="28"/>
          <w:szCs w:val="28"/>
        </w:rPr>
        <w:t>Величина</w:t>
      </w:r>
      <w:r w:rsidRPr="00ED0951">
        <w:rPr>
          <w:rFonts w:ascii="Times New Roman" w:eastAsiaTheme="minorEastAsia" w:hAnsi="Times New Roman" w:cs="Times New Roman"/>
          <w:i/>
          <w:iCs/>
          <w:sz w:val="28"/>
          <w:szCs w:val="28"/>
        </w:rPr>
        <w:t xml:space="preserve"> </w:t>
      </w:r>
      <w:r w:rsidRPr="00ED0951">
        <w:rPr>
          <w:rFonts w:ascii="Times New Roman" w:eastAsiaTheme="minorEastAsia" w:hAnsi="Times New Roman" w:cs="Times New Roman"/>
          <w:i/>
          <w:iCs/>
          <w:sz w:val="28"/>
          <w:szCs w:val="28"/>
          <w:lang w:val="en-US"/>
        </w:rPr>
        <w:t>a</w:t>
      </w:r>
      <w:r w:rsidRPr="00ED0951">
        <w:rPr>
          <w:rFonts w:ascii="Times New Roman" w:eastAsiaTheme="minorEastAsia" w:hAnsi="Times New Roman" w:cs="Times New Roman"/>
          <w:sz w:val="28"/>
          <w:szCs w:val="28"/>
        </w:rPr>
        <w:t xml:space="preserve"> — це екваторіальний радіус планети, а вираз </w:t>
      </w:r>
      <w:r w:rsidRPr="00ED0951">
        <w:rPr>
          <w:rFonts w:ascii="Times New Roman" w:eastAsiaTheme="minorEastAsia" w:hAnsi="Times New Roman" w:cs="Times New Roman"/>
          <w:i/>
          <w:iCs/>
          <w:sz w:val="28"/>
          <w:szCs w:val="28"/>
        </w:rPr>
        <w:t>a</w:t>
      </w:r>
      <w:r w:rsidRPr="00ED0951">
        <w:rPr>
          <w:rFonts w:ascii="Times New Roman" w:eastAsiaTheme="minorEastAsia" w:hAnsi="Times New Roman" w:cs="Times New Roman"/>
          <w:i/>
          <w:iCs/>
          <w:sz w:val="28"/>
          <w:szCs w:val="28"/>
          <w:vertAlign w:val="superscript"/>
          <w:lang w:val="ru-RU"/>
        </w:rPr>
        <w:t>3</w:t>
      </w:r>
      <w:r w:rsidRPr="00ED0951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</w:t>
      </w:r>
      <w:r w:rsidRPr="00ED0951">
        <w:rPr>
          <w:rFonts w:ascii="Times New Roman" w:eastAsiaTheme="minorEastAsia" w:hAnsi="Times New Roman" w:cs="Times New Roman"/>
          <w:sz w:val="28"/>
          <w:szCs w:val="28"/>
        </w:rPr>
        <w:t>відображає масштабний вплив розмірів небесного тіла на його форму.</w:t>
      </w:r>
    </w:p>
    <w:p w14:paraId="3E6FAD76" w14:textId="322DA4E5" w:rsidR="00811BFB" w:rsidRDefault="00811BFB" w:rsidP="00ED0951">
      <w:pPr>
        <w:pStyle w:val="a3"/>
        <w:spacing w:line="36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Підставляємо числові значення для обчислення</w:t>
      </w:r>
      <w:r w:rsidR="007E64EC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bookmarkStart w:id="0" w:name="_Hlk227786841"/>
      <w:r w:rsidR="007E64EC">
        <w:rPr>
          <w:rFonts w:ascii="Times New Roman" w:eastAsiaTheme="minorEastAsia" w:hAnsi="Times New Roman" w:cs="Times New Roman"/>
          <w:sz w:val="28"/>
          <w:szCs w:val="28"/>
        </w:rPr>
        <w:t>сплюснутості</w:t>
      </w:r>
      <w:bookmarkEnd w:id="0"/>
      <w:r w:rsidR="007E64EC">
        <w:rPr>
          <w:rFonts w:ascii="Times New Roman" w:eastAsiaTheme="minorEastAsia" w:hAnsi="Times New Roman" w:cs="Times New Roman"/>
          <w:sz w:val="28"/>
          <w:szCs w:val="28"/>
        </w:rPr>
        <w:t>:</w:t>
      </w:r>
    </w:p>
    <w:p w14:paraId="1C1BBD3C" w14:textId="02DD16D1" w:rsidR="00465989" w:rsidRPr="009B029B" w:rsidRDefault="00465989" w:rsidP="00ED0951">
      <w:pPr>
        <w:pStyle w:val="a3"/>
        <w:spacing w:line="36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p>
            <m:sSup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p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ω</m:t>
              </m:r>
            </m:e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</m:t>
              </m:r>
            </m:sup>
          </m:sSup>
          <m:r>
            <w:rPr>
              <w:rFonts w:ascii="Cambria Math" w:eastAsiaTheme="minorEastAsia" w:hAnsi="Cambria Math" w:cs="Times New Roman"/>
              <w:sz w:val="28"/>
              <w:szCs w:val="28"/>
            </w:rPr>
            <m:t xml:space="preserve"> ≈2,68 ∙ </m:t>
          </m:r>
          <m:sSup>
            <m:sSup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p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10</m:t>
              </m:r>
            </m:e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-8</m:t>
              </m:r>
            </m:sup>
          </m:sSup>
        </m:oMath>
      </m:oMathPara>
    </w:p>
    <w:p w14:paraId="76C10725" w14:textId="188771DC" w:rsidR="009B029B" w:rsidRPr="009B029B" w:rsidRDefault="009B029B" w:rsidP="00ED0951">
      <w:pPr>
        <w:pStyle w:val="a3"/>
        <w:spacing w:line="360" w:lineRule="auto"/>
        <w:jc w:val="both"/>
        <w:rPr>
          <w:rFonts w:ascii="Times New Roman" w:eastAsiaTheme="minorEastAsia" w:hAnsi="Times New Roman" w:cs="Times New Roman"/>
          <w:i/>
          <w:sz w:val="28"/>
          <w:szCs w:val="28"/>
        </w:rPr>
      </w:pPr>
      <m:oMathPara>
        <m:oMath>
          <m:sSup>
            <m:sSup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p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a</m:t>
              </m:r>
            </m:e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3</m:t>
              </m:r>
            </m:sup>
          </m:sSup>
          <m:r>
            <w:rPr>
              <w:rFonts w:ascii="Cambria Math" w:eastAsiaTheme="minorEastAsia" w:hAnsi="Cambria Math" w:cs="Times New Roman"/>
              <w:sz w:val="28"/>
              <w:szCs w:val="28"/>
            </w:rPr>
            <m:t xml:space="preserve"> ≈2,19 ∙ </m:t>
          </m:r>
          <m:sSup>
            <m:sSup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p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10</m:t>
              </m:r>
            </m:e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23</m:t>
              </m:r>
            </m:sup>
          </m:sSup>
        </m:oMath>
      </m:oMathPara>
    </w:p>
    <w:p w14:paraId="1F27BC39" w14:textId="36BDB9E2" w:rsidR="009B029B" w:rsidRPr="00CB23DC" w:rsidRDefault="009B029B" w:rsidP="00ED0951">
      <w:pPr>
        <w:pStyle w:val="a3"/>
        <w:spacing w:line="360" w:lineRule="auto"/>
        <w:jc w:val="both"/>
        <w:rPr>
          <w:rFonts w:ascii="Times New Roman" w:eastAsiaTheme="minorEastAsia" w:hAnsi="Times New Roman" w:cs="Times New Roman"/>
          <w:i/>
          <w:sz w:val="28"/>
          <w:szCs w:val="28"/>
        </w:rPr>
      </w:pPr>
      <m:oMathPara>
        <m:oMath>
          <m:sSup>
            <m:sSup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p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ω</m:t>
              </m:r>
            </m:e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</m:t>
              </m:r>
            </m:sup>
          </m:sSup>
          <m:sSup>
            <m:sSup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p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a</m:t>
              </m:r>
            </m:e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3</m:t>
              </m:r>
            </m:sup>
          </m:sSup>
          <m:r>
            <w:rPr>
              <w:rFonts w:ascii="Cambria Math" w:eastAsiaTheme="minorEastAsia" w:hAnsi="Cambria Math" w:cs="Times New Roman"/>
              <w:sz w:val="28"/>
              <w:szCs w:val="28"/>
            </w:rPr>
            <m:t xml:space="preserve"> </m:t>
          </m:r>
          <m:r>
            <w:rPr>
              <w:rFonts w:ascii="Cambria Math" w:eastAsiaTheme="minorEastAsia" w:hAnsi="Cambria Math" w:cs="Times New Roman"/>
              <w:sz w:val="28"/>
              <w:szCs w:val="28"/>
            </w:rPr>
            <m:t>≈5,87 ∙</m:t>
          </m:r>
          <m:sSup>
            <m:sSup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p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10</m:t>
              </m:r>
            </m:e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15</m:t>
              </m:r>
            </m:sup>
          </m:sSup>
        </m:oMath>
      </m:oMathPara>
    </w:p>
    <w:p w14:paraId="2790DC88" w14:textId="79C13139" w:rsidR="00CB23DC" w:rsidRPr="00F170ED" w:rsidRDefault="00F170ED" w:rsidP="00CB23DC">
      <w:pPr>
        <w:pStyle w:val="a3"/>
        <w:spacing w:line="360" w:lineRule="auto"/>
        <w:jc w:val="center"/>
        <w:rPr>
          <w:rFonts w:ascii="Times New Roman" w:eastAsiaTheme="minorEastAsia" w:hAnsi="Times New Roman" w:cs="Times New Roman"/>
          <w:i/>
          <w:sz w:val="28"/>
          <w:szCs w:val="28"/>
        </w:rPr>
      </w:pPr>
      <m:oMathPara>
        <m:oMath>
          <m:r>
            <w:rPr>
              <w:rFonts w:ascii="Cambria Math" w:eastAsiaTheme="minorEastAsia" w:hAnsi="Cambria Math" w:cs="Times New Roman"/>
              <w:sz w:val="28"/>
              <w:szCs w:val="28"/>
            </w:rPr>
            <m:t>GM≈3,79 ∙</m:t>
          </m:r>
          <m:sSup>
            <m:sSup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p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10</m:t>
              </m:r>
            </m:e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16</m:t>
              </m:r>
            </m:sup>
          </m:sSup>
        </m:oMath>
      </m:oMathPara>
    </w:p>
    <w:p w14:paraId="6E7F1A4D" w14:textId="739EB2C4" w:rsidR="007E64EC" w:rsidRPr="003D788E" w:rsidRDefault="003D788E" w:rsidP="00ED0951">
      <w:pPr>
        <w:pStyle w:val="a3"/>
        <w:spacing w:line="360" w:lineRule="auto"/>
        <w:jc w:val="both"/>
        <w:rPr>
          <w:rFonts w:ascii="Times New Roman" w:eastAsiaTheme="minorEastAsia" w:hAnsi="Times New Roman" w:cs="Times New Roman"/>
          <w:i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lastRenderedPageBreak/>
        <w:t xml:space="preserve">Отже, </w:t>
      </w:r>
      <m:oMath>
        <m: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f</m:t>
        </m:r>
        <m:r>
          <w:rPr>
            <w:rFonts w:ascii="Cambria Math" w:eastAsiaTheme="minorEastAsia" w:hAnsi="Cambria Math" w:cs="Times New Roman"/>
            <w:sz w:val="28"/>
            <w:szCs w:val="28"/>
          </w:rPr>
          <m:t>≈0,19</m:t>
        </m:r>
      </m:oMath>
    </w:p>
    <w:p w14:paraId="215E072B" w14:textId="43350536" w:rsidR="006065E1" w:rsidRDefault="006065E1" w:rsidP="009C00EA">
      <w:pPr>
        <w:pStyle w:val="a3"/>
        <w:spacing w:line="360" w:lineRule="auto"/>
        <w:ind w:firstLine="567"/>
        <w:jc w:val="both"/>
        <w:rPr>
          <w:rFonts w:ascii="Times New Roman" w:eastAsiaTheme="minorEastAsia" w:hAnsi="Times New Roman" w:cs="Times New Roman"/>
          <w:iCs/>
          <w:sz w:val="28"/>
          <w:szCs w:val="28"/>
        </w:rPr>
      </w:pPr>
      <w:r w:rsidRPr="006065E1">
        <w:rPr>
          <w:rFonts w:ascii="Times New Roman" w:eastAsiaTheme="minorEastAsia" w:hAnsi="Times New Roman" w:cs="Times New Roman"/>
          <w:iCs/>
          <w:sz w:val="28"/>
          <w:szCs w:val="28"/>
        </w:rPr>
        <w:t xml:space="preserve">Отримане значення сплюснутості </w:t>
      </w:r>
      <w:r w:rsidRPr="006065E1">
        <w:rPr>
          <w:rFonts w:ascii="Times New Roman" w:eastAsiaTheme="minorEastAsia" w:hAnsi="Times New Roman" w:cs="Times New Roman"/>
          <w:i/>
          <w:sz w:val="28"/>
          <w:szCs w:val="28"/>
        </w:rPr>
        <w:t>f ≈ 0,19</w:t>
      </w:r>
      <w:r w:rsidRPr="006065E1">
        <w:rPr>
          <w:rFonts w:ascii="Times New Roman" w:eastAsiaTheme="minorEastAsia" w:hAnsi="Times New Roman" w:cs="Times New Roman"/>
          <w:iCs/>
          <w:sz w:val="28"/>
          <w:szCs w:val="28"/>
        </w:rPr>
        <w:t xml:space="preserve"> приблизно у 2 рази перевищує експериментальне значення </w:t>
      </w:r>
      <w:r w:rsidRPr="006065E1">
        <w:rPr>
          <w:rFonts w:ascii="Times New Roman" w:eastAsiaTheme="minorEastAsia" w:hAnsi="Times New Roman" w:cs="Times New Roman"/>
          <w:i/>
          <w:sz w:val="28"/>
          <w:szCs w:val="28"/>
        </w:rPr>
        <w:t>f ≈ 0,098</w:t>
      </w:r>
      <w:r w:rsidRPr="006065E1">
        <w:rPr>
          <w:rFonts w:ascii="Times New Roman" w:eastAsiaTheme="minorEastAsia" w:hAnsi="Times New Roman" w:cs="Times New Roman"/>
          <w:iCs/>
          <w:sz w:val="28"/>
          <w:szCs w:val="28"/>
        </w:rPr>
        <w:t>, визначене за даними місії Cassini–Huygens. Це пояснюється тим, що використана аналітична модель описує планету як однорідне обертове тіло (модель Маклорена), тоді як реальна структура Сатурна є диференційованою: він має щільне ядро та протяжну малощільну газову оболонку. Така неоднорідність маси зменшує ступінь сплюснутості порівняно з теоретичною оцінкою.</w:t>
      </w:r>
    </w:p>
    <w:p w14:paraId="0DF8CA87" w14:textId="77777777" w:rsidR="009C00EA" w:rsidRPr="009C00EA" w:rsidRDefault="009C00EA" w:rsidP="00771A0D">
      <w:pPr>
        <w:pStyle w:val="a3"/>
        <w:spacing w:line="360" w:lineRule="auto"/>
        <w:ind w:firstLine="567"/>
        <w:jc w:val="both"/>
        <w:rPr>
          <w:rFonts w:ascii="Times New Roman" w:eastAsiaTheme="minorEastAsia" w:hAnsi="Times New Roman" w:cs="Times New Roman"/>
          <w:iCs/>
          <w:sz w:val="28"/>
          <w:szCs w:val="28"/>
        </w:rPr>
      </w:pPr>
      <w:r w:rsidRPr="009C00EA">
        <w:rPr>
          <w:rFonts w:ascii="Times New Roman" w:eastAsiaTheme="minorEastAsia" w:hAnsi="Times New Roman" w:cs="Times New Roman"/>
          <w:iCs/>
          <w:sz w:val="28"/>
          <w:szCs w:val="28"/>
        </w:rPr>
        <w:t>Таким чином, проведений розрахунок підтверджує, що:</w:t>
      </w:r>
    </w:p>
    <w:p w14:paraId="1C7E4A87" w14:textId="77777777" w:rsidR="009C00EA" w:rsidRPr="009C00EA" w:rsidRDefault="009C00EA" w:rsidP="009C00EA">
      <w:pPr>
        <w:pStyle w:val="a3"/>
        <w:numPr>
          <w:ilvl w:val="0"/>
          <w:numId w:val="16"/>
        </w:numPr>
        <w:spacing w:line="360" w:lineRule="auto"/>
        <w:jc w:val="both"/>
        <w:rPr>
          <w:rFonts w:ascii="Times New Roman" w:eastAsiaTheme="minorEastAsia" w:hAnsi="Times New Roman" w:cs="Times New Roman"/>
          <w:iCs/>
          <w:sz w:val="28"/>
          <w:szCs w:val="28"/>
        </w:rPr>
      </w:pPr>
      <w:r w:rsidRPr="009C00EA">
        <w:rPr>
          <w:rFonts w:ascii="Times New Roman" w:eastAsiaTheme="minorEastAsia" w:hAnsi="Times New Roman" w:cs="Times New Roman"/>
          <w:iCs/>
          <w:sz w:val="28"/>
          <w:szCs w:val="28"/>
        </w:rPr>
        <w:t xml:space="preserve">сплюснутість прямо залежить від швидкості обертання планети; </w:t>
      </w:r>
    </w:p>
    <w:p w14:paraId="33FDDA56" w14:textId="77777777" w:rsidR="009C00EA" w:rsidRPr="009C00EA" w:rsidRDefault="009C00EA" w:rsidP="009C00EA">
      <w:pPr>
        <w:pStyle w:val="a3"/>
        <w:numPr>
          <w:ilvl w:val="0"/>
          <w:numId w:val="16"/>
        </w:numPr>
        <w:spacing w:line="360" w:lineRule="auto"/>
        <w:jc w:val="both"/>
        <w:rPr>
          <w:rFonts w:ascii="Times New Roman" w:eastAsiaTheme="minorEastAsia" w:hAnsi="Times New Roman" w:cs="Times New Roman"/>
          <w:iCs/>
          <w:sz w:val="28"/>
          <w:szCs w:val="28"/>
        </w:rPr>
      </w:pPr>
      <w:r w:rsidRPr="009C00EA">
        <w:rPr>
          <w:rFonts w:ascii="Times New Roman" w:eastAsiaTheme="minorEastAsia" w:hAnsi="Times New Roman" w:cs="Times New Roman"/>
          <w:iCs/>
          <w:sz w:val="28"/>
          <w:szCs w:val="28"/>
        </w:rPr>
        <w:t xml:space="preserve">внутрішня будова суттєво впливає на кінцеве значення форми; </w:t>
      </w:r>
    </w:p>
    <w:p w14:paraId="2CADDF0C" w14:textId="77777777" w:rsidR="009C00EA" w:rsidRPr="009C00EA" w:rsidRDefault="009C00EA" w:rsidP="009C00EA">
      <w:pPr>
        <w:pStyle w:val="a3"/>
        <w:numPr>
          <w:ilvl w:val="0"/>
          <w:numId w:val="16"/>
        </w:numPr>
        <w:spacing w:line="360" w:lineRule="auto"/>
        <w:jc w:val="both"/>
        <w:rPr>
          <w:rFonts w:ascii="Times New Roman" w:eastAsiaTheme="minorEastAsia" w:hAnsi="Times New Roman" w:cs="Times New Roman"/>
          <w:iCs/>
          <w:sz w:val="28"/>
          <w:szCs w:val="28"/>
        </w:rPr>
      </w:pPr>
      <w:r w:rsidRPr="009C00EA">
        <w:rPr>
          <w:rFonts w:ascii="Times New Roman" w:eastAsiaTheme="minorEastAsia" w:hAnsi="Times New Roman" w:cs="Times New Roman"/>
          <w:iCs/>
          <w:sz w:val="28"/>
          <w:szCs w:val="28"/>
        </w:rPr>
        <w:t>аналітичні моделі дозволяють правильно описати фізичну тенденцію, хоча й дають наближений результат.</w:t>
      </w:r>
    </w:p>
    <w:p w14:paraId="0BE61678" w14:textId="27EDF6F4" w:rsidR="00E36B4C" w:rsidRPr="00E36B4C" w:rsidRDefault="00635B0A" w:rsidP="00635B0A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635B0A">
        <w:rPr>
          <w:rFonts w:ascii="Times New Roman" w:hAnsi="Times New Roman" w:cs="Times New Roman"/>
          <w:iCs/>
          <w:sz w:val="28"/>
          <w:szCs w:val="28"/>
        </w:rPr>
        <w:t xml:space="preserve">Встановлено, що сплюснута форма планети визначає асиметрію її гравітаційного поля, що проявляється у зональних гармоніках (зокрема </w:t>
      </w:r>
      <w:r>
        <w:rPr>
          <w:rFonts w:ascii="Times New Roman" w:hAnsi="Times New Roman" w:cs="Times New Roman"/>
          <w:iCs/>
          <w:sz w:val="28"/>
          <w:szCs w:val="28"/>
          <w:lang w:val="en-US"/>
        </w:rPr>
        <w:t>J</w:t>
      </w:r>
      <w:r w:rsidRPr="00635B0A">
        <w:rPr>
          <w:rFonts w:ascii="Times New Roman" w:hAnsi="Times New Roman" w:cs="Times New Roman"/>
          <w:iCs/>
          <w:sz w:val="28"/>
          <w:szCs w:val="28"/>
          <w:vertAlign w:val="subscript"/>
        </w:rPr>
        <w:t>2</w:t>
      </w:r>
      <w:r w:rsidRPr="00635B0A">
        <w:rPr>
          <w:rFonts w:ascii="Times New Roman" w:hAnsi="Times New Roman" w:cs="Times New Roman"/>
          <w:iCs/>
          <w:sz w:val="28"/>
          <w:szCs w:val="28"/>
        </w:rPr>
        <w:t xml:space="preserve">​) та впливає на динаміку кілець і супутників. </w:t>
      </w:r>
    </w:p>
    <w:p w14:paraId="54AB6A38" w14:textId="77777777" w:rsidR="00F71A48" w:rsidRPr="00224640" w:rsidRDefault="00F71A48" w:rsidP="00F71A48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24640">
        <w:rPr>
          <w:rFonts w:ascii="Times New Roman" w:hAnsi="Times New Roman" w:cs="Times New Roman"/>
          <w:sz w:val="28"/>
          <w:szCs w:val="28"/>
        </w:rPr>
        <w:t>Сучасні роботи (зокрема, дані Grand Finale Cassini) також показують, що сплюснутість впливає на зональні гравітаційні гармоніки (J₂, J₄, J₆), глибину атмосферних течій (до ≈ 9000 км) та динаміку кілець і супутників.</w:t>
      </w:r>
    </w:p>
    <w:p w14:paraId="7C93BD59" w14:textId="77777777" w:rsidR="0027423C" w:rsidRPr="00EA1F40" w:rsidRDefault="0027423C" w:rsidP="00EA1F40">
      <w:pPr>
        <w:pStyle w:val="a3"/>
        <w:spacing w:line="360" w:lineRule="auto"/>
        <w:ind w:firstLine="567"/>
        <w:jc w:val="right"/>
        <w:rPr>
          <w:rFonts w:ascii="Times New Roman" w:eastAsia="Times New Roman" w:hAnsi="Times New Roman" w:cs="Times New Roman"/>
          <w:i/>
          <w:iCs/>
          <w:sz w:val="28"/>
          <w:szCs w:val="28"/>
          <w:lang w:eastAsia="uk-UA"/>
        </w:rPr>
      </w:pPr>
      <w:r w:rsidRPr="00EA1F40">
        <w:rPr>
          <w:rFonts w:ascii="Times New Roman" w:eastAsia="Times New Roman" w:hAnsi="Times New Roman" w:cs="Times New Roman"/>
          <w:i/>
          <w:iCs/>
          <w:sz w:val="28"/>
          <w:szCs w:val="28"/>
          <w:lang w:eastAsia="uk-UA"/>
        </w:rPr>
        <w:t>Таблиця 1. Основні фізичні параметри Сатурна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3397"/>
        <w:gridCol w:w="2694"/>
        <w:gridCol w:w="3537"/>
      </w:tblGrid>
      <w:tr w:rsidR="00AF309A" w:rsidRPr="0027423C" w14:paraId="0520CD33" w14:textId="77777777" w:rsidTr="00AF309A">
        <w:tc>
          <w:tcPr>
            <w:tcW w:w="3397" w:type="dxa"/>
            <w:hideMark/>
          </w:tcPr>
          <w:p w14:paraId="4AD40049" w14:textId="77777777" w:rsidR="0027423C" w:rsidRPr="0027423C" w:rsidRDefault="0027423C" w:rsidP="00AF309A">
            <w:pPr>
              <w:pStyle w:val="a3"/>
              <w:spacing w:line="360" w:lineRule="auto"/>
              <w:ind w:firstLine="24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  <w:r w:rsidRPr="0027423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>Параметр</w:t>
            </w:r>
          </w:p>
        </w:tc>
        <w:tc>
          <w:tcPr>
            <w:tcW w:w="2694" w:type="dxa"/>
            <w:hideMark/>
          </w:tcPr>
          <w:p w14:paraId="421BBB39" w14:textId="77777777" w:rsidR="0027423C" w:rsidRPr="0027423C" w:rsidRDefault="0027423C" w:rsidP="00AF309A">
            <w:pPr>
              <w:pStyle w:val="a3"/>
              <w:spacing w:line="360" w:lineRule="auto"/>
              <w:ind w:firstLine="36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  <w:r w:rsidRPr="0027423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>Значення</w:t>
            </w:r>
          </w:p>
        </w:tc>
        <w:tc>
          <w:tcPr>
            <w:tcW w:w="3537" w:type="dxa"/>
            <w:hideMark/>
          </w:tcPr>
          <w:p w14:paraId="3CEA5738" w14:textId="77777777" w:rsidR="0027423C" w:rsidRPr="0027423C" w:rsidRDefault="0027423C" w:rsidP="00AF309A">
            <w:pPr>
              <w:pStyle w:val="a3"/>
              <w:spacing w:line="360" w:lineRule="auto"/>
              <w:ind w:firstLine="177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  <w:r w:rsidRPr="0027423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>Порівняння з Землею</w:t>
            </w:r>
          </w:p>
        </w:tc>
      </w:tr>
      <w:tr w:rsidR="00AF309A" w:rsidRPr="0027423C" w14:paraId="0860EC09" w14:textId="77777777" w:rsidTr="00AF309A">
        <w:tc>
          <w:tcPr>
            <w:tcW w:w="3397" w:type="dxa"/>
            <w:hideMark/>
          </w:tcPr>
          <w:p w14:paraId="566CC670" w14:textId="77777777" w:rsidR="0027423C" w:rsidRPr="0027423C" w:rsidRDefault="0027423C" w:rsidP="00AF309A">
            <w:pPr>
              <w:pStyle w:val="a3"/>
              <w:spacing w:line="360" w:lineRule="auto"/>
              <w:ind w:firstLine="2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27423C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Екваторіальний радіус (a)</w:t>
            </w:r>
          </w:p>
        </w:tc>
        <w:tc>
          <w:tcPr>
            <w:tcW w:w="2694" w:type="dxa"/>
            <w:hideMark/>
          </w:tcPr>
          <w:p w14:paraId="26059746" w14:textId="77777777" w:rsidR="0027423C" w:rsidRPr="0027423C" w:rsidRDefault="0027423C" w:rsidP="00AF309A">
            <w:pPr>
              <w:pStyle w:val="a3"/>
              <w:spacing w:line="360" w:lineRule="auto"/>
              <w:ind w:firstLine="3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27423C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60 268 км</w:t>
            </w:r>
          </w:p>
        </w:tc>
        <w:tc>
          <w:tcPr>
            <w:tcW w:w="3537" w:type="dxa"/>
            <w:hideMark/>
          </w:tcPr>
          <w:p w14:paraId="3F891113" w14:textId="77777777" w:rsidR="0027423C" w:rsidRPr="0027423C" w:rsidRDefault="0027423C" w:rsidP="00AF309A">
            <w:pPr>
              <w:pStyle w:val="a3"/>
              <w:spacing w:line="360" w:lineRule="auto"/>
              <w:ind w:firstLine="3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27423C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9,45 разів</w:t>
            </w:r>
          </w:p>
        </w:tc>
      </w:tr>
      <w:tr w:rsidR="00AF309A" w:rsidRPr="0027423C" w14:paraId="573A6354" w14:textId="77777777" w:rsidTr="00AF309A">
        <w:tc>
          <w:tcPr>
            <w:tcW w:w="3397" w:type="dxa"/>
            <w:hideMark/>
          </w:tcPr>
          <w:p w14:paraId="094BB87D" w14:textId="77777777" w:rsidR="0027423C" w:rsidRPr="0027423C" w:rsidRDefault="0027423C" w:rsidP="00AF309A">
            <w:pPr>
              <w:pStyle w:val="a3"/>
              <w:spacing w:line="360" w:lineRule="auto"/>
              <w:ind w:firstLine="2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27423C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Полярний радіус (c)</w:t>
            </w:r>
          </w:p>
        </w:tc>
        <w:tc>
          <w:tcPr>
            <w:tcW w:w="2694" w:type="dxa"/>
            <w:hideMark/>
          </w:tcPr>
          <w:p w14:paraId="38F1551F" w14:textId="77777777" w:rsidR="0027423C" w:rsidRPr="0027423C" w:rsidRDefault="0027423C" w:rsidP="00AF309A">
            <w:pPr>
              <w:pStyle w:val="a3"/>
              <w:spacing w:line="360" w:lineRule="auto"/>
              <w:ind w:firstLine="3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27423C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54 364 км</w:t>
            </w:r>
          </w:p>
        </w:tc>
        <w:tc>
          <w:tcPr>
            <w:tcW w:w="3537" w:type="dxa"/>
            <w:hideMark/>
          </w:tcPr>
          <w:p w14:paraId="1D5B6B91" w14:textId="77777777" w:rsidR="0027423C" w:rsidRPr="0027423C" w:rsidRDefault="0027423C" w:rsidP="00AF309A">
            <w:pPr>
              <w:pStyle w:val="a3"/>
              <w:spacing w:line="360" w:lineRule="auto"/>
              <w:ind w:firstLine="3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27423C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8,53 разів</w:t>
            </w:r>
          </w:p>
        </w:tc>
      </w:tr>
      <w:tr w:rsidR="00AF309A" w:rsidRPr="0027423C" w14:paraId="5653E1A1" w14:textId="77777777" w:rsidTr="00AF309A">
        <w:tc>
          <w:tcPr>
            <w:tcW w:w="3397" w:type="dxa"/>
            <w:hideMark/>
          </w:tcPr>
          <w:p w14:paraId="76017C8E" w14:textId="77777777" w:rsidR="0027423C" w:rsidRPr="0027423C" w:rsidRDefault="0027423C" w:rsidP="00AF309A">
            <w:pPr>
              <w:pStyle w:val="a3"/>
              <w:spacing w:line="360" w:lineRule="auto"/>
              <w:ind w:firstLine="2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27423C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Сплюснутість (f)</w:t>
            </w:r>
          </w:p>
        </w:tc>
        <w:tc>
          <w:tcPr>
            <w:tcW w:w="2694" w:type="dxa"/>
            <w:hideMark/>
          </w:tcPr>
          <w:p w14:paraId="32145B22" w14:textId="77777777" w:rsidR="0027423C" w:rsidRPr="0027423C" w:rsidRDefault="0027423C" w:rsidP="00AF309A">
            <w:pPr>
              <w:pStyle w:val="a3"/>
              <w:spacing w:line="360" w:lineRule="auto"/>
              <w:ind w:firstLine="3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27423C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0,09796 (≈9,8 %)</w:t>
            </w:r>
          </w:p>
        </w:tc>
        <w:tc>
          <w:tcPr>
            <w:tcW w:w="3537" w:type="dxa"/>
            <w:hideMark/>
          </w:tcPr>
          <w:p w14:paraId="51F8F174" w14:textId="77777777" w:rsidR="0027423C" w:rsidRPr="0027423C" w:rsidRDefault="0027423C" w:rsidP="00AF309A">
            <w:pPr>
              <w:pStyle w:val="a3"/>
              <w:spacing w:line="360" w:lineRule="auto"/>
              <w:ind w:firstLine="3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27423C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Земля ≈ 0,00335</w:t>
            </w:r>
          </w:p>
        </w:tc>
      </w:tr>
      <w:tr w:rsidR="00AF309A" w:rsidRPr="0027423C" w14:paraId="7A32E8C1" w14:textId="77777777" w:rsidTr="00AF309A">
        <w:tc>
          <w:tcPr>
            <w:tcW w:w="3397" w:type="dxa"/>
            <w:hideMark/>
          </w:tcPr>
          <w:p w14:paraId="6B03CC4E" w14:textId="77777777" w:rsidR="0027423C" w:rsidRPr="0027423C" w:rsidRDefault="0027423C" w:rsidP="00AF309A">
            <w:pPr>
              <w:pStyle w:val="a3"/>
              <w:spacing w:line="360" w:lineRule="auto"/>
              <w:ind w:firstLine="2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27423C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Період обертання (сидеричний)</w:t>
            </w:r>
          </w:p>
        </w:tc>
        <w:tc>
          <w:tcPr>
            <w:tcW w:w="2694" w:type="dxa"/>
            <w:hideMark/>
          </w:tcPr>
          <w:p w14:paraId="0BC1BEFB" w14:textId="77777777" w:rsidR="0027423C" w:rsidRPr="0027423C" w:rsidRDefault="0027423C" w:rsidP="00AF309A">
            <w:pPr>
              <w:pStyle w:val="a3"/>
              <w:spacing w:line="360" w:lineRule="auto"/>
              <w:ind w:firstLine="3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27423C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10 год 33 хв</w:t>
            </w:r>
          </w:p>
        </w:tc>
        <w:tc>
          <w:tcPr>
            <w:tcW w:w="3537" w:type="dxa"/>
            <w:hideMark/>
          </w:tcPr>
          <w:p w14:paraId="22C8535D" w14:textId="77777777" w:rsidR="0027423C" w:rsidRPr="0027423C" w:rsidRDefault="0027423C" w:rsidP="00AF309A">
            <w:pPr>
              <w:pStyle w:val="a3"/>
              <w:spacing w:line="360" w:lineRule="auto"/>
              <w:ind w:firstLine="3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27423C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Земля 23 год 56 хв</w:t>
            </w:r>
          </w:p>
        </w:tc>
      </w:tr>
      <w:tr w:rsidR="00AF309A" w:rsidRPr="0027423C" w14:paraId="7D093577" w14:textId="77777777" w:rsidTr="00AF309A">
        <w:tc>
          <w:tcPr>
            <w:tcW w:w="3397" w:type="dxa"/>
            <w:hideMark/>
          </w:tcPr>
          <w:p w14:paraId="0E182961" w14:textId="77777777" w:rsidR="0027423C" w:rsidRPr="0027423C" w:rsidRDefault="0027423C" w:rsidP="00AF309A">
            <w:pPr>
              <w:pStyle w:val="a3"/>
              <w:spacing w:line="360" w:lineRule="auto"/>
              <w:ind w:firstLine="2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27423C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Середня густина</w:t>
            </w:r>
          </w:p>
        </w:tc>
        <w:tc>
          <w:tcPr>
            <w:tcW w:w="2694" w:type="dxa"/>
            <w:hideMark/>
          </w:tcPr>
          <w:p w14:paraId="4FF82C0E" w14:textId="77777777" w:rsidR="0027423C" w:rsidRPr="0027423C" w:rsidRDefault="0027423C" w:rsidP="00AF309A">
            <w:pPr>
              <w:pStyle w:val="a3"/>
              <w:spacing w:line="360" w:lineRule="auto"/>
              <w:ind w:firstLine="3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27423C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0,687 г/см³</w:t>
            </w:r>
          </w:p>
        </w:tc>
        <w:tc>
          <w:tcPr>
            <w:tcW w:w="3537" w:type="dxa"/>
            <w:hideMark/>
          </w:tcPr>
          <w:p w14:paraId="7EBEE94D" w14:textId="77777777" w:rsidR="0027423C" w:rsidRPr="0027423C" w:rsidRDefault="0027423C" w:rsidP="00AF309A">
            <w:pPr>
              <w:pStyle w:val="a3"/>
              <w:spacing w:line="360" w:lineRule="auto"/>
              <w:ind w:firstLine="3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27423C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Земля 5,51 г/см³</w:t>
            </w:r>
          </w:p>
        </w:tc>
      </w:tr>
      <w:tr w:rsidR="00AF309A" w:rsidRPr="0027423C" w14:paraId="39485287" w14:textId="77777777" w:rsidTr="00AF309A">
        <w:tc>
          <w:tcPr>
            <w:tcW w:w="3397" w:type="dxa"/>
            <w:hideMark/>
          </w:tcPr>
          <w:p w14:paraId="6555183B" w14:textId="77777777" w:rsidR="0027423C" w:rsidRPr="0027423C" w:rsidRDefault="0027423C" w:rsidP="00AF309A">
            <w:pPr>
              <w:pStyle w:val="a3"/>
              <w:spacing w:line="360" w:lineRule="auto"/>
              <w:ind w:firstLine="2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27423C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lastRenderedPageBreak/>
              <w:t>Прискорення вільного падіння на екваторі (ефективне)</w:t>
            </w:r>
          </w:p>
        </w:tc>
        <w:tc>
          <w:tcPr>
            <w:tcW w:w="2694" w:type="dxa"/>
            <w:hideMark/>
          </w:tcPr>
          <w:p w14:paraId="0C8F6EF8" w14:textId="77777777" w:rsidR="0027423C" w:rsidRPr="0027423C" w:rsidRDefault="0027423C" w:rsidP="00AF309A">
            <w:pPr>
              <w:pStyle w:val="a3"/>
              <w:spacing w:line="360" w:lineRule="auto"/>
              <w:ind w:firstLine="3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27423C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≈ 8,96 м/с²</w:t>
            </w:r>
          </w:p>
        </w:tc>
        <w:tc>
          <w:tcPr>
            <w:tcW w:w="3537" w:type="dxa"/>
            <w:hideMark/>
          </w:tcPr>
          <w:p w14:paraId="75A0EA45" w14:textId="77777777" w:rsidR="0027423C" w:rsidRPr="0027423C" w:rsidRDefault="0027423C" w:rsidP="00AF309A">
            <w:pPr>
              <w:pStyle w:val="a3"/>
              <w:spacing w:line="360" w:lineRule="auto"/>
              <w:ind w:firstLine="3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27423C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0,91 g₀</w:t>
            </w:r>
          </w:p>
        </w:tc>
      </w:tr>
      <w:tr w:rsidR="00AF309A" w:rsidRPr="0027423C" w14:paraId="72308C05" w14:textId="77777777" w:rsidTr="00AF309A">
        <w:tc>
          <w:tcPr>
            <w:tcW w:w="3397" w:type="dxa"/>
            <w:hideMark/>
          </w:tcPr>
          <w:p w14:paraId="2692C974" w14:textId="77777777" w:rsidR="0027423C" w:rsidRPr="0027423C" w:rsidRDefault="0027423C" w:rsidP="00AF309A">
            <w:pPr>
              <w:pStyle w:val="a3"/>
              <w:spacing w:line="360" w:lineRule="auto"/>
              <w:ind w:firstLine="2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27423C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Прискорення вільного падіння на полюсах</w:t>
            </w:r>
          </w:p>
        </w:tc>
        <w:tc>
          <w:tcPr>
            <w:tcW w:w="2694" w:type="dxa"/>
            <w:hideMark/>
          </w:tcPr>
          <w:p w14:paraId="68473AC2" w14:textId="77777777" w:rsidR="0027423C" w:rsidRPr="0027423C" w:rsidRDefault="0027423C" w:rsidP="00AF309A">
            <w:pPr>
              <w:pStyle w:val="a3"/>
              <w:spacing w:line="360" w:lineRule="auto"/>
              <w:ind w:firstLine="3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27423C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≈ 12,14 м/с²</w:t>
            </w:r>
          </w:p>
        </w:tc>
        <w:tc>
          <w:tcPr>
            <w:tcW w:w="3537" w:type="dxa"/>
            <w:hideMark/>
          </w:tcPr>
          <w:p w14:paraId="0FA61998" w14:textId="77777777" w:rsidR="0027423C" w:rsidRPr="0027423C" w:rsidRDefault="0027423C" w:rsidP="00AF309A">
            <w:pPr>
              <w:pStyle w:val="a3"/>
              <w:spacing w:line="360" w:lineRule="auto"/>
              <w:ind w:firstLine="3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27423C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1,24 g₀</w:t>
            </w:r>
          </w:p>
        </w:tc>
      </w:tr>
    </w:tbl>
    <w:p w14:paraId="254C0360" w14:textId="00FC320A" w:rsidR="00AF309A" w:rsidRDefault="00AF309A" w:rsidP="0027423C">
      <w:pPr>
        <w:pStyle w:val="a3"/>
        <w:spacing w:line="36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</w:p>
    <w:p w14:paraId="311B9EDE" w14:textId="77777777" w:rsidR="00C416C7" w:rsidRPr="00C416C7" w:rsidRDefault="00C416C7" w:rsidP="00C416C7">
      <w:pPr>
        <w:pStyle w:val="a3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C416C7">
        <w:rPr>
          <w:rFonts w:ascii="Times New Roman" w:eastAsia="Times New Roman" w:hAnsi="Times New Roman" w:cs="Times New Roman"/>
          <w:sz w:val="28"/>
          <w:szCs w:val="28"/>
          <w:lang w:eastAsia="uk-UA"/>
        </w:rPr>
        <w:t>Швидке обертання планети породжує відцентрову силу інерції, яка діє перпендикулярно до осі обертання і спрямована від неї. На екваторі ця сила досягає максимального значення і зменшує ефективну силу тяжіння, що призводить до витягування планети вздовж екватора та стиснення вздовж полюсів (ефект облатності).</w:t>
      </w:r>
    </w:p>
    <w:p w14:paraId="5B30B2BA" w14:textId="5AA208D0" w:rsidR="00597994" w:rsidRPr="00597994" w:rsidRDefault="00597994" w:rsidP="00597994">
      <w:pPr>
        <w:pStyle w:val="a3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597994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Сплюснута форма Сатурна порушує сферичну симетрію маси, що призводить до нерівномірного гравітаційного потенціалу. </w:t>
      </w:r>
    </w:p>
    <w:p w14:paraId="192552A8" w14:textId="77777777" w:rsidR="00597994" w:rsidRPr="00597994" w:rsidRDefault="00597994" w:rsidP="00597994">
      <w:pPr>
        <w:pStyle w:val="a3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597994">
        <w:rPr>
          <w:rFonts w:ascii="Times New Roman" w:eastAsia="Times New Roman" w:hAnsi="Times New Roman" w:cs="Times New Roman"/>
          <w:sz w:val="28"/>
          <w:szCs w:val="28"/>
          <w:lang w:eastAsia="uk-UA"/>
        </w:rPr>
        <w:t>Для Сатурна (за даними Cassini Grand Finale):</w:t>
      </w:r>
    </w:p>
    <w:p w14:paraId="47E0BD50" w14:textId="77777777" w:rsidR="00597994" w:rsidRPr="00597994" w:rsidRDefault="00597994" w:rsidP="00D811CB">
      <w:pPr>
        <w:pStyle w:val="a3"/>
        <w:numPr>
          <w:ilvl w:val="0"/>
          <w:numId w:val="11"/>
        </w:numPr>
        <w:tabs>
          <w:tab w:val="clear" w:pos="720"/>
        </w:tabs>
        <w:spacing w:line="360" w:lineRule="auto"/>
        <w:ind w:left="426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597994">
        <w:rPr>
          <w:rFonts w:ascii="Times New Roman" w:eastAsia="Times New Roman" w:hAnsi="Times New Roman" w:cs="Times New Roman"/>
          <w:sz w:val="28"/>
          <w:szCs w:val="28"/>
          <w:lang w:eastAsia="uk-UA"/>
        </w:rPr>
        <w:t>J₂ ≈ 0,01629 (у 15 разів більше, ніж у Землі — 0,00108);</w:t>
      </w:r>
    </w:p>
    <w:p w14:paraId="13CB8E71" w14:textId="77777777" w:rsidR="00597994" w:rsidRPr="00597994" w:rsidRDefault="00597994" w:rsidP="00D811CB">
      <w:pPr>
        <w:pStyle w:val="a3"/>
        <w:numPr>
          <w:ilvl w:val="0"/>
          <w:numId w:val="11"/>
        </w:numPr>
        <w:tabs>
          <w:tab w:val="clear" w:pos="720"/>
        </w:tabs>
        <w:spacing w:line="360" w:lineRule="auto"/>
        <w:ind w:left="426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597994">
        <w:rPr>
          <w:rFonts w:ascii="Times New Roman" w:eastAsia="Times New Roman" w:hAnsi="Times New Roman" w:cs="Times New Roman"/>
          <w:sz w:val="28"/>
          <w:szCs w:val="28"/>
          <w:lang w:eastAsia="uk-UA"/>
        </w:rPr>
        <w:t>J₄ ≈ –0,000936.</w:t>
      </w:r>
    </w:p>
    <w:p w14:paraId="03243981" w14:textId="77777777" w:rsidR="00597994" w:rsidRPr="00597994" w:rsidRDefault="00597994" w:rsidP="00597994">
      <w:pPr>
        <w:pStyle w:val="a3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597994">
        <w:rPr>
          <w:rFonts w:ascii="Times New Roman" w:eastAsia="Times New Roman" w:hAnsi="Times New Roman" w:cs="Times New Roman"/>
          <w:sz w:val="28"/>
          <w:szCs w:val="28"/>
          <w:lang w:eastAsia="uk-UA"/>
        </w:rPr>
        <w:t>Високе значення J₂ означає, що гравітаційне поле Сатурна сильно відрізняється від поля точкової маси: на екваторі сила тяжіння слабша, на полюсах — сильніша. Гармоніка J₄ (від’ємна) уточнює форму потенціалу та враховує вплив глибших шарів планети.</w:t>
      </w:r>
    </w:p>
    <w:p w14:paraId="1FBEC309" w14:textId="76E0B07F" w:rsidR="00597994" w:rsidRPr="00597994" w:rsidRDefault="00597994" w:rsidP="00D811CB">
      <w:pPr>
        <w:pStyle w:val="a3"/>
        <w:spacing w:line="360" w:lineRule="auto"/>
        <w:ind w:firstLine="567"/>
        <w:jc w:val="right"/>
        <w:rPr>
          <w:rFonts w:ascii="Times New Roman" w:eastAsia="Times New Roman" w:hAnsi="Times New Roman" w:cs="Times New Roman"/>
          <w:i/>
          <w:iCs/>
          <w:sz w:val="28"/>
          <w:szCs w:val="28"/>
          <w:lang w:eastAsia="uk-UA"/>
        </w:rPr>
      </w:pPr>
      <w:r w:rsidRPr="00597994">
        <w:rPr>
          <w:rFonts w:ascii="Times New Roman" w:eastAsia="Times New Roman" w:hAnsi="Times New Roman" w:cs="Times New Roman"/>
          <w:i/>
          <w:iCs/>
          <w:sz w:val="28"/>
          <w:szCs w:val="28"/>
          <w:lang w:eastAsia="uk-UA"/>
        </w:rPr>
        <w:t xml:space="preserve">Таблиця </w:t>
      </w:r>
      <w:r w:rsidR="00D811CB">
        <w:rPr>
          <w:rFonts w:ascii="Times New Roman" w:eastAsia="Times New Roman" w:hAnsi="Times New Roman" w:cs="Times New Roman"/>
          <w:i/>
          <w:iCs/>
          <w:sz w:val="28"/>
          <w:szCs w:val="28"/>
          <w:lang w:eastAsia="uk-UA"/>
        </w:rPr>
        <w:t>2</w:t>
      </w:r>
      <w:r w:rsidRPr="00597994">
        <w:rPr>
          <w:rFonts w:ascii="Times New Roman" w:eastAsia="Times New Roman" w:hAnsi="Times New Roman" w:cs="Times New Roman"/>
          <w:i/>
          <w:iCs/>
          <w:sz w:val="28"/>
          <w:szCs w:val="28"/>
          <w:lang w:eastAsia="uk-UA"/>
        </w:rPr>
        <w:t>. Порівняння зональних гармонік</w:t>
      </w:r>
    </w:p>
    <w:tbl>
      <w:tblPr>
        <w:tblStyle w:val="a8"/>
        <w:tblW w:w="9634" w:type="dxa"/>
        <w:tblLook w:val="04A0" w:firstRow="1" w:lastRow="0" w:firstColumn="1" w:lastColumn="0" w:noHBand="0" w:noVBand="1"/>
      </w:tblPr>
      <w:tblGrid>
        <w:gridCol w:w="1514"/>
        <w:gridCol w:w="1742"/>
        <w:gridCol w:w="1417"/>
        <w:gridCol w:w="1843"/>
        <w:gridCol w:w="3118"/>
      </w:tblGrid>
      <w:tr w:rsidR="00FC5C84" w:rsidRPr="00597994" w14:paraId="6E8887D6" w14:textId="77777777" w:rsidTr="00C60560">
        <w:tc>
          <w:tcPr>
            <w:tcW w:w="1514" w:type="dxa"/>
            <w:hideMark/>
          </w:tcPr>
          <w:p w14:paraId="744CFA73" w14:textId="77777777" w:rsidR="00597994" w:rsidRPr="00597994" w:rsidRDefault="00597994" w:rsidP="00C60560">
            <w:pPr>
              <w:pStyle w:val="a3"/>
              <w:spacing w:line="360" w:lineRule="auto"/>
              <w:ind w:firstLine="24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</w:pPr>
            <w:r w:rsidRPr="005979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  <w:t>Гармоніка</w:t>
            </w:r>
          </w:p>
        </w:tc>
        <w:tc>
          <w:tcPr>
            <w:tcW w:w="1742" w:type="dxa"/>
            <w:hideMark/>
          </w:tcPr>
          <w:p w14:paraId="4830F7E0" w14:textId="77777777" w:rsidR="00597994" w:rsidRPr="00597994" w:rsidRDefault="00597994" w:rsidP="00C60560">
            <w:pPr>
              <w:pStyle w:val="a3"/>
              <w:spacing w:line="360" w:lineRule="auto"/>
              <w:ind w:firstLine="18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</w:pPr>
            <w:r w:rsidRPr="005979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  <w:t>Сатурн (Cassini)</w:t>
            </w:r>
          </w:p>
        </w:tc>
        <w:tc>
          <w:tcPr>
            <w:tcW w:w="1417" w:type="dxa"/>
            <w:hideMark/>
          </w:tcPr>
          <w:p w14:paraId="19A22E02" w14:textId="77777777" w:rsidR="00597994" w:rsidRPr="00597994" w:rsidRDefault="00597994" w:rsidP="00C60560">
            <w:pPr>
              <w:pStyle w:val="a3"/>
              <w:spacing w:line="360" w:lineRule="auto"/>
              <w:ind w:firstLine="17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</w:pPr>
            <w:r w:rsidRPr="005979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  <w:t>Юпітер (Juno)</w:t>
            </w:r>
          </w:p>
        </w:tc>
        <w:tc>
          <w:tcPr>
            <w:tcW w:w="1843" w:type="dxa"/>
            <w:hideMark/>
          </w:tcPr>
          <w:p w14:paraId="7DCBD033" w14:textId="77777777" w:rsidR="00597994" w:rsidRPr="00597994" w:rsidRDefault="00597994" w:rsidP="00C60560">
            <w:pPr>
              <w:pStyle w:val="a3"/>
              <w:spacing w:line="360" w:lineRule="auto"/>
              <w:ind w:firstLine="208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</w:pPr>
            <w:r w:rsidRPr="005979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  <w:t>Земля</w:t>
            </w:r>
          </w:p>
        </w:tc>
        <w:tc>
          <w:tcPr>
            <w:tcW w:w="3118" w:type="dxa"/>
            <w:hideMark/>
          </w:tcPr>
          <w:p w14:paraId="0EFF2DB1" w14:textId="77777777" w:rsidR="00597994" w:rsidRPr="00597994" w:rsidRDefault="00597994" w:rsidP="00C60560">
            <w:pPr>
              <w:pStyle w:val="a3"/>
              <w:spacing w:line="360" w:lineRule="auto"/>
              <w:ind w:firstLine="18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</w:pPr>
            <w:r w:rsidRPr="005979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  <w:t>Вплив сплюснутості</w:t>
            </w:r>
          </w:p>
        </w:tc>
      </w:tr>
      <w:tr w:rsidR="00FC5C84" w:rsidRPr="00597994" w14:paraId="6E854B0F" w14:textId="77777777" w:rsidTr="00C60560">
        <w:tc>
          <w:tcPr>
            <w:tcW w:w="1514" w:type="dxa"/>
            <w:hideMark/>
          </w:tcPr>
          <w:p w14:paraId="06D000DA" w14:textId="77777777" w:rsidR="00597994" w:rsidRPr="00597994" w:rsidRDefault="00597994" w:rsidP="00D811CB">
            <w:pPr>
              <w:pStyle w:val="a3"/>
              <w:spacing w:line="360" w:lineRule="auto"/>
              <w:ind w:firstLine="2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597994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J₂</w:t>
            </w:r>
          </w:p>
        </w:tc>
        <w:tc>
          <w:tcPr>
            <w:tcW w:w="1742" w:type="dxa"/>
            <w:hideMark/>
          </w:tcPr>
          <w:p w14:paraId="74BD5215" w14:textId="77777777" w:rsidR="00597994" w:rsidRPr="00597994" w:rsidRDefault="00597994" w:rsidP="00D811CB">
            <w:pPr>
              <w:pStyle w:val="a3"/>
              <w:spacing w:line="360" w:lineRule="auto"/>
              <w:ind w:firstLine="18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597994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0,01629</w:t>
            </w:r>
          </w:p>
        </w:tc>
        <w:tc>
          <w:tcPr>
            <w:tcW w:w="1417" w:type="dxa"/>
            <w:hideMark/>
          </w:tcPr>
          <w:p w14:paraId="1E02D3E3" w14:textId="77777777" w:rsidR="00597994" w:rsidRPr="00597994" w:rsidRDefault="00597994" w:rsidP="00D811CB">
            <w:pPr>
              <w:pStyle w:val="a3"/>
              <w:spacing w:line="360" w:lineRule="auto"/>
              <w:ind w:firstLine="17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597994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0,01470</w:t>
            </w:r>
          </w:p>
        </w:tc>
        <w:tc>
          <w:tcPr>
            <w:tcW w:w="1843" w:type="dxa"/>
            <w:hideMark/>
          </w:tcPr>
          <w:p w14:paraId="6D876070" w14:textId="77777777" w:rsidR="00597994" w:rsidRPr="00597994" w:rsidRDefault="00597994" w:rsidP="00FC5C84">
            <w:pPr>
              <w:pStyle w:val="a3"/>
              <w:spacing w:line="360" w:lineRule="auto"/>
              <w:ind w:firstLine="2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597994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0,00108</w:t>
            </w:r>
          </w:p>
        </w:tc>
        <w:tc>
          <w:tcPr>
            <w:tcW w:w="3118" w:type="dxa"/>
            <w:hideMark/>
          </w:tcPr>
          <w:p w14:paraId="7D8B92A2" w14:textId="77777777" w:rsidR="00597994" w:rsidRPr="00597994" w:rsidRDefault="00597994" w:rsidP="00C60560">
            <w:pPr>
              <w:pStyle w:val="a3"/>
              <w:spacing w:line="360" w:lineRule="auto"/>
              <w:ind w:firstLine="18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597994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Сильний (Сатурн &gt; Землі в 15 разів)</w:t>
            </w:r>
          </w:p>
        </w:tc>
      </w:tr>
      <w:tr w:rsidR="00FC5C84" w:rsidRPr="00597994" w14:paraId="65847788" w14:textId="77777777" w:rsidTr="00C60560">
        <w:tc>
          <w:tcPr>
            <w:tcW w:w="1514" w:type="dxa"/>
            <w:hideMark/>
          </w:tcPr>
          <w:p w14:paraId="0A9D622F" w14:textId="77777777" w:rsidR="00597994" w:rsidRPr="00597994" w:rsidRDefault="00597994" w:rsidP="00D811CB">
            <w:pPr>
              <w:pStyle w:val="a3"/>
              <w:spacing w:line="360" w:lineRule="auto"/>
              <w:ind w:firstLine="2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597994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J₄</w:t>
            </w:r>
          </w:p>
        </w:tc>
        <w:tc>
          <w:tcPr>
            <w:tcW w:w="1742" w:type="dxa"/>
            <w:hideMark/>
          </w:tcPr>
          <w:p w14:paraId="52CC4F8F" w14:textId="77777777" w:rsidR="00597994" w:rsidRPr="00597994" w:rsidRDefault="00597994" w:rsidP="00D811CB">
            <w:pPr>
              <w:pStyle w:val="a3"/>
              <w:spacing w:line="360" w:lineRule="auto"/>
              <w:ind w:firstLine="18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597994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–0,000936</w:t>
            </w:r>
          </w:p>
        </w:tc>
        <w:tc>
          <w:tcPr>
            <w:tcW w:w="1417" w:type="dxa"/>
            <w:hideMark/>
          </w:tcPr>
          <w:p w14:paraId="0314FA6B" w14:textId="77777777" w:rsidR="00597994" w:rsidRPr="00597994" w:rsidRDefault="00597994" w:rsidP="00D811CB">
            <w:pPr>
              <w:pStyle w:val="a3"/>
              <w:spacing w:line="360" w:lineRule="auto"/>
              <w:ind w:firstLine="17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597994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–0,000587</w:t>
            </w:r>
          </w:p>
        </w:tc>
        <w:tc>
          <w:tcPr>
            <w:tcW w:w="1843" w:type="dxa"/>
            <w:hideMark/>
          </w:tcPr>
          <w:p w14:paraId="56D789B3" w14:textId="77777777" w:rsidR="00597994" w:rsidRPr="00597994" w:rsidRDefault="00597994" w:rsidP="00FC5C84">
            <w:pPr>
              <w:pStyle w:val="a3"/>
              <w:spacing w:line="360" w:lineRule="auto"/>
              <w:ind w:firstLine="2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597994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–0,000002</w:t>
            </w:r>
          </w:p>
        </w:tc>
        <w:tc>
          <w:tcPr>
            <w:tcW w:w="3118" w:type="dxa"/>
            <w:hideMark/>
          </w:tcPr>
          <w:p w14:paraId="25CA8607" w14:textId="77777777" w:rsidR="00597994" w:rsidRPr="00597994" w:rsidRDefault="00597994" w:rsidP="00C60560">
            <w:pPr>
              <w:pStyle w:val="a3"/>
              <w:spacing w:line="360" w:lineRule="auto"/>
              <w:ind w:firstLine="18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597994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Значний негативний внесок</w:t>
            </w:r>
          </w:p>
        </w:tc>
      </w:tr>
    </w:tbl>
    <w:p w14:paraId="25EA9711" w14:textId="77777777" w:rsidR="00597994" w:rsidRPr="00597994" w:rsidRDefault="00597994" w:rsidP="00597994">
      <w:pPr>
        <w:pStyle w:val="a3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597994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Таким чином, сплюснутість Сатурна є головною причиною високих значень зональних гармонік, що робить його гравітаційне поле значно асиметричним. Це </w:t>
      </w:r>
      <w:r w:rsidRPr="00597994">
        <w:rPr>
          <w:rFonts w:ascii="Times New Roman" w:eastAsia="Times New Roman" w:hAnsi="Times New Roman" w:cs="Times New Roman"/>
          <w:sz w:val="28"/>
          <w:szCs w:val="28"/>
          <w:lang w:eastAsia="uk-UA"/>
        </w:rPr>
        <w:lastRenderedPageBreak/>
        <w:t>впливає на прецесію орбіт супутників, стабільність кілець і навіть на глибину атмосферних течій (до 9000 км).</w:t>
      </w:r>
    </w:p>
    <w:p w14:paraId="666DC266" w14:textId="77777777" w:rsidR="00395CDF" w:rsidRPr="00395CDF" w:rsidRDefault="00395CDF" w:rsidP="00395CDF">
      <w:pPr>
        <w:pStyle w:val="a3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395CDF">
        <w:rPr>
          <w:rFonts w:ascii="Times New Roman" w:eastAsia="Times New Roman" w:hAnsi="Times New Roman" w:cs="Times New Roman"/>
          <w:sz w:val="28"/>
          <w:szCs w:val="28"/>
          <w:lang w:eastAsia="uk-UA"/>
        </w:rPr>
        <w:t>Отже, у результаті проведеного дослідження встановлено, що сплюснута (облатна) форма планети Сатурн є визначальним фактором формування її гравітаційних і динамічних характеристик. Кількісний аналіз показав, що швидке обертання планети зумовлює значну відцентрову деформацію, яка призводить до відхилення форми від сферичної та формування вираженої сплюснутості.</w:t>
      </w:r>
    </w:p>
    <w:p w14:paraId="1BC7B433" w14:textId="77777777" w:rsidR="00395CDF" w:rsidRPr="00395CDF" w:rsidRDefault="00395CDF" w:rsidP="00395CDF">
      <w:pPr>
        <w:pStyle w:val="a3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395CDF">
        <w:rPr>
          <w:rFonts w:ascii="Times New Roman" w:eastAsia="Times New Roman" w:hAnsi="Times New Roman" w:cs="Times New Roman"/>
          <w:sz w:val="28"/>
          <w:szCs w:val="28"/>
          <w:lang w:eastAsia="uk-UA"/>
        </w:rPr>
        <w:t>Розрахунок за аналітичною моделлю Маклорена підтвердив залежність сплюснутості від кутової швидкості обертання та радіуса планети, однак виявив відхилення від експериментальних значень, що пояснюється неоднорідною внутрішньою структурою Сатурна.</w:t>
      </w:r>
    </w:p>
    <w:p w14:paraId="5758C6A4" w14:textId="77777777" w:rsidR="00395CDF" w:rsidRPr="00395CDF" w:rsidRDefault="00395CDF" w:rsidP="00395CDF">
      <w:pPr>
        <w:pStyle w:val="a3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395CDF">
        <w:rPr>
          <w:rFonts w:ascii="Times New Roman" w:eastAsia="Times New Roman" w:hAnsi="Times New Roman" w:cs="Times New Roman"/>
          <w:sz w:val="28"/>
          <w:szCs w:val="28"/>
          <w:lang w:eastAsia="uk-UA"/>
        </w:rPr>
        <w:t>Встановлено, що облатність безпосередньо визначає асиметрію гравітаційного поля, яка проявляється у високих значеннях зональних гармонік (зокрема J₂ ≈ 0,01629), що значно перевищують аналогічні показники для планет земної групи. Це, у свою чергу, впливає на прецесію орбіт, стабільність кілець, рух супутників та особливості атмосферної циркуляції.</w:t>
      </w:r>
    </w:p>
    <w:p w14:paraId="03C971AD" w14:textId="77777777" w:rsidR="00395CDF" w:rsidRPr="00395CDF" w:rsidRDefault="00395CDF" w:rsidP="00395CDF">
      <w:pPr>
        <w:pStyle w:val="a3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395CDF">
        <w:rPr>
          <w:rFonts w:ascii="Times New Roman" w:eastAsia="Times New Roman" w:hAnsi="Times New Roman" w:cs="Times New Roman"/>
          <w:sz w:val="28"/>
          <w:szCs w:val="28"/>
          <w:lang w:eastAsia="uk-UA"/>
        </w:rPr>
        <w:t>Таким чином, форма планети виступає ключовим параметром, що визначає взаємозв’язок між її внутрішньою будовою, гравітаційним полем і динамічними процесами, а її врахування є необхідною умовою для побудови адекватних фізичних моделей газових гігантів.</w:t>
      </w:r>
    </w:p>
    <w:p w14:paraId="7F8117C2" w14:textId="167965F7" w:rsidR="003046DD" w:rsidRDefault="003046DD" w:rsidP="0027423C">
      <w:pPr>
        <w:pStyle w:val="a3"/>
        <w:spacing w:line="36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</w:p>
    <w:p w14:paraId="6CDF4CF5" w14:textId="29F13798" w:rsidR="0027423C" w:rsidRPr="008D49AE" w:rsidRDefault="0027423C" w:rsidP="000B005C">
      <w:pPr>
        <w:pStyle w:val="a3"/>
        <w:spacing w:line="36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  <w:r w:rsidRPr="008D49AE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Список використаних джерел</w:t>
      </w:r>
    </w:p>
    <w:p w14:paraId="69E7685C" w14:textId="3468002C" w:rsidR="0079207B" w:rsidRPr="0079207B" w:rsidRDefault="0079207B" w:rsidP="0079207B">
      <w:pPr>
        <w:pStyle w:val="a3"/>
        <w:numPr>
          <w:ilvl w:val="0"/>
          <w:numId w:val="17"/>
        </w:numPr>
        <w:spacing w:line="360" w:lineRule="auto"/>
        <w:ind w:left="284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79207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Saturn Fact Sheet [Електронний ресурс] // NASA Planetary Fact Sheets. — Режим доступу: </w:t>
      </w:r>
      <w:hyperlink r:id="rId7" w:tgtFrame="_new" w:history="1">
        <w:r w:rsidRPr="0079207B">
          <w:rPr>
            <w:rStyle w:val="aa"/>
            <w:rFonts w:ascii="Times New Roman" w:eastAsia="Times New Roman" w:hAnsi="Times New Roman" w:cs="Times New Roman"/>
            <w:sz w:val="28"/>
            <w:szCs w:val="28"/>
            <w:lang w:eastAsia="uk-UA"/>
          </w:rPr>
          <w:t>https://nssdc.gsfc.nasa</w:t>
        </w:r>
        <w:r w:rsidRPr="0079207B">
          <w:rPr>
            <w:rStyle w:val="aa"/>
            <w:rFonts w:ascii="Times New Roman" w:eastAsia="Times New Roman" w:hAnsi="Times New Roman" w:cs="Times New Roman"/>
            <w:sz w:val="28"/>
            <w:szCs w:val="28"/>
            <w:lang w:eastAsia="uk-UA"/>
          </w:rPr>
          <w:t>.</w:t>
        </w:r>
        <w:r w:rsidRPr="0079207B">
          <w:rPr>
            <w:rStyle w:val="aa"/>
            <w:rFonts w:ascii="Times New Roman" w:eastAsia="Times New Roman" w:hAnsi="Times New Roman" w:cs="Times New Roman"/>
            <w:sz w:val="28"/>
            <w:szCs w:val="28"/>
            <w:lang w:eastAsia="uk-UA"/>
          </w:rPr>
          <w:t>gov/planetary/factsheet/saturnfact.html</w:t>
        </w:r>
      </w:hyperlink>
      <w:r w:rsidRPr="0079207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</w:p>
    <w:p w14:paraId="6D9B90F3" w14:textId="3BBD89AF" w:rsidR="0079207B" w:rsidRPr="0079207B" w:rsidRDefault="0079207B" w:rsidP="0079207B">
      <w:pPr>
        <w:pStyle w:val="a3"/>
        <w:numPr>
          <w:ilvl w:val="0"/>
          <w:numId w:val="17"/>
        </w:numPr>
        <w:spacing w:line="360" w:lineRule="auto"/>
        <w:ind w:left="284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79207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Iess L., Militzer B., Kaspi Y. et al. Measurement and implications of Saturn’s gravity field and interior structure // Science. — 2019. — Vol. 364. </w:t>
      </w:r>
    </w:p>
    <w:p w14:paraId="041499F7" w14:textId="7157C0A9" w:rsidR="0079207B" w:rsidRPr="0079207B" w:rsidRDefault="0079207B" w:rsidP="0079207B">
      <w:pPr>
        <w:pStyle w:val="a3"/>
        <w:numPr>
          <w:ilvl w:val="0"/>
          <w:numId w:val="17"/>
        </w:numPr>
        <w:spacing w:line="360" w:lineRule="auto"/>
        <w:ind w:left="284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79207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Helled R., Galanti E., Kaspi Y. Saturn’s fast rotation determined from its gravitational field and oblateness // Nature. — 2015. — Vol. 520. </w:t>
      </w:r>
    </w:p>
    <w:p w14:paraId="25634A8F" w14:textId="4E86F52D" w:rsidR="0079207B" w:rsidRPr="0079207B" w:rsidRDefault="0079207B" w:rsidP="0079207B">
      <w:pPr>
        <w:pStyle w:val="a3"/>
        <w:numPr>
          <w:ilvl w:val="0"/>
          <w:numId w:val="17"/>
        </w:numPr>
        <w:spacing w:line="360" w:lineRule="auto"/>
        <w:ind w:left="284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79207B">
        <w:rPr>
          <w:rFonts w:ascii="Times New Roman" w:eastAsia="Times New Roman" w:hAnsi="Times New Roman" w:cs="Times New Roman"/>
          <w:sz w:val="28"/>
          <w:szCs w:val="28"/>
          <w:lang w:eastAsia="uk-UA"/>
        </w:rPr>
        <w:lastRenderedPageBreak/>
        <w:t xml:space="preserve">Buccino D. R., Wahl S. M., Hubbard W. B. Updated equipotential shapes of Jupiter and Saturn // Journal of Geophysical Research. — 2020. — Vol. 125. </w:t>
      </w:r>
    </w:p>
    <w:p w14:paraId="6D3021C5" w14:textId="2A789AD6" w:rsidR="0079207B" w:rsidRPr="0079207B" w:rsidRDefault="0079207B" w:rsidP="0079207B">
      <w:pPr>
        <w:pStyle w:val="a3"/>
        <w:numPr>
          <w:ilvl w:val="0"/>
          <w:numId w:val="17"/>
        </w:numPr>
        <w:spacing w:line="360" w:lineRule="auto"/>
        <w:ind w:left="284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79207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Ньютон І. Математичні начала натуральної філософії. — К.: Наукова думка, 1989. — 660 с. </w:t>
      </w:r>
    </w:p>
    <w:p w14:paraId="7723A3D1" w14:textId="77777777" w:rsidR="00600694" w:rsidRDefault="00600694" w:rsidP="00F47245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9D52D3C" w14:textId="77777777" w:rsidR="003C2806" w:rsidRPr="004F33F1" w:rsidRDefault="003C2806" w:rsidP="00F47245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167A6DF" w14:textId="0F38E16D" w:rsidR="00733EA1" w:rsidRPr="004F33F1" w:rsidRDefault="00733EA1" w:rsidP="00585D30">
      <w:pPr>
        <w:pStyle w:val="a3"/>
        <w:rPr>
          <w:rFonts w:ascii="Times New Roman" w:hAnsi="Times New Roman" w:cs="Times New Roman"/>
          <w:sz w:val="36"/>
          <w:szCs w:val="36"/>
        </w:rPr>
      </w:pPr>
    </w:p>
    <w:sectPr w:rsidR="00733EA1" w:rsidRPr="004F33F1" w:rsidSect="00A2209A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7BF8AE" w14:textId="77777777" w:rsidR="001D6E67" w:rsidRDefault="001D6E67" w:rsidP="000F5CC7">
      <w:pPr>
        <w:spacing w:after="0" w:line="240" w:lineRule="auto"/>
      </w:pPr>
      <w:r>
        <w:separator/>
      </w:r>
    </w:p>
  </w:endnote>
  <w:endnote w:type="continuationSeparator" w:id="0">
    <w:p w14:paraId="14FD9863" w14:textId="77777777" w:rsidR="001D6E67" w:rsidRDefault="001D6E67" w:rsidP="000F5C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B9A932" w14:textId="77777777" w:rsidR="001D6E67" w:rsidRDefault="001D6E67" w:rsidP="000F5CC7">
      <w:pPr>
        <w:spacing w:after="0" w:line="240" w:lineRule="auto"/>
      </w:pPr>
      <w:r>
        <w:separator/>
      </w:r>
    </w:p>
  </w:footnote>
  <w:footnote w:type="continuationSeparator" w:id="0">
    <w:p w14:paraId="70B8C750" w14:textId="77777777" w:rsidR="001D6E67" w:rsidRDefault="001D6E67" w:rsidP="000F5CC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77559C"/>
    <w:multiLevelType w:val="hybridMultilevel"/>
    <w:tmpl w:val="1D129B3A"/>
    <w:lvl w:ilvl="0" w:tplc="0422000F">
      <w:start w:val="1"/>
      <w:numFmt w:val="decimal"/>
      <w:lvlText w:val="%1."/>
      <w:lvlJc w:val="left"/>
      <w:pPr>
        <w:ind w:left="1287" w:hanging="360"/>
      </w:pPr>
    </w:lvl>
    <w:lvl w:ilvl="1" w:tplc="04220019" w:tentative="1">
      <w:start w:val="1"/>
      <w:numFmt w:val="lowerLetter"/>
      <w:lvlText w:val="%2."/>
      <w:lvlJc w:val="left"/>
      <w:pPr>
        <w:ind w:left="2007" w:hanging="360"/>
      </w:pPr>
    </w:lvl>
    <w:lvl w:ilvl="2" w:tplc="0422001B" w:tentative="1">
      <w:start w:val="1"/>
      <w:numFmt w:val="lowerRoman"/>
      <w:lvlText w:val="%3."/>
      <w:lvlJc w:val="right"/>
      <w:pPr>
        <w:ind w:left="2727" w:hanging="180"/>
      </w:pPr>
    </w:lvl>
    <w:lvl w:ilvl="3" w:tplc="0422000F" w:tentative="1">
      <w:start w:val="1"/>
      <w:numFmt w:val="decimal"/>
      <w:lvlText w:val="%4."/>
      <w:lvlJc w:val="left"/>
      <w:pPr>
        <w:ind w:left="3447" w:hanging="360"/>
      </w:pPr>
    </w:lvl>
    <w:lvl w:ilvl="4" w:tplc="04220019" w:tentative="1">
      <w:start w:val="1"/>
      <w:numFmt w:val="lowerLetter"/>
      <w:lvlText w:val="%5."/>
      <w:lvlJc w:val="left"/>
      <w:pPr>
        <w:ind w:left="4167" w:hanging="360"/>
      </w:pPr>
    </w:lvl>
    <w:lvl w:ilvl="5" w:tplc="0422001B" w:tentative="1">
      <w:start w:val="1"/>
      <w:numFmt w:val="lowerRoman"/>
      <w:lvlText w:val="%6."/>
      <w:lvlJc w:val="right"/>
      <w:pPr>
        <w:ind w:left="4887" w:hanging="180"/>
      </w:pPr>
    </w:lvl>
    <w:lvl w:ilvl="6" w:tplc="0422000F" w:tentative="1">
      <w:start w:val="1"/>
      <w:numFmt w:val="decimal"/>
      <w:lvlText w:val="%7."/>
      <w:lvlJc w:val="left"/>
      <w:pPr>
        <w:ind w:left="5607" w:hanging="360"/>
      </w:pPr>
    </w:lvl>
    <w:lvl w:ilvl="7" w:tplc="04220019" w:tentative="1">
      <w:start w:val="1"/>
      <w:numFmt w:val="lowerLetter"/>
      <w:lvlText w:val="%8."/>
      <w:lvlJc w:val="left"/>
      <w:pPr>
        <w:ind w:left="6327" w:hanging="360"/>
      </w:pPr>
    </w:lvl>
    <w:lvl w:ilvl="8" w:tplc="0422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10DE36F4"/>
    <w:multiLevelType w:val="multilevel"/>
    <w:tmpl w:val="FE5A6E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4DB3D76"/>
    <w:multiLevelType w:val="hybridMultilevel"/>
    <w:tmpl w:val="F012A752"/>
    <w:lvl w:ilvl="0" w:tplc="5E5AFE3C">
      <w:numFmt w:val="bullet"/>
      <w:lvlText w:val=""/>
      <w:lvlJc w:val="left"/>
      <w:pPr>
        <w:ind w:left="975" w:hanging="408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3" w15:restartNumberingAfterBreak="0">
    <w:nsid w:val="16486A9A"/>
    <w:multiLevelType w:val="multilevel"/>
    <w:tmpl w:val="A43C2C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D916B98"/>
    <w:multiLevelType w:val="multilevel"/>
    <w:tmpl w:val="EB129A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E0845DF"/>
    <w:multiLevelType w:val="multilevel"/>
    <w:tmpl w:val="6C4ACFEE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F105E8C"/>
    <w:multiLevelType w:val="multilevel"/>
    <w:tmpl w:val="CC66FF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4A76595"/>
    <w:multiLevelType w:val="multilevel"/>
    <w:tmpl w:val="890AA950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8F62CE7"/>
    <w:multiLevelType w:val="multilevel"/>
    <w:tmpl w:val="9F9A4830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AED6E67"/>
    <w:multiLevelType w:val="multilevel"/>
    <w:tmpl w:val="63D20BE8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B1B58BF"/>
    <w:multiLevelType w:val="hybridMultilevel"/>
    <w:tmpl w:val="BF42BED4"/>
    <w:lvl w:ilvl="0" w:tplc="E8B89A14">
      <w:start w:val="1"/>
      <w:numFmt w:val="bullet"/>
      <w:lvlText w:val="-"/>
      <w:lvlJc w:val="left"/>
      <w:pPr>
        <w:ind w:left="1287" w:hanging="360"/>
      </w:pPr>
      <w:rPr>
        <w:rFonts w:ascii="Verdana" w:hAnsi="Verdana" w:hint="default"/>
      </w:rPr>
    </w:lvl>
    <w:lvl w:ilvl="1" w:tplc="042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 w15:restartNumberingAfterBreak="0">
    <w:nsid w:val="3A824151"/>
    <w:multiLevelType w:val="multilevel"/>
    <w:tmpl w:val="10D414D8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F445EDC"/>
    <w:multiLevelType w:val="multilevel"/>
    <w:tmpl w:val="E0D610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3566E66"/>
    <w:multiLevelType w:val="multilevel"/>
    <w:tmpl w:val="17626028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938002D"/>
    <w:multiLevelType w:val="hybridMultilevel"/>
    <w:tmpl w:val="DCF65C34"/>
    <w:lvl w:ilvl="0" w:tplc="E8B89A14">
      <w:start w:val="1"/>
      <w:numFmt w:val="bullet"/>
      <w:lvlText w:val="-"/>
      <w:lvlJc w:val="left"/>
      <w:pPr>
        <w:ind w:left="1287" w:hanging="360"/>
      </w:pPr>
      <w:rPr>
        <w:rFonts w:ascii="Verdana" w:hAnsi="Verdana" w:hint="default"/>
      </w:rPr>
    </w:lvl>
    <w:lvl w:ilvl="1" w:tplc="042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 w15:restartNumberingAfterBreak="0">
    <w:nsid w:val="59875E2F"/>
    <w:multiLevelType w:val="hybridMultilevel"/>
    <w:tmpl w:val="04208A50"/>
    <w:lvl w:ilvl="0" w:tplc="0422000F">
      <w:start w:val="1"/>
      <w:numFmt w:val="decimal"/>
      <w:lvlText w:val="%1."/>
      <w:lvlJc w:val="left"/>
      <w:pPr>
        <w:ind w:left="1287" w:hanging="360"/>
      </w:pPr>
    </w:lvl>
    <w:lvl w:ilvl="1" w:tplc="04220019" w:tentative="1">
      <w:start w:val="1"/>
      <w:numFmt w:val="lowerLetter"/>
      <w:lvlText w:val="%2."/>
      <w:lvlJc w:val="left"/>
      <w:pPr>
        <w:ind w:left="2007" w:hanging="360"/>
      </w:pPr>
    </w:lvl>
    <w:lvl w:ilvl="2" w:tplc="0422001B" w:tentative="1">
      <w:start w:val="1"/>
      <w:numFmt w:val="lowerRoman"/>
      <w:lvlText w:val="%3."/>
      <w:lvlJc w:val="right"/>
      <w:pPr>
        <w:ind w:left="2727" w:hanging="180"/>
      </w:pPr>
    </w:lvl>
    <w:lvl w:ilvl="3" w:tplc="0422000F" w:tentative="1">
      <w:start w:val="1"/>
      <w:numFmt w:val="decimal"/>
      <w:lvlText w:val="%4."/>
      <w:lvlJc w:val="left"/>
      <w:pPr>
        <w:ind w:left="3447" w:hanging="360"/>
      </w:pPr>
    </w:lvl>
    <w:lvl w:ilvl="4" w:tplc="04220019" w:tentative="1">
      <w:start w:val="1"/>
      <w:numFmt w:val="lowerLetter"/>
      <w:lvlText w:val="%5."/>
      <w:lvlJc w:val="left"/>
      <w:pPr>
        <w:ind w:left="4167" w:hanging="360"/>
      </w:pPr>
    </w:lvl>
    <w:lvl w:ilvl="5" w:tplc="0422001B" w:tentative="1">
      <w:start w:val="1"/>
      <w:numFmt w:val="lowerRoman"/>
      <w:lvlText w:val="%6."/>
      <w:lvlJc w:val="right"/>
      <w:pPr>
        <w:ind w:left="4887" w:hanging="180"/>
      </w:pPr>
    </w:lvl>
    <w:lvl w:ilvl="6" w:tplc="0422000F" w:tentative="1">
      <w:start w:val="1"/>
      <w:numFmt w:val="decimal"/>
      <w:lvlText w:val="%7."/>
      <w:lvlJc w:val="left"/>
      <w:pPr>
        <w:ind w:left="5607" w:hanging="360"/>
      </w:pPr>
    </w:lvl>
    <w:lvl w:ilvl="7" w:tplc="04220019" w:tentative="1">
      <w:start w:val="1"/>
      <w:numFmt w:val="lowerLetter"/>
      <w:lvlText w:val="%8."/>
      <w:lvlJc w:val="left"/>
      <w:pPr>
        <w:ind w:left="6327" w:hanging="360"/>
      </w:pPr>
    </w:lvl>
    <w:lvl w:ilvl="8" w:tplc="0422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6" w15:restartNumberingAfterBreak="0">
    <w:nsid w:val="64D1649F"/>
    <w:multiLevelType w:val="multilevel"/>
    <w:tmpl w:val="D2ACD0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9C17016"/>
    <w:multiLevelType w:val="multilevel"/>
    <w:tmpl w:val="96969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4"/>
  </w:num>
  <w:num w:numId="2">
    <w:abstractNumId w:val="12"/>
  </w:num>
  <w:num w:numId="3">
    <w:abstractNumId w:val="13"/>
  </w:num>
  <w:num w:numId="4">
    <w:abstractNumId w:val="16"/>
  </w:num>
  <w:num w:numId="5">
    <w:abstractNumId w:val="11"/>
  </w:num>
  <w:num w:numId="6">
    <w:abstractNumId w:val="3"/>
  </w:num>
  <w:num w:numId="7">
    <w:abstractNumId w:val="15"/>
  </w:num>
  <w:num w:numId="8">
    <w:abstractNumId w:val="1"/>
  </w:num>
  <w:num w:numId="9">
    <w:abstractNumId w:val="5"/>
  </w:num>
  <w:num w:numId="10">
    <w:abstractNumId w:val="17"/>
  </w:num>
  <w:num w:numId="11">
    <w:abstractNumId w:val="7"/>
  </w:num>
  <w:num w:numId="12">
    <w:abstractNumId w:val="6"/>
  </w:num>
  <w:num w:numId="13">
    <w:abstractNumId w:val="9"/>
  </w:num>
  <w:num w:numId="14">
    <w:abstractNumId w:val="10"/>
  </w:num>
  <w:num w:numId="15">
    <w:abstractNumId w:val="4"/>
  </w:num>
  <w:num w:numId="16">
    <w:abstractNumId w:val="8"/>
  </w:num>
  <w:num w:numId="17">
    <w:abstractNumId w:val="0"/>
  </w:num>
  <w:num w:numId="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2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2BE7"/>
    <w:rsid w:val="00096BFE"/>
    <w:rsid w:val="000B005C"/>
    <w:rsid w:val="000E251C"/>
    <w:rsid w:val="000F5CC7"/>
    <w:rsid w:val="0010538D"/>
    <w:rsid w:val="001807DB"/>
    <w:rsid w:val="001853B7"/>
    <w:rsid w:val="001D6E67"/>
    <w:rsid w:val="001E05E2"/>
    <w:rsid w:val="0021053A"/>
    <w:rsid w:val="002212B5"/>
    <w:rsid w:val="00224640"/>
    <w:rsid w:val="0027423C"/>
    <w:rsid w:val="00277FFA"/>
    <w:rsid w:val="003046DD"/>
    <w:rsid w:val="00395CDF"/>
    <w:rsid w:val="003B5DF0"/>
    <w:rsid w:val="003C2806"/>
    <w:rsid w:val="003D788E"/>
    <w:rsid w:val="00426A0F"/>
    <w:rsid w:val="00465989"/>
    <w:rsid w:val="00482DF3"/>
    <w:rsid w:val="004F33F1"/>
    <w:rsid w:val="0052433C"/>
    <w:rsid w:val="0053497B"/>
    <w:rsid w:val="00554580"/>
    <w:rsid w:val="00575191"/>
    <w:rsid w:val="00585D30"/>
    <w:rsid w:val="00597994"/>
    <w:rsid w:val="005B6BF5"/>
    <w:rsid w:val="005F5447"/>
    <w:rsid w:val="00600694"/>
    <w:rsid w:val="006065E1"/>
    <w:rsid w:val="00635B0A"/>
    <w:rsid w:val="00644301"/>
    <w:rsid w:val="006471C6"/>
    <w:rsid w:val="00713478"/>
    <w:rsid w:val="007241FB"/>
    <w:rsid w:val="00733EA1"/>
    <w:rsid w:val="00737836"/>
    <w:rsid w:val="00743919"/>
    <w:rsid w:val="00743F5D"/>
    <w:rsid w:val="00771A0D"/>
    <w:rsid w:val="0079207B"/>
    <w:rsid w:val="007E34BA"/>
    <w:rsid w:val="007E64EC"/>
    <w:rsid w:val="00811B6A"/>
    <w:rsid w:val="00811BFB"/>
    <w:rsid w:val="0083678E"/>
    <w:rsid w:val="00871607"/>
    <w:rsid w:val="008C7798"/>
    <w:rsid w:val="008D49AE"/>
    <w:rsid w:val="008F4B8A"/>
    <w:rsid w:val="00930102"/>
    <w:rsid w:val="009947C0"/>
    <w:rsid w:val="009B029B"/>
    <w:rsid w:val="009B0946"/>
    <w:rsid w:val="009C00EA"/>
    <w:rsid w:val="009E0A8F"/>
    <w:rsid w:val="00A2209A"/>
    <w:rsid w:val="00A63CBF"/>
    <w:rsid w:val="00AF309A"/>
    <w:rsid w:val="00B27D36"/>
    <w:rsid w:val="00B46B57"/>
    <w:rsid w:val="00B65533"/>
    <w:rsid w:val="00BB7BF8"/>
    <w:rsid w:val="00BE2F7A"/>
    <w:rsid w:val="00BF3C5B"/>
    <w:rsid w:val="00C416C7"/>
    <w:rsid w:val="00C45B06"/>
    <w:rsid w:val="00C60560"/>
    <w:rsid w:val="00C64652"/>
    <w:rsid w:val="00C75857"/>
    <w:rsid w:val="00CB23DC"/>
    <w:rsid w:val="00CB2BE7"/>
    <w:rsid w:val="00D163AC"/>
    <w:rsid w:val="00D51C92"/>
    <w:rsid w:val="00D52F12"/>
    <w:rsid w:val="00D811CB"/>
    <w:rsid w:val="00DE64E7"/>
    <w:rsid w:val="00E07F31"/>
    <w:rsid w:val="00E31488"/>
    <w:rsid w:val="00E36B4C"/>
    <w:rsid w:val="00E53088"/>
    <w:rsid w:val="00E81A09"/>
    <w:rsid w:val="00EA1379"/>
    <w:rsid w:val="00EA1F40"/>
    <w:rsid w:val="00EB2AA3"/>
    <w:rsid w:val="00EC7B40"/>
    <w:rsid w:val="00ED0951"/>
    <w:rsid w:val="00ED7DD1"/>
    <w:rsid w:val="00EE51CF"/>
    <w:rsid w:val="00EF2DAA"/>
    <w:rsid w:val="00F170ED"/>
    <w:rsid w:val="00F31011"/>
    <w:rsid w:val="00F31DD8"/>
    <w:rsid w:val="00F47245"/>
    <w:rsid w:val="00F5234A"/>
    <w:rsid w:val="00F54BF5"/>
    <w:rsid w:val="00F71A48"/>
    <w:rsid w:val="00F92B00"/>
    <w:rsid w:val="00FC5C84"/>
    <w:rsid w:val="00FE1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A1CCED"/>
  <w15:chartTrackingRefBased/>
  <w15:docId w15:val="{24D290DD-516C-4C91-8963-C9FCEC91C5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85D30"/>
    <w:pPr>
      <w:spacing w:after="0" w:line="240" w:lineRule="auto"/>
    </w:pPr>
  </w:style>
  <w:style w:type="paragraph" w:styleId="a4">
    <w:name w:val="header"/>
    <w:basedOn w:val="a"/>
    <w:link w:val="a5"/>
    <w:uiPriority w:val="99"/>
    <w:unhideWhenUsed/>
    <w:rsid w:val="000F5CC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0F5CC7"/>
  </w:style>
  <w:style w:type="paragraph" w:styleId="a6">
    <w:name w:val="footer"/>
    <w:basedOn w:val="a"/>
    <w:link w:val="a7"/>
    <w:uiPriority w:val="99"/>
    <w:unhideWhenUsed/>
    <w:rsid w:val="000F5CC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0F5CC7"/>
  </w:style>
  <w:style w:type="table" w:styleId="a8">
    <w:name w:val="Table Grid"/>
    <w:basedOn w:val="a1"/>
    <w:uiPriority w:val="39"/>
    <w:rsid w:val="002742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dtet0b">
    <w:name w:val="dtet0b"/>
    <w:basedOn w:val="a0"/>
    <w:rsid w:val="00743F5D"/>
  </w:style>
  <w:style w:type="character" w:styleId="a9">
    <w:name w:val="Placeholder Text"/>
    <w:basedOn w:val="a0"/>
    <w:uiPriority w:val="99"/>
    <w:semiHidden/>
    <w:rsid w:val="006471C6"/>
    <w:rPr>
      <w:color w:val="808080"/>
    </w:rPr>
  </w:style>
  <w:style w:type="character" w:styleId="aa">
    <w:name w:val="Hyperlink"/>
    <w:basedOn w:val="a0"/>
    <w:uiPriority w:val="99"/>
    <w:unhideWhenUsed/>
    <w:rsid w:val="0079207B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79207B"/>
    <w:rPr>
      <w:color w:val="605E5C"/>
      <w:shd w:val="clear" w:color="auto" w:fill="E1DFDD"/>
    </w:rPr>
  </w:style>
  <w:style w:type="character" w:styleId="ac">
    <w:name w:val="FollowedHyperlink"/>
    <w:basedOn w:val="a0"/>
    <w:uiPriority w:val="99"/>
    <w:semiHidden/>
    <w:unhideWhenUsed/>
    <w:rsid w:val="001807D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95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42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484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588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36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20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3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28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08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9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76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73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06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89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33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14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86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77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11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9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0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84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58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37647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312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7249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356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70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2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nssdc.gsfc.nasa.gov/planetary/factsheet/saturnfact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7</Pages>
  <Words>6332</Words>
  <Characters>3610</Characters>
  <Application>Microsoft Office Word</Application>
  <DocSecurity>0</DocSecurity>
  <Lines>30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Kravets</dc:creator>
  <cp:keywords/>
  <dc:description/>
  <cp:lastModifiedBy>Kravets</cp:lastModifiedBy>
  <cp:revision>23</cp:revision>
  <dcterms:created xsi:type="dcterms:W3CDTF">2026-04-12T18:16:00Z</dcterms:created>
  <dcterms:modified xsi:type="dcterms:W3CDTF">2026-04-22T19:32:00Z</dcterms:modified>
</cp:coreProperties>
</file>