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50C" w:rsidRP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B4D49"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науково-дослідницької роботи 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«А</w:t>
      </w:r>
      <w:r w:rsidRPr="003B4D49">
        <w:rPr>
          <w:rFonts w:ascii="Times New Roman" w:hAnsi="Times New Roman" w:cs="Times New Roman"/>
          <w:sz w:val="28"/>
          <w:szCs w:val="28"/>
          <w:lang w:val="uk-UA"/>
        </w:rPr>
        <w:t>наліз астрономічної символіки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B4D49">
        <w:rPr>
          <w:rFonts w:ascii="Times New Roman" w:hAnsi="Times New Roman" w:cs="Times New Roman"/>
          <w:sz w:val="28"/>
          <w:szCs w:val="28"/>
          <w:lang w:val="uk-UA"/>
        </w:rPr>
        <w:t>в назвах логотипів і брендів</w:t>
      </w:r>
      <w:r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Косолапової Злати Вікторівни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учениці 7-А класу Криворізького ліцею №119 Криворізької міської ради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науковий керівник: Бондарчук Тетяна Вікторівна, 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вчитель фізики, астрономії, міжгалузевого інтегрованого курсу STEM</w:t>
      </w:r>
    </w:p>
    <w:p w:rsidR="003B4D49" w:rsidRDefault="003B4D49" w:rsidP="002B5F8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Дніпропетровське територіальне відділення МАН</w:t>
      </w:r>
    </w:p>
    <w:p w:rsidR="002B5F89" w:rsidRDefault="002B5F89" w:rsidP="002B5F8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3B4D49" w:rsidRDefault="003B4D49" w:rsidP="002B5F8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286D">
        <w:rPr>
          <w:rFonts w:ascii="Times New Roman" w:hAnsi="Times New Roman" w:cs="Times New Roman"/>
          <w:sz w:val="28"/>
          <w:szCs w:val="28"/>
          <w:lang w:val="uk-UA"/>
        </w:rPr>
        <w:t xml:space="preserve">У добу візуального </w:t>
      </w:r>
      <w:r>
        <w:rPr>
          <w:rFonts w:ascii="Times New Roman" w:hAnsi="Times New Roman" w:cs="Times New Roman"/>
          <w:sz w:val="28"/>
          <w:szCs w:val="28"/>
          <w:lang w:val="uk-UA"/>
        </w:rPr>
        <w:t>сприйняття</w:t>
      </w:r>
      <w:r w:rsidRPr="00CA286D">
        <w:rPr>
          <w:rFonts w:ascii="Times New Roman" w:hAnsi="Times New Roman" w:cs="Times New Roman"/>
          <w:sz w:val="28"/>
          <w:szCs w:val="28"/>
          <w:lang w:val="uk-UA"/>
        </w:rPr>
        <w:t xml:space="preserve"> та символічного мислення, влучна ідея для назви або логотипу бренду відіграє ключову роль у його впізнаваності.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A286D">
        <w:rPr>
          <w:rFonts w:ascii="Times New Roman" w:hAnsi="Times New Roman" w:cs="Times New Roman"/>
          <w:sz w:val="28"/>
          <w:szCs w:val="28"/>
          <w:lang w:val="uk-UA"/>
        </w:rPr>
        <w:t xml:space="preserve">Астрономічна тематика надає брендам відчуття загадковості, масштабності, науковості та вічності, тому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астрономічна символіка </w:t>
      </w:r>
      <w:r w:rsidRPr="00CA286D">
        <w:rPr>
          <w:rFonts w:ascii="Times New Roman" w:hAnsi="Times New Roman" w:cs="Times New Roman"/>
          <w:sz w:val="28"/>
          <w:szCs w:val="28"/>
          <w:lang w:val="uk-UA"/>
        </w:rPr>
        <w:t>використовується дедалі частіш</w:t>
      </w:r>
      <w:r>
        <w:rPr>
          <w:rFonts w:ascii="Times New Roman" w:hAnsi="Times New Roman" w:cs="Times New Roman"/>
          <w:sz w:val="28"/>
          <w:szCs w:val="28"/>
          <w:lang w:val="uk-UA"/>
        </w:rPr>
        <w:t>е як в назвах брендів так і в їх логотипах.</w:t>
      </w:r>
    </w:p>
    <w:p w:rsidR="003B4D49" w:rsidRDefault="003B4D49" w:rsidP="002B5F8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Мета роботи: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проаналізувати та систематизувати інформацію про застосування астрономічних термінів, понять, символів в назвах та логотипах українських та світових брендів.</w:t>
      </w:r>
    </w:p>
    <w:p w:rsidR="003B4D49" w:rsidRPr="002B5F89" w:rsidRDefault="003B4D49" w:rsidP="002B5F8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:rsidR="003B4D49" w:rsidRPr="00036B77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6B77">
        <w:rPr>
          <w:rFonts w:ascii="Times New Roman" w:hAnsi="Times New Roman" w:cs="Times New Roman"/>
          <w:sz w:val="28"/>
          <w:szCs w:val="28"/>
          <w:lang w:val="uk-UA"/>
        </w:rPr>
        <w:t xml:space="preserve">Провести добірку компаній, фірм із назвами або емблемами на основі астрономічної тематики та </w:t>
      </w: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036B77">
        <w:rPr>
          <w:rFonts w:ascii="Times New Roman" w:hAnsi="Times New Roman" w:cs="Times New Roman"/>
          <w:sz w:val="28"/>
          <w:szCs w:val="28"/>
          <w:lang w:val="uk-UA"/>
        </w:rPr>
        <w:t>роаналізувати значення обраних термінів.</w:t>
      </w:r>
    </w:p>
    <w:p w:rsidR="003B4D49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Дослідити причини використання астрономічної символіки цими компаніями.</w:t>
      </w:r>
    </w:p>
    <w:p w:rsidR="003B4D49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Узагальнити отримані результати щодо назв і символів брендів, компаній.</w:t>
      </w:r>
    </w:p>
    <w:p w:rsidR="003B4D49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З’ясувати, наскільки впізнавані астрономічні мотиви у логотипах та назвах.</w:t>
      </w:r>
    </w:p>
    <w:p w:rsidR="003B4D49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Створити рекомендації щодо створення логотипів та назв, якщо </w:t>
      </w:r>
      <w:r w:rsidR="002B5F89">
        <w:rPr>
          <w:rFonts w:ascii="Times New Roman" w:hAnsi="Times New Roman" w:cs="Times New Roman"/>
          <w:sz w:val="28"/>
          <w:szCs w:val="28"/>
          <w:lang w:val="uk-UA"/>
        </w:rPr>
        <w:t>у споживача є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бажання звернутися до космічної тематики.</w:t>
      </w:r>
    </w:p>
    <w:p w:rsidR="003B4D49" w:rsidRDefault="003B4D49" w:rsidP="002B5F8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Створити власний логотип і назву уявної компанії на основі вивчених закономірностей.</w:t>
      </w:r>
    </w:p>
    <w:p w:rsidR="003B4D49" w:rsidRPr="00CA286D" w:rsidRDefault="003B4D4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Об'єкт дослідження</w:t>
      </w:r>
      <w:r w:rsidRPr="00C4654C">
        <w:rPr>
          <w:rFonts w:ascii="Times New Roman" w:hAnsi="Times New Roman" w:cs="Times New Roman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Pr="00C4654C">
        <w:rPr>
          <w:rFonts w:ascii="Times New Roman" w:hAnsi="Times New Roman" w:cs="Times New Roman"/>
          <w:sz w:val="28"/>
          <w:szCs w:val="28"/>
          <w:lang w:val="uk-UA"/>
        </w:rPr>
        <w:t>ідомі світові компанії, які використовують астрономічну символіку у своїй корпоративній айдентиці (логотипах, назвах)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Предметом дослідження</w:t>
      </w:r>
      <w:r w:rsidRPr="00C4654C">
        <w:rPr>
          <w:rFonts w:ascii="Times New Roman" w:hAnsi="Times New Roman" w:cs="Times New Roman"/>
          <w:sz w:val="28"/>
          <w:szCs w:val="28"/>
          <w:lang w:val="uk-UA"/>
        </w:rPr>
        <w:t xml:space="preserve"> є використання назв і зображень сузір’їв у логотипах та брендових назвах компаній.</w:t>
      </w:r>
    </w:p>
    <w:p w:rsidR="003B4D49" w:rsidRDefault="003B4D4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роботи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полягає у тому, що знання закономірностей  використання астрономічних понять у  логотипах та брендах допоможе майбутнім  бренд-стратегам та неймерам (спеціалістам, які придумують назви) більш глибоко та цікаво представити компанії в астрономічній тематиці.</w:t>
      </w:r>
    </w:p>
    <w:p w:rsidR="003B4D49" w:rsidRDefault="003B4D4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Гіпотеза: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існують певні астрономічні та космічні асоціації в назвах брендів та логотипах, вдалий вибір яких сприяє позитивному іміджу компаній та продуктів. </w:t>
      </w:r>
    </w:p>
    <w:p w:rsidR="003B4D49" w:rsidRDefault="003B4D4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b/>
          <w:sz w:val="28"/>
          <w:szCs w:val="28"/>
          <w:lang w:val="uk-UA"/>
        </w:rPr>
        <w:t>Методи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аналіз  даних та узагальнення. </w:t>
      </w:r>
    </w:p>
    <w:p w:rsidR="002B5F89" w:rsidRDefault="002B5F8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B5F89">
        <w:rPr>
          <w:rFonts w:ascii="Times New Roman" w:hAnsi="Times New Roman" w:cs="Times New Roman"/>
          <w:sz w:val="28"/>
          <w:szCs w:val="28"/>
          <w:lang w:val="uk-UA"/>
        </w:rPr>
        <w:t>Аналіз інформації показав, що існує дуже багато таких фірм, компаній, продуктів, де в назві чи логотипі присутня космічна тематика. Автори цих  проєктів свідомо чи підсвідомо доносять споживачу інформацію про свою продукцію. Іноді цей зв’язок очевидний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>назва батончика Milky Way викликає асоціацію з нашою Галактикою. 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ле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 xml:space="preserve">іноді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>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; так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 xml:space="preserve"> назва Subaru перекладається з японської як Стожари. Практика звернення до астрономії стосується як світових брендів так і вітчизняних. Наприклад,  Київстар,  «Зоря»,  «Чумак» - це  у</w:t>
      </w:r>
      <w:bookmarkStart w:id="0" w:name="_GoBack"/>
      <w:bookmarkEnd w:id="0"/>
      <w:r w:rsidRPr="002B5F89">
        <w:rPr>
          <w:rFonts w:ascii="Times New Roman" w:hAnsi="Times New Roman" w:cs="Times New Roman"/>
          <w:sz w:val="28"/>
          <w:szCs w:val="28"/>
          <w:lang w:val="uk-UA"/>
        </w:rPr>
        <w:t xml:space="preserve">країнські бренди, які намагаються через космічні назви донести споживачу інформацію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>особливості брендів. Також я дізналася, що практика звернення до  космічної тематики притаманна українському народу. Несподіваним було для мене, що сузір’я Великої Ведмедиці, яке є найбільш відомим з курсу астрономії, мало використовується в 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вітових та українських брендах. Я дослідила це явище і дізналася причини цього парадоксу. </w:t>
      </w:r>
    </w:p>
    <w:p w:rsidR="002B5F89" w:rsidRDefault="002B5F89" w:rsidP="002B5F8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D35CF">
        <w:rPr>
          <w:rFonts w:ascii="Times New Roman" w:hAnsi="Times New Roman" w:cs="Times New Roman"/>
          <w:b/>
          <w:sz w:val="28"/>
          <w:szCs w:val="28"/>
          <w:lang w:val="uk-UA"/>
        </w:rPr>
        <w:t>Практична частина роботи: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 xml:space="preserve">  створені назва та логотип компанії на основі вивчених  закономірностей, описано, для яких напрямків роботи компанії це буде мати позитивний імідж.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B5F89">
        <w:rPr>
          <w:rFonts w:ascii="Times New Roman" w:hAnsi="Times New Roman" w:cs="Times New Roman"/>
          <w:sz w:val="28"/>
          <w:szCs w:val="28"/>
          <w:lang w:val="uk-UA"/>
        </w:rPr>
        <w:t>дослідила це явище і знайшла причини цього парадоксу.</w:t>
      </w:r>
    </w:p>
    <w:p w:rsidR="002B5F89" w:rsidRPr="003D35CF" w:rsidRDefault="002B5F89" w:rsidP="002B5F8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D35CF">
        <w:rPr>
          <w:rFonts w:ascii="Times New Roman" w:hAnsi="Times New Roman" w:cs="Times New Roman"/>
          <w:b/>
          <w:sz w:val="28"/>
          <w:szCs w:val="28"/>
          <w:lang w:val="uk-UA"/>
        </w:rPr>
        <w:t>Список використаних джерел:</w:t>
      </w:r>
    </w:p>
    <w:p w:rsidR="002B5F89" w:rsidRPr="003D35CF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D35CF">
        <w:rPr>
          <w:rFonts w:ascii="Times New Roman" w:hAnsi="Times New Roman" w:cs="Times New Roman"/>
          <w:sz w:val="28"/>
          <w:szCs w:val="28"/>
          <w:lang w:val="uk-UA"/>
        </w:rPr>
        <w:t xml:space="preserve">Subaru - [Електронний ресурс] – Режим доступу: </w:t>
      </w:r>
      <w:hyperlink r:id="rId5" w:history="1">
        <w:r w:rsidR="003D35CF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https://uk.wikipedia.org/wiki/Subaru</w:t>
        </w:r>
      </w:hyperlink>
    </w:p>
    <w:p w:rsidR="002B5F89" w:rsidRPr="003D35CF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D35CF">
        <w:rPr>
          <w:rFonts w:ascii="Times New Roman" w:hAnsi="Times New Roman" w:cs="Times New Roman"/>
          <w:sz w:val="28"/>
          <w:szCs w:val="28"/>
          <w:lang w:val="uk-UA"/>
        </w:rPr>
        <w:t xml:space="preserve">Mercedes-Benz - [Електронний ресурс] – Режим доступу: </w:t>
      </w:r>
      <w:hyperlink r:id="rId6" w:history="1">
        <w:r w:rsidR="003D35CF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https://uk.wikipedia.org/wiki/Mercedes-Benz</w:t>
        </w:r>
      </w:hyperlink>
    </w:p>
    <w:p w:rsidR="002B5F89" w:rsidRPr="003D35CF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D35CF">
        <w:rPr>
          <w:rFonts w:ascii="Times New Roman" w:hAnsi="Times New Roman" w:cs="Times New Roman"/>
          <w:sz w:val="28"/>
          <w:szCs w:val="28"/>
          <w:lang w:val="uk-UA"/>
        </w:rPr>
        <w:t xml:space="preserve">LG Electronics - [Електронний ресурс] – Режим доступу: </w:t>
      </w:r>
      <w:hyperlink r:id="rId7" w:history="1">
        <w:r w:rsidR="003D35CF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https://uk.wikipedia.org/wiki/LG_Electronics</w:t>
        </w:r>
      </w:hyperlink>
    </w:p>
    <w:p w:rsidR="002B5F8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t xml:space="preserve">Samsung Electronics - [Електронний ресурс] – Режим доступу: </w:t>
      </w:r>
      <w:hyperlink r:id="rId8" w:history="1">
        <w:r w:rsidR="00295B1D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https://uk.wikipedia.org/wiki/Samsung_Electronics</w:t>
        </w:r>
      </w:hyperlink>
    </w:p>
    <w:p w:rsidR="002B5F8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t xml:space="preserve">Zenith - [Електронний ресурс] – Режим доступу:  </w:t>
      </w:r>
      <w:hyperlink r:id="rId9" w:history="1">
        <w:r w:rsidR="00295B1D" w:rsidRPr="00295B1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https://uk.wikipedia.org/wiki/Zenith_(%D0%B3%D0%BE%D0%B4%D0%B8%D0%BD%D0%BD%D0%B8%D0%BA%D0%B8)</w:t>
        </w:r>
      </w:hyperlink>
    </w:p>
    <w:p w:rsidR="002B5F8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t xml:space="preserve">Milky Way - [Електронний ресурс] – Режим доступу: </w:t>
      </w:r>
      <w:hyperlink r:id="rId10" w:history="1">
        <w:r w:rsidR="00295B1D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https://uk.wikipedia.org/wiki/Milky_Way</w:t>
        </w:r>
      </w:hyperlink>
    </w:p>
    <w:p w:rsidR="002B5F8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t xml:space="preserve">Choco Pie - [Електронний ресурс] – Режим доступу:  </w:t>
      </w:r>
      <w:hyperlink r:id="rId11" w:history="1">
        <w:r w:rsidR="00295B1D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https://uk.wikipedia.org/wiki/Choco_Pie</w:t>
        </w:r>
      </w:hyperlink>
    </w:p>
    <w:p w:rsidR="002B5F8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Blue Origin - [Електронний ресурс] – Режим доступу:  </w:t>
      </w:r>
      <w:hyperlink r:id="rId12" w:history="1">
        <w:r w:rsidR="00295B1D" w:rsidRPr="006B34C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https://uk.wikipedia.org/wiki/Blue_Origin</w:t>
        </w:r>
      </w:hyperlink>
    </w:p>
    <w:p w:rsidR="003B4D49" w:rsidRPr="00295B1D" w:rsidRDefault="002B5F89" w:rsidP="00295B1D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B1D">
        <w:rPr>
          <w:rFonts w:ascii="Times New Roman" w:hAnsi="Times New Roman" w:cs="Times New Roman"/>
          <w:sz w:val="28"/>
          <w:szCs w:val="28"/>
          <w:lang w:val="uk-UA"/>
        </w:rPr>
        <w:t xml:space="preserve">Polaris Inc - [Електронний ресурс] – Режим доступу:  </w:t>
      </w:r>
      <w:hyperlink r:id="rId13" w:history="1">
        <w:r w:rsidR="00295B1D" w:rsidRPr="00295B1D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https://uk.wikipedia.org/wiki/Polaris_Inc</w:t>
        </w:r>
      </w:hyperlink>
      <w:r w:rsidRPr="00295B1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3B4D49" w:rsidRPr="00295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4C2DE9"/>
    <w:multiLevelType w:val="hybridMultilevel"/>
    <w:tmpl w:val="F782C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0D6F3C"/>
    <w:multiLevelType w:val="hybridMultilevel"/>
    <w:tmpl w:val="093E13FE"/>
    <w:lvl w:ilvl="0" w:tplc="71983AB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BC0"/>
    <w:rsid w:val="00177BC0"/>
    <w:rsid w:val="00295B1D"/>
    <w:rsid w:val="002B5F89"/>
    <w:rsid w:val="003B4D49"/>
    <w:rsid w:val="003D35CF"/>
    <w:rsid w:val="00A1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B25E44-45E9-41C6-A1E8-C06B512B3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D4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D35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Samsung_Electronics" TargetMode="External"/><Relationship Id="rId13" Type="http://schemas.openxmlformats.org/officeDocument/2006/relationships/hyperlink" Target="https://uk.wikipedia.org/wiki/Polaris_In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LG_Electronics" TargetMode="External"/><Relationship Id="rId12" Type="http://schemas.openxmlformats.org/officeDocument/2006/relationships/hyperlink" Target="https://uk.wikipedia.org/wiki/Blue_Orig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Mercedes-Benz" TargetMode="External"/><Relationship Id="rId11" Type="http://schemas.openxmlformats.org/officeDocument/2006/relationships/hyperlink" Target="https://uk.wikipedia.org/wiki/Choco_Pie" TargetMode="External"/><Relationship Id="rId5" Type="http://schemas.openxmlformats.org/officeDocument/2006/relationships/hyperlink" Target="https://uk.wikipedia.org/wiki/Suba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uk.wikipedia.org/wiki/Milky_Wa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/Zenith_(%D0%B3%D0%BE%D0%B4%D0%B8%D0%BD%D0%BD%D0%B8%D0%BA%D0%B8)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2</cp:revision>
  <dcterms:created xsi:type="dcterms:W3CDTF">2026-04-20T17:25:00Z</dcterms:created>
  <dcterms:modified xsi:type="dcterms:W3CDTF">2026-04-20T17:57:00Z</dcterms:modified>
</cp:coreProperties>
</file>