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0E4F4" w14:textId="45743C86" w:rsidR="006030FE" w:rsidRPr="006030FE" w:rsidRDefault="006030FE" w:rsidP="006030F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ТЕЗИ </w:t>
      </w:r>
      <w:r w:rsidR="00356C60">
        <w:rPr>
          <w:rFonts w:ascii="Times New Roman" w:hAnsi="Times New Roman" w:cs="Times New Roman"/>
          <w:b/>
          <w:bCs/>
          <w:sz w:val="28"/>
          <w:szCs w:val="28"/>
          <w:lang w:val="ru-RU"/>
        </w:rPr>
        <w:t>ТВОРЧОЇ</w:t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РОБОТИ</w:t>
      </w:r>
    </w:p>
    <w:p w14:paraId="00BC4693" w14:textId="27901B15" w:rsidR="006030FE" w:rsidRPr="00644B63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Тема: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Багатомовність міського простору Львова як історико-лінгвістичний феномен</w:t>
      </w:r>
      <w:r w:rsidR="00E459C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E459C8" w:rsidRPr="00E459C8">
        <w:rPr>
          <w:rFonts w:ascii="Times New Roman" w:hAnsi="Times New Roman" w:cs="Times New Roman"/>
          <w:i/>
          <w:iCs/>
          <w:sz w:val="28"/>
          <w:szCs w:val="28"/>
          <w:lang w:val="ru-RU"/>
        </w:rPr>
        <w:t>Чому на одній вулиці могли чути польську, українську, їдиш і німецьку</w:t>
      </w:r>
      <w:r w:rsidR="00E459C8">
        <w:rPr>
          <w:rFonts w:ascii="Times New Roman" w:hAnsi="Times New Roman" w:cs="Times New Roman"/>
          <w:i/>
          <w:iCs/>
          <w:sz w:val="28"/>
          <w:szCs w:val="28"/>
          <w:lang w:val="ru-RU"/>
        </w:rPr>
        <w:t>?</w:t>
      </w:r>
    </w:p>
    <w:p w14:paraId="51EC3863" w14:textId="13E69848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Автор: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Корчмарчук 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Микола </w:t>
      </w:r>
      <w:r>
        <w:rPr>
          <w:rFonts w:ascii="Times New Roman" w:hAnsi="Times New Roman" w:cs="Times New Roman"/>
          <w:sz w:val="28"/>
          <w:szCs w:val="28"/>
          <w:lang w:val="ru-RU"/>
        </w:rPr>
        <w:t>ОЛексійович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Заклад освіти: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Ліцей №45, м. Львів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Клас: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10-В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Територіальне відділення МАН: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B7AC1">
        <w:rPr>
          <w:rFonts w:ascii="Times New Roman" w:hAnsi="Times New Roman" w:cs="Times New Roman"/>
          <w:sz w:val="28"/>
          <w:szCs w:val="28"/>
          <w:lang w:val="uk-UA"/>
        </w:rPr>
        <w:t>Львівське відділення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Населений пункт: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м. Львів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Керівник: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44B63">
        <w:rPr>
          <w:rFonts w:ascii="Times New Roman" w:hAnsi="Times New Roman" w:cs="Times New Roman"/>
          <w:sz w:val="28"/>
          <w:szCs w:val="28"/>
          <w:lang w:val="ru-RU"/>
        </w:rPr>
        <w:t xml:space="preserve">Куць </w:t>
      </w:r>
      <w:r w:rsidR="00E86FBA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644B63">
        <w:rPr>
          <w:rFonts w:ascii="Times New Roman" w:hAnsi="Times New Roman" w:cs="Times New Roman"/>
          <w:sz w:val="28"/>
          <w:szCs w:val="28"/>
          <w:lang w:val="ru-RU"/>
        </w:rPr>
        <w:t>стап Іванович,</w:t>
      </w:r>
      <w:r w:rsidR="00AB7AC1">
        <w:rPr>
          <w:rFonts w:ascii="Times New Roman" w:hAnsi="Times New Roman" w:cs="Times New Roman"/>
          <w:sz w:val="28"/>
          <w:szCs w:val="28"/>
          <w:lang w:val="ru-RU"/>
        </w:rPr>
        <w:t xml:space="preserve"> вчитель історії ліцею №45</w:t>
      </w:r>
    </w:p>
    <w:p w14:paraId="032E297A" w14:textId="77777777" w:rsidR="006030FE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23D6D5E" w14:textId="211379A3" w:rsidR="006030FE" w:rsidRPr="006030FE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 дослідження</w:t>
      </w:r>
    </w:p>
    <w:p w14:paraId="59997641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>Виявити закономірності формування багатомовного середовища Львів та визначити його вплив на історичний і сучасний мовний простір міста.</w:t>
      </w:r>
    </w:p>
    <w:p w14:paraId="7E837BD9" w14:textId="77777777" w:rsidR="006030FE" w:rsidRPr="00644B63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44B63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Завдання дослідження</w:t>
      </w:r>
    </w:p>
    <w:p w14:paraId="15333DEE" w14:textId="77777777" w:rsidR="006030FE" w:rsidRPr="00644B63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44B63">
        <w:rPr>
          <w:rFonts w:ascii="Times New Roman" w:hAnsi="Times New Roman" w:cs="Times New Roman"/>
          <w:sz w:val="28"/>
          <w:szCs w:val="28"/>
          <w:lang w:val="ru-RU"/>
        </w:rPr>
        <w:t>– простежити історичну динаміку мовного розвитку Львова;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br/>
        <w:t>– визначити функціональні ролі основних мов у різні історичні періоди;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br/>
        <w:t>– охарактеризувати феномен міського койне та львівської говірки;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br/>
        <w:t>– здійснити польове дослідження мовного ландшафту міста;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br/>
        <w:t>– узагальнити результати мовної взаємодії як культурного явища.</w:t>
      </w:r>
    </w:p>
    <w:p w14:paraId="69DB7DF1" w14:textId="37B374FC" w:rsidR="006030FE" w:rsidRPr="00644B63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47B8661" w14:textId="77777777" w:rsidR="006030FE" w:rsidRPr="006030FE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Об’єкт і предмет дослідження</w:t>
      </w:r>
    </w:p>
    <w:p w14:paraId="31DF0C6F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Об’єкт: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мовний простір Львова як історично сформована система.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Предмет: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міжмовна взаємодія та її прояви у міському середовищі.</w:t>
      </w:r>
    </w:p>
    <w:p w14:paraId="1A73145C" w14:textId="77777777" w:rsidR="006030FE" w:rsidRPr="00644B63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44B63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Теоретична частина</w:t>
      </w:r>
    </w:p>
    <w:p w14:paraId="4BE0C46B" w14:textId="77777777" w:rsidR="006030FE" w:rsidRPr="00644B63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44B63">
        <w:rPr>
          <w:rFonts w:ascii="Times New Roman" w:hAnsi="Times New Roman" w:cs="Times New Roman"/>
          <w:sz w:val="28"/>
          <w:szCs w:val="28"/>
          <w:lang w:val="ru-RU"/>
        </w:rPr>
        <w:t xml:space="preserve">Формування багатомовності Львова охоплює період від </w:t>
      </w:r>
      <w:r w:rsidRPr="006030FE">
        <w:rPr>
          <w:rFonts w:ascii="Times New Roman" w:hAnsi="Times New Roman" w:cs="Times New Roman"/>
          <w:sz w:val="28"/>
          <w:szCs w:val="28"/>
        </w:rPr>
        <w:t>XIV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t xml:space="preserve"> до початку </w:t>
      </w:r>
      <w:r w:rsidRPr="006030FE">
        <w:rPr>
          <w:rFonts w:ascii="Times New Roman" w:hAnsi="Times New Roman" w:cs="Times New Roman"/>
          <w:sz w:val="28"/>
          <w:szCs w:val="28"/>
        </w:rPr>
        <w:t>XX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t xml:space="preserve"> ст. і пов’язане зі змінами державної належності міста та інтенсивними міжетнічними контактами. У різні історичні епохи тут функціонували 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lastRenderedPageBreak/>
        <w:t>українська, польська, німецька та єврейська мовні системи, які взаємодіяли у сферах адміністрації, торгівлі, освіти та культури.</w:t>
      </w:r>
    </w:p>
    <w:p w14:paraId="08DC2327" w14:textId="5B2FCDC3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44B63">
        <w:rPr>
          <w:rFonts w:ascii="Times New Roman" w:hAnsi="Times New Roman" w:cs="Times New Roman"/>
          <w:sz w:val="28"/>
          <w:szCs w:val="28"/>
          <w:lang w:val="ru-RU"/>
        </w:rPr>
        <w:t xml:space="preserve">У сучасній лінгвістиці мовний простір міста інтерпретується через поняття «львівський текст» </w:t>
      </w:r>
      <w:r w:rsidR="00AB7AC1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644B63">
        <w:rPr>
          <w:rFonts w:ascii="Times New Roman" w:hAnsi="Times New Roman" w:cs="Times New Roman"/>
          <w:sz w:val="28"/>
          <w:szCs w:val="28"/>
          <w:lang w:val="ru-RU"/>
        </w:rPr>
        <w:t xml:space="preserve"> надтекстову структуру, що інтегрує усні та писемні форми комунікації. 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>Водночас використовується категорія регіолекту як перехідної форми між діалектом, літературною мовою та міським просторіччям.</w:t>
      </w:r>
    </w:p>
    <w:p w14:paraId="48D9699F" w14:textId="77777777" w:rsidR="006030FE" w:rsidRPr="006030FE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Експериментальна частина</w:t>
      </w:r>
    </w:p>
    <w:p w14:paraId="57B5DED0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>У межах дослідження проведено польове спостереження у центральній частині міста. Зафіксовано та проаналізовано приклади історичних написів і вивісок, що репрезентують багатомовність міського простору.</w:t>
      </w:r>
    </w:p>
    <w:p w14:paraId="7731C8EC" w14:textId="63D319E8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Аналіз мовного ландшафту засвідчив, що елементи різних мов зберігаються у топоніміці, архітектурних написах </w:t>
      </w:r>
      <w:r w:rsidR="00AB7AC1">
        <w:rPr>
          <w:rFonts w:ascii="Times New Roman" w:hAnsi="Times New Roman" w:cs="Times New Roman"/>
          <w:sz w:val="28"/>
          <w:szCs w:val="28"/>
          <w:lang w:val="ru-RU"/>
        </w:rPr>
        <w:t>,у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розмовному мовленні.</w:t>
      </w:r>
    </w:p>
    <w:p w14:paraId="4BF5ED23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>Окремо досліджено феномен львівського «балаку» як форми міського койне, що виникла внаслідок тривалої мовної взаємодії та виконувала функцію міжетнічної комунікації.</w:t>
      </w:r>
    </w:p>
    <w:p w14:paraId="349724AB" w14:textId="77777777" w:rsidR="006030FE" w:rsidRPr="006030FE" w:rsidRDefault="00000000" w:rsidP="006030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1D90E654">
          <v:rect id="_x0000_i1025" style="width:0;height:1.5pt" o:hralign="center" o:hrstd="t" o:hr="t" fillcolor="#a0a0a0" stroked="f"/>
        </w:pict>
      </w:r>
    </w:p>
    <w:p w14:paraId="25667C81" w14:textId="77777777" w:rsidR="006030FE" w:rsidRPr="006030FE" w:rsidRDefault="006030FE" w:rsidP="006030F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Висновки</w:t>
      </w:r>
    </w:p>
    <w:p w14:paraId="67C3262B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>Багатомовність Львова є закономірним результатом історичного розвитку міста як поліетнічного центру Центрально-Східної Європи. У процесі тривалої взаємодії мов сформувалося специфічне міське мовлення, що поєднує елементи різних мовних систем.</w:t>
      </w:r>
    </w:p>
    <w:p w14:paraId="449C407F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sz w:val="28"/>
          <w:szCs w:val="28"/>
          <w:lang w:val="ru-RU"/>
        </w:rPr>
        <w:t>Сучасний мовний простір міста зберігає риси історичної багатомовності та функціонує як відкрита комунікативна система.</w:t>
      </w:r>
    </w:p>
    <w:p w14:paraId="39633229" w14:textId="77777777" w:rsidR="006030FE" w:rsidRPr="006030FE" w:rsidRDefault="006030FE" w:rsidP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Особистий внесок автора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полягає у проведенні польового дослідження та систематизації фактичного матеріалу мовного ландшафту міста.</w:t>
      </w:r>
    </w:p>
    <w:p w14:paraId="3FEA075D" w14:textId="467FB372" w:rsidR="006030FE" w:rsidRPr="006030FE" w:rsidRDefault="006030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030FE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Наукова новизна</w:t>
      </w:r>
      <w:r w:rsidRPr="006030FE">
        <w:rPr>
          <w:rFonts w:ascii="Times New Roman" w:hAnsi="Times New Roman" w:cs="Times New Roman"/>
          <w:sz w:val="28"/>
          <w:szCs w:val="28"/>
          <w:lang w:val="ru-RU"/>
        </w:rPr>
        <w:t xml:space="preserve"> роботи полягає в інтерпретації багатомовності Львова як цілісного лінгвокультурного феномену, що проявляється не лише в історичних джерелах, а й у сучасному міському просторі.</w:t>
      </w:r>
    </w:p>
    <w:sectPr w:rsidR="006030FE" w:rsidRPr="00603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FE"/>
    <w:rsid w:val="00356C60"/>
    <w:rsid w:val="006030FE"/>
    <w:rsid w:val="00644B63"/>
    <w:rsid w:val="009F7998"/>
    <w:rsid w:val="00A5240D"/>
    <w:rsid w:val="00AB7AC1"/>
    <w:rsid w:val="00E459C8"/>
    <w:rsid w:val="00E8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5A6BE"/>
  <w15:chartTrackingRefBased/>
  <w15:docId w15:val="{33A55A0B-C392-43C2-A58C-B8642FA6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0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0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0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0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0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0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0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0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0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0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0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6c51c659-9d52-41af-81f7-dde16380e813}" enabled="0" method="" siteId="{6c51c659-9d52-41af-81f7-dde16380e81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2</Pages>
  <Words>353</Words>
  <Characters>2548</Characters>
  <Application>Microsoft Office Word</Application>
  <DocSecurity>0</DocSecurity>
  <Lines>57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R. Sokolovska</dc:creator>
  <cp:keywords/>
  <dc:description/>
  <cp:lastModifiedBy>Anna R. Sokolovska</cp:lastModifiedBy>
  <cp:revision>7</cp:revision>
  <dcterms:created xsi:type="dcterms:W3CDTF">2026-03-26T08:47:00Z</dcterms:created>
  <dcterms:modified xsi:type="dcterms:W3CDTF">2026-04-01T15:56:00Z</dcterms:modified>
</cp:coreProperties>
</file>