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7930" w:rsidRDefault="00AD7930" w:rsidP="00AD7930">
      <w:pPr>
        <w:spacing w:after="0" w:line="240" w:lineRule="auto"/>
        <w:jc w:val="center"/>
        <w:rPr>
          <w:rFonts w:ascii="Times New Roman" w:eastAsia="Times New Roman" w:hAnsi="Times New Roman" w:cs="Times New Roman"/>
          <w:bCs/>
          <w:sz w:val="28"/>
          <w:szCs w:val="24"/>
          <w:lang w:eastAsia="uk-UA"/>
        </w:rPr>
      </w:pPr>
      <w:r w:rsidRPr="00AD7930">
        <w:rPr>
          <w:rFonts w:ascii="Times New Roman" w:eastAsia="Times New Roman" w:hAnsi="Times New Roman" w:cs="Times New Roman"/>
          <w:bCs/>
          <w:sz w:val="28"/>
          <w:szCs w:val="24"/>
          <w:lang w:eastAsia="uk-UA"/>
        </w:rPr>
        <w:t>Тези. Колесник</w:t>
      </w:r>
    </w:p>
    <w:p w:rsidR="00AD7930" w:rsidRPr="00AD7930" w:rsidRDefault="00AD7930" w:rsidP="00AD7930">
      <w:pPr>
        <w:spacing w:after="0" w:line="240" w:lineRule="auto"/>
        <w:jc w:val="center"/>
        <w:rPr>
          <w:rFonts w:ascii="Times New Roman" w:eastAsia="Times New Roman" w:hAnsi="Times New Roman" w:cs="Times New Roman"/>
          <w:sz w:val="28"/>
          <w:szCs w:val="24"/>
          <w:lang w:eastAsia="uk-UA"/>
        </w:rPr>
      </w:pPr>
    </w:p>
    <w:p w:rsidR="00AD7930" w:rsidRPr="00AD7930" w:rsidRDefault="00AD7930" w:rsidP="00AD7930">
      <w:pPr>
        <w:spacing w:after="0" w:line="240" w:lineRule="auto"/>
        <w:jc w:val="both"/>
        <w:rPr>
          <w:rFonts w:ascii="Times New Roman" w:eastAsia="Times New Roman" w:hAnsi="Times New Roman" w:cs="Times New Roman"/>
          <w:sz w:val="24"/>
          <w:szCs w:val="24"/>
          <w:lang w:eastAsia="uk-UA"/>
        </w:rPr>
      </w:pPr>
      <w:r w:rsidRPr="00AD7930">
        <w:rPr>
          <w:rFonts w:ascii="Times New Roman" w:eastAsia="Times New Roman" w:hAnsi="Times New Roman" w:cs="Times New Roman"/>
          <w:b/>
          <w:bCs/>
          <w:sz w:val="24"/>
          <w:szCs w:val="24"/>
          <w:lang w:eastAsia="uk-UA"/>
        </w:rPr>
        <w:t>Тема:</w:t>
      </w:r>
      <w:r w:rsidRPr="00AD7930">
        <w:rPr>
          <w:rFonts w:ascii="Times New Roman" w:eastAsia="Times New Roman" w:hAnsi="Times New Roman" w:cs="Times New Roman"/>
          <w:sz w:val="24"/>
          <w:szCs w:val="24"/>
          <w:lang w:eastAsia="uk-UA"/>
        </w:rPr>
        <w:t xml:space="preserve"> Перспективи сублімації продуктів в умовах Місяця</w:t>
      </w:r>
    </w:p>
    <w:p w:rsidR="00AD7930" w:rsidRPr="00AD7930" w:rsidRDefault="00AD7930" w:rsidP="00AD7930">
      <w:pPr>
        <w:spacing w:after="0" w:line="240" w:lineRule="auto"/>
        <w:jc w:val="both"/>
        <w:rPr>
          <w:rFonts w:ascii="Times New Roman" w:eastAsia="Times New Roman" w:hAnsi="Times New Roman" w:cs="Times New Roman"/>
          <w:sz w:val="24"/>
          <w:szCs w:val="24"/>
          <w:lang w:eastAsia="uk-UA"/>
        </w:rPr>
      </w:pPr>
      <w:r w:rsidRPr="00AD7930">
        <w:rPr>
          <w:rFonts w:ascii="Times New Roman" w:eastAsia="Times New Roman" w:hAnsi="Times New Roman" w:cs="Times New Roman"/>
          <w:sz w:val="24"/>
          <w:szCs w:val="24"/>
          <w:lang w:eastAsia="uk-UA"/>
        </w:rPr>
        <w:t xml:space="preserve">Колесник </w:t>
      </w:r>
      <w:proofErr w:type="spellStart"/>
      <w:r w:rsidRPr="00AD7930">
        <w:rPr>
          <w:rFonts w:ascii="Times New Roman" w:eastAsia="Times New Roman" w:hAnsi="Times New Roman" w:cs="Times New Roman"/>
          <w:sz w:val="24"/>
          <w:szCs w:val="24"/>
          <w:lang w:eastAsia="uk-UA"/>
        </w:rPr>
        <w:t>Амелія</w:t>
      </w:r>
      <w:proofErr w:type="spellEnd"/>
      <w:r w:rsidRPr="00AD7930">
        <w:rPr>
          <w:rFonts w:ascii="Times New Roman" w:eastAsia="Times New Roman" w:hAnsi="Times New Roman" w:cs="Times New Roman"/>
          <w:sz w:val="24"/>
          <w:szCs w:val="24"/>
          <w:lang w:eastAsia="uk-UA"/>
        </w:rPr>
        <w:t xml:space="preserve"> Андріївна, учениця 8 класу Київського ліцею «Школа сучасної освіти АСЕ»</w:t>
      </w:r>
      <w:r w:rsidRPr="00AD7930">
        <w:rPr>
          <w:rFonts w:ascii="Times New Roman" w:eastAsia="Times New Roman" w:hAnsi="Times New Roman" w:cs="Times New Roman"/>
          <w:sz w:val="24"/>
          <w:szCs w:val="24"/>
          <w:lang w:eastAsia="uk-UA"/>
        </w:rPr>
        <w:br/>
        <w:t xml:space="preserve">Керівник: </w:t>
      </w:r>
      <w:proofErr w:type="spellStart"/>
      <w:r w:rsidRPr="00AD7930">
        <w:rPr>
          <w:rFonts w:ascii="Times New Roman" w:eastAsia="Times New Roman" w:hAnsi="Times New Roman" w:cs="Times New Roman"/>
          <w:sz w:val="24"/>
          <w:szCs w:val="24"/>
          <w:lang w:eastAsia="uk-UA"/>
        </w:rPr>
        <w:t>Огоренко</w:t>
      </w:r>
      <w:proofErr w:type="spellEnd"/>
      <w:r w:rsidRPr="00AD7930">
        <w:rPr>
          <w:rFonts w:ascii="Times New Roman" w:eastAsia="Times New Roman" w:hAnsi="Times New Roman" w:cs="Times New Roman"/>
          <w:sz w:val="24"/>
          <w:szCs w:val="24"/>
          <w:lang w:eastAsia="uk-UA"/>
        </w:rPr>
        <w:t xml:space="preserve"> Ольга Василівна, вчителька біології та хімії Київського ліцею «Школа сучасної освіти АСЕ»</w:t>
      </w:r>
    </w:p>
    <w:p w:rsidR="00AD7930" w:rsidRPr="00AD7930" w:rsidRDefault="00AD7930" w:rsidP="00AD7930">
      <w:pPr>
        <w:spacing w:after="0" w:line="240" w:lineRule="auto"/>
        <w:jc w:val="both"/>
        <w:rPr>
          <w:rFonts w:ascii="Times New Roman" w:eastAsia="Times New Roman" w:hAnsi="Times New Roman" w:cs="Times New Roman"/>
          <w:sz w:val="24"/>
          <w:szCs w:val="24"/>
          <w:lang w:eastAsia="uk-UA"/>
        </w:rPr>
      </w:pPr>
    </w:p>
    <w:p w:rsidR="00AD7930" w:rsidRPr="00AD7930" w:rsidRDefault="00AD7930" w:rsidP="00AD7930">
      <w:pPr>
        <w:spacing w:after="0" w:line="240" w:lineRule="auto"/>
        <w:jc w:val="both"/>
        <w:rPr>
          <w:rFonts w:ascii="Times New Roman" w:eastAsia="Times New Roman" w:hAnsi="Times New Roman" w:cs="Times New Roman"/>
          <w:sz w:val="24"/>
          <w:szCs w:val="24"/>
          <w:lang w:eastAsia="uk-UA"/>
        </w:rPr>
      </w:pPr>
      <w:r w:rsidRPr="00AD7930">
        <w:rPr>
          <w:rFonts w:ascii="Times New Roman" w:eastAsia="Times New Roman" w:hAnsi="Times New Roman" w:cs="Times New Roman"/>
          <w:b/>
          <w:bCs/>
          <w:sz w:val="24"/>
          <w:szCs w:val="24"/>
          <w:lang w:eastAsia="uk-UA"/>
        </w:rPr>
        <w:t>Вступ.</w:t>
      </w:r>
      <w:r w:rsidRPr="00AD7930">
        <w:rPr>
          <w:rFonts w:ascii="Times New Roman" w:eastAsia="Times New Roman" w:hAnsi="Times New Roman" w:cs="Times New Roman"/>
          <w:sz w:val="24"/>
          <w:szCs w:val="24"/>
          <w:lang w:eastAsia="uk-UA"/>
        </w:rPr>
        <w:t xml:space="preserve"> Актуальність дослідження зумовлена розвитком космічних технологій та необхідністю створення ефективних способів зберігання їжі в умовах позаземного середовища. Особливо актуальним є питання забезпечення космонавтів продуктами харчування, які мають тривалий термін зберігання, невелику масу та зберігають поживні властивості. Умови на Місяці (низький тиск, відсутність атмосфери, значні перепади температур) частково сприяють процесу сублімації, що відкриває можливості використання цієї технології у космосі . Метою роботи було дослідити процес сублімації, зокрема вакуумної, змоделювати його в шкільних умовах та визначити перспективи використання для зберігання продуктів у космічних умовах.</w:t>
      </w:r>
    </w:p>
    <w:p w:rsidR="00AD7930" w:rsidRPr="00AD7930" w:rsidRDefault="00AD7930" w:rsidP="00AD7930">
      <w:pPr>
        <w:spacing w:after="0" w:line="240" w:lineRule="auto"/>
        <w:jc w:val="both"/>
        <w:rPr>
          <w:rFonts w:ascii="Times New Roman" w:eastAsia="Times New Roman" w:hAnsi="Times New Roman" w:cs="Times New Roman"/>
          <w:sz w:val="24"/>
          <w:szCs w:val="24"/>
          <w:lang w:eastAsia="uk-UA"/>
        </w:rPr>
      </w:pPr>
    </w:p>
    <w:p w:rsidR="00AD7930" w:rsidRPr="00AD7930" w:rsidRDefault="00AD7930" w:rsidP="00AD7930">
      <w:pPr>
        <w:spacing w:after="0" w:line="240" w:lineRule="auto"/>
        <w:jc w:val="both"/>
        <w:rPr>
          <w:rFonts w:ascii="Times New Roman" w:eastAsia="Times New Roman" w:hAnsi="Times New Roman" w:cs="Times New Roman"/>
          <w:sz w:val="24"/>
          <w:szCs w:val="24"/>
          <w:lang w:eastAsia="uk-UA"/>
        </w:rPr>
      </w:pPr>
      <w:r w:rsidRPr="00AD7930">
        <w:rPr>
          <w:rFonts w:ascii="Times New Roman" w:eastAsia="Times New Roman" w:hAnsi="Times New Roman" w:cs="Times New Roman"/>
          <w:b/>
          <w:bCs/>
          <w:sz w:val="24"/>
          <w:szCs w:val="24"/>
          <w:lang w:eastAsia="uk-UA"/>
        </w:rPr>
        <w:t>Методи.</w:t>
      </w:r>
      <w:r w:rsidRPr="00AD7930">
        <w:rPr>
          <w:rFonts w:ascii="Times New Roman" w:eastAsia="Times New Roman" w:hAnsi="Times New Roman" w:cs="Times New Roman"/>
          <w:sz w:val="24"/>
          <w:szCs w:val="24"/>
          <w:lang w:eastAsia="uk-UA"/>
        </w:rPr>
        <w:t xml:space="preserve"> Дослідження проводилось шляхом аналізу теоретичних відомостей про процес сублімації, моделювання умов вакуумної сублімації та проведення лабораторного експерименту. У практичній частині було створено герметичну камеру зі скляної банки з кришкою, штуцером і шлангом, під’єднаним до насоса. Для зменшення кількості кисню використовувався спирт. У камеру поміщали зразки продукту (апельсин), попередньо зважені, та порівнювали їх із контрольними зразками у звичайних умовах .</w:t>
      </w:r>
    </w:p>
    <w:p w:rsidR="00AD7930" w:rsidRPr="00AD7930" w:rsidRDefault="00AD7930" w:rsidP="00AD7930">
      <w:pPr>
        <w:spacing w:after="0" w:line="240" w:lineRule="auto"/>
        <w:jc w:val="both"/>
        <w:rPr>
          <w:rFonts w:ascii="Times New Roman" w:eastAsia="Times New Roman" w:hAnsi="Times New Roman" w:cs="Times New Roman"/>
          <w:sz w:val="24"/>
          <w:szCs w:val="24"/>
          <w:lang w:eastAsia="uk-UA"/>
        </w:rPr>
      </w:pPr>
    </w:p>
    <w:p w:rsidR="00AD7930" w:rsidRPr="00AD7930" w:rsidRDefault="00AD7930" w:rsidP="00AD7930">
      <w:pPr>
        <w:spacing w:after="0" w:line="240" w:lineRule="auto"/>
        <w:rPr>
          <w:rFonts w:ascii="Times New Roman" w:eastAsia="Times New Roman" w:hAnsi="Times New Roman" w:cs="Times New Roman"/>
          <w:sz w:val="24"/>
          <w:szCs w:val="24"/>
          <w:lang w:eastAsia="uk-UA"/>
        </w:rPr>
      </w:pPr>
      <w:r w:rsidRPr="00AD7930">
        <w:rPr>
          <w:rFonts w:ascii="Times New Roman" w:eastAsia="Times New Roman" w:hAnsi="Times New Roman" w:cs="Times New Roman"/>
          <w:b/>
          <w:bCs/>
          <w:sz w:val="24"/>
          <w:szCs w:val="24"/>
          <w:lang w:eastAsia="uk-UA"/>
        </w:rPr>
        <w:t>Об’єкт дослідження:</w:t>
      </w:r>
      <w:r w:rsidRPr="00AD7930">
        <w:rPr>
          <w:rFonts w:ascii="Times New Roman" w:eastAsia="Times New Roman" w:hAnsi="Times New Roman" w:cs="Times New Roman"/>
          <w:sz w:val="24"/>
          <w:szCs w:val="24"/>
          <w:lang w:eastAsia="uk-UA"/>
        </w:rPr>
        <w:t xml:space="preserve"> процес сублімації продуктів.</w:t>
      </w:r>
      <w:r w:rsidRPr="00AD7930">
        <w:rPr>
          <w:rFonts w:ascii="Times New Roman" w:eastAsia="Times New Roman" w:hAnsi="Times New Roman" w:cs="Times New Roman"/>
          <w:sz w:val="24"/>
          <w:szCs w:val="24"/>
          <w:lang w:eastAsia="uk-UA"/>
        </w:rPr>
        <w:br/>
      </w:r>
      <w:r w:rsidRPr="00AD7930">
        <w:rPr>
          <w:rFonts w:ascii="Times New Roman" w:eastAsia="Times New Roman" w:hAnsi="Times New Roman" w:cs="Times New Roman"/>
          <w:b/>
          <w:bCs/>
          <w:sz w:val="24"/>
          <w:szCs w:val="24"/>
          <w:lang w:eastAsia="uk-UA"/>
        </w:rPr>
        <w:t>Предмет дослідження:</w:t>
      </w:r>
      <w:r w:rsidRPr="00AD7930">
        <w:rPr>
          <w:rFonts w:ascii="Times New Roman" w:eastAsia="Times New Roman" w:hAnsi="Times New Roman" w:cs="Times New Roman"/>
          <w:sz w:val="24"/>
          <w:szCs w:val="24"/>
          <w:lang w:eastAsia="uk-UA"/>
        </w:rPr>
        <w:t xml:space="preserve"> вплив пониженого тиску на швидкість випаровування вологи та ефективність сублімації.</w:t>
      </w:r>
    </w:p>
    <w:p w:rsidR="00AD7930" w:rsidRPr="00AD7930" w:rsidRDefault="00AD7930" w:rsidP="00AD7930">
      <w:pPr>
        <w:spacing w:after="0" w:line="240" w:lineRule="auto"/>
        <w:jc w:val="both"/>
        <w:rPr>
          <w:rFonts w:ascii="Times New Roman" w:eastAsia="Times New Roman" w:hAnsi="Times New Roman" w:cs="Times New Roman"/>
          <w:sz w:val="24"/>
          <w:szCs w:val="24"/>
          <w:lang w:eastAsia="uk-UA"/>
        </w:rPr>
      </w:pPr>
    </w:p>
    <w:p w:rsidR="00AD7930" w:rsidRPr="00AD7930" w:rsidRDefault="00AD7930" w:rsidP="00AD7930">
      <w:pPr>
        <w:spacing w:before="100" w:beforeAutospacing="1" w:after="100" w:afterAutospacing="1" w:line="240" w:lineRule="auto"/>
        <w:jc w:val="both"/>
        <w:rPr>
          <w:rFonts w:ascii="Times New Roman" w:eastAsia="Times New Roman" w:hAnsi="Times New Roman" w:cs="Times New Roman"/>
          <w:sz w:val="24"/>
          <w:szCs w:val="24"/>
          <w:lang w:eastAsia="uk-UA"/>
        </w:rPr>
      </w:pPr>
      <w:r w:rsidRPr="00AD7930">
        <w:rPr>
          <w:rFonts w:ascii="Times New Roman" w:eastAsia="Times New Roman" w:hAnsi="Times New Roman" w:cs="Times New Roman"/>
          <w:b/>
          <w:bCs/>
          <w:sz w:val="24"/>
          <w:szCs w:val="24"/>
          <w:lang w:eastAsia="uk-UA"/>
        </w:rPr>
        <w:t>Результати.</w:t>
      </w:r>
      <w:r w:rsidRPr="00AD7930">
        <w:rPr>
          <w:rFonts w:ascii="Times New Roman" w:eastAsia="Times New Roman" w:hAnsi="Times New Roman" w:cs="Times New Roman"/>
          <w:sz w:val="24"/>
          <w:szCs w:val="24"/>
          <w:lang w:eastAsia="uk-UA"/>
        </w:rPr>
        <w:br/>
      </w:r>
      <w:r w:rsidRPr="00AD7930">
        <w:rPr>
          <w:rFonts w:ascii="Times New Roman" w:eastAsia="Times New Roman" w:hAnsi="Times New Roman" w:cs="Times New Roman"/>
          <w:sz w:val="24"/>
          <w:szCs w:val="24"/>
          <w:lang w:eastAsia="uk-UA"/>
        </w:rPr>
        <w:t xml:space="preserve">Проаналізовано умови на Місяці: відсутність атмосфери, низький тиск та температурні коливання від +120°C вдень до –170°C вночі, що створює природні умови для </w:t>
      </w:r>
      <w:r>
        <w:rPr>
          <w:rFonts w:ascii="Times New Roman" w:eastAsia="Times New Roman" w:hAnsi="Times New Roman" w:cs="Times New Roman"/>
          <w:sz w:val="24"/>
          <w:szCs w:val="24"/>
          <w:lang w:eastAsia="uk-UA"/>
        </w:rPr>
        <w:t xml:space="preserve">вакуумної </w:t>
      </w:r>
      <w:r w:rsidRPr="00AD7930">
        <w:rPr>
          <w:rFonts w:ascii="Times New Roman" w:eastAsia="Times New Roman" w:hAnsi="Times New Roman" w:cs="Times New Roman"/>
          <w:sz w:val="24"/>
          <w:szCs w:val="24"/>
          <w:lang w:eastAsia="uk-UA"/>
        </w:rPr>
        <w:t>сублімації .</w:t>
      </w:r>
    </w:p>
    <w:p w:rsidR="00AD7930" w:rsidRPr="00AD7930" w:rsidRDefault="00AD7930" w:rsidP="00AD7930">
      <w:pPr>
        <w:pStyle w:val="a3"/>
        <w:jc w:val="both"/>
      </w:pPr>
      <w:r w:rsidRPr="00AD7930">
        <w:t>У ході експерименту встановлено, що в умовах зниженого тиску випаровування вологи відбувається інтенсивніше, ніж у звичайних умовах. Згідно з отриманими даними</w:t>
      </w:r>
      <w:r>
        <w:t>,</w:t>
      </w:r>
      <w:r w:rsidRPr="00AD7930">
        <w:t xml:space="preserve"> маса дослідних зразків зменшувалась значно швидше порівняно з контрольними, що підтверджує ефективність вакууму для процесу сублімації .</w:t>
      </w:r>
      <w:bookmarkStart w:id="0" w:name="_GoBack"/>
      <w:bookmarkEnd w:id="0"/>
    </w:p>
    <w:p w:rsidR="00CA15BE" w:rsidRDefault="00AD7930" w:rsidP="00CA15BE">
      <w:pPr>
        <w:spacing w:before="100" w:beforeAutospacing="1" w:after="100" w:afterAutospacing="1" w:line="240" w:lineRule="auto"/>
        <w:jc w:val="both"/>
        <w:rPr>
          <w:rFonts w:ascii="Times New Roman" w:eastAsia="Times New Roman" w:hAnsi="Times New Roman" w:cs="Times New Roman"/>
          <w:sz w:val="24"/>
          <w:szCs w:val="24"/>
          <w:lang w:eastAsia="uk-UA"/>
        </w:rPr>
      </w:pPr>
      <w:r w:rsidRPr="00AD7930">
        <w:rPr>
          <w:rFonts w:ascii="Times New Roman" w:eastAsia="Times New Roman" w:hAnsi="Times New Roman" w:cs="Times New Roman"/>
          <w:sz w:val="24"/>
          <w:szCs w:val="24"/>
          <w:lang w:eastAsia="uk-UA"/>
        </w:rPr>
        <w:t>Розглянуто конструкцію вакуумного субліматора, який складаєть</w:t>
      </w:r>
      <w:r>
        <w:rPr>
          <w:rFonts w:ascii="Times New Roman" w:eastAsia="Times New Roman" w:hAnsi="Times New Roman" w:cs="Times New Roman"/>
          <w:sz w:val="24"/>
          <w:szCs w:val="24"/>
          <w:lang w:eastAsia="uk-UA"/>
        </w:rPr>
        <w:t xml:space="preserve">ся з вакуумної камери </w:t>
      </w:r>
      <w:r w:rsidRPr="00AD7930">
        <w:rPr>
          <w:rFonts w:ascii="Times New Roman" w:eastAsia="Times New Roman" w:hAnsi="Times New Roman" w:cs="Times New Roman"/>
          <w:sz w:val="24"/>
          <w:szCs w:val="24"/>
          <w:lang w:eastAsia="uk-UA"/>
        </w:rPr>
        <w:t xml:space="preserve">та вакуумного насоса. Також запропоновано використання багатошарової герметичної упаковки (алюмінієва фольга, полімерні шари) для захисту сублімованих продуктів від впливу космічного середовища </w:t>
      </w:r>
      <w:r>
        <w:rPr>
          <w:rFonts w:ascii="Times New Roman" w:eastAsia="Times New Roman" w:hAnsi="Times New Roman" w:cs="Times New Roman"/>
          <w:sz w:val="24"/>
          <w:szCs w:val="24"/>
          <w:lang w:eastAsia="uk-UA"/>
        </w:rPr>
        <w:t>та відвідних трубок з конденсатором для збереження та повторного використання вологи</w:t>
      </w:r>
      <w:r w:rsidRPr="00AD7930">
        <w:rPr>
          <w:rFonts w:ascii="Times New Roman" w:eastAsia="Times New Roman" w:hAnsi="Times New Roman" w:cs="Times New Roman"/>
          <w:sz w:val="24"/>
          <w:szCs w:val="24"/>
          <w:lang w:eastAsia="uk-UA"/>
        </w:rPr>
        <w:t>.</w:t>
      </w:r>
      <w:r>
        <w:rPr>
          <w:rFonts w:ascii="Times New Roman" w:eastAsia="Times New Roman" w:hAnsi="Times New Roman" w:cs="Times New Roman"/>
          <w:sz w:val="24"/>
          <w:szCs w:val="24"/>
          <w:lang w:eastAsia="uk-UA"/>
        </w:rPr>
        <w:t xml:space="preserve"> Джерела тепла в конструкції не передбачено</w:t>
      </w:r>
      <w:r w:rsidR="00CA15BE">
        <w:rPr>
          <w:rFonts w:ascii="Times New Roman" w:eastAsia="Times New Roman" w:hAnsi="Times New Roman" w:cs="Times New Roman"/>
          <w:sz w:val="24"/>
          <w:szCs w:val="24"/>
          <w:lang w:eastAsia="uk-UA"/>
        </w:rPr>
        <w:t xml:space="preserve">, адже буде використовуватися природньо висока температура на Місяці, також на Місяці не буде потреби у вакуумному насосі. </w:t>
      </w:r>
    </w:p>
    <w:p w:rsidR="00CA15BE" w:rsidRPr="00AD7930" w:rsidRDefault="00CA15BE" w:rsidP="00CA15BE">
      <w:pPr>
        <w:spacing w:before="100" w:beforeAutospacing="1" w:after="100" w:afterAutospacing="1" w:line="240" w:lineRule="auto"/>
        <w:jc w:val="both"/>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Створено логотип та назву бренду сублімованих на Місяці продуктів та запропоновано орієнтовний варіант упаковки, а також рецепти страв, що базуються на гідратації.</w:t>
      </w:r>
    </w:p>
    <w:p w:rsidR="00AD7930" w:rsidRDefault="00AD7930" w:rsidP="00AD7930">
      <w:pPr>
        <w:spacing w:after="0" w:line="240" w:lineRule="auto"/>
        <w:jc w:val="both"/>
        <w:rPr>
          <w:rFonts w:ascii="Times New Roman" w:eastAsia="Times New Roman" w:hAnsi="Times New Roman" w:cs="Times New Roman"/>
          <w:sz w:val="24"/>
          <w:szCs w:val="24"/>
          <w:lang w:eastAsia="uk-UA"/>
        </w:rPr>
      </w:pPr>
      <w:r w:rsidRPr="00AD7930">
        <w:rPr>
          <w:rFonts w:ascii="Times New Roman" w:eastAsia="Times New Roman" w:hAnsi="Times New Roman" w:cs="Times New Roman"/>
          <w:b/>
          <w:bCs/>
          <w:sz w:val="24"/>
          <w:szCs w:val="24"/>
          <w:lang w:eastAsia="uk-UA"/>
        </w:rPr>
        <w:t>Висновки.</w:t>
      </w:r>
      <w:r w:rsidRPr="00AD7930">
        <w:rPr>
          <w:rFonts w:ascii="Times New Roman" w:eastAsia="Times New Roman" w:hAnsi="Times New Roman" w:cs="Times New Roman"/>
          <w:sz w:val="24"/>
          <w:szCs w:val="24"/>
          <w:lang w:eastAsia="uk-UA"/>
        </w:rPr>
        <w:t xml:space="preserve"> Сублімація є ефективним способом збереження продуктів, що дозволяє видаляти вологу без переходу через рідкий стан і без втрати їх структури та поживної цінності. Вакуум значно прискорює процес випаровування, що підтверджено експериментально. </w:t>
      </w:r>
      <w:r w:rsidRPr="00AD7930">
        <w:rPr>
          <w:rFonts w:ascii="Times New Roman" w:eastAsia="Times New Roman" w:hAnsi="Times New Roman" w:cs="Times New Roman"/>
          <w:sz w:val="24"/>
          <w:szCs w:val="24"/>
          <w:lang w:eastAsia="uk-UA"/>
        </w:rPr>
        <w:lastRenderedPageBreak/>
        <w:t>Умови на Місяці є сприятливими для реалізації процесу сублімації, що відкриває перспективи використання цієї технології для зберігання їжі в космічних місіях. Найефективнішим є поєднання природних умов та спеціалізованого обладнання. Сублімація має значний потенціал для створення легких, довготривалих і зручних у використанні продуктів у позаземному середовищі.</w:t>
      </w:r>
    </w:p>
    <w:p w:rsidR="00AD7930" w:rsidRPr="00AD7930" w:rsidRDefault="00AD7930" w:rsidP="00AD7930">
      <w:pPr>
        <w:spacing w:after="0" w:line="240" w:lineRule="auto"/>
        <w:jc w:val="both"/>
        <w:rPr>
          <w:rFonts w:ascii="Times New Roman" w:eastAsia="Times New Roman" w:hAnsi="Times New Roman" w:cs="Times New Roman"/>
          <w:sz w:val="24"/>
          <w:szCs w:val="24"/>
          <w:lang w:eastAsia="uk-UA"/>
        </w:rPr>
      </w:pPr>
    </w:p>
    <w:p w:rsidR="00AD7930" w:rsidRPr="00AD7930" w:rsidRDefault="00AD7930" w:rsidP="00AD7930">
      <w:pPr>
        <w:spacing w:after="0" w:line="240" w:lineRule="auto"/>
        <w:jc w:val="both"/>
        <w:rPr>
          <w:rFonts w:ascii="Times New Roman" w:eastAsia="Times New Roman" w:hAnsi="Times New Roman" w:cs="Times New Roman"/>
          <w:sz w:val="24"/>
          <w:szCs w:val="24"/>
          <w:lang w:eastAsia="uk-UA"/>
        </w:rPr>
      </w:pPr>
      <w:r w:rsidRPr="00AD7930">
        <w:rPr>
          <w:rFonts w:ascii="Times New Roman" w:eastAsia="Times New Roman" w:hAnsi="Times New Roman" w:cs="Times New Roman"/>
          <w:b/>
          <w:bCs/>
          <w:sz w:val="24"/>
          <w:szCs w:val="24"/>
          <w:lang w:eastAsia="uk-UA"/>
        </w:rPr>
        <w:t>Ключові слова:</w:t>
      </w:r>
      <w:r w:rsidRPr="00AD7930">
        <w:rPr>
          <w:rFonts w:ascii="Times New Roman" w:eastAsia="Times New Roman" w:hAnsi="Times New Roman" w:cs="Times New Roman"/>
          <w:sz w:val="24"/>
          <w:szCs w:val="24"/>
          <w:lang w:eastAsia="uk-UA"/>
        </w:rPr>
        <w:t xml:space="preserve"> сублімація, вакуум, </w:t>
      </w:r>
      <w:proofErr w:type="spellStart"/>
      <w:r w:rsidRPr="00AD7930">
        <w:rPr>
          <w:rFonts w:ascii="Times New Roman" w:eastAsia="Times New Roman" w:hAnsi="Times New Roman" w:cs="Times New Roman"/>
          <w:sz w:val="24"/>
          <w:szCs w:val="24"/>
          <w:lang w:eastAsia="uk-UA"/>
        </w:rPr>
        <w:t>ліофілізація</w:t>
      </w:r>
      <w:proofErr w:type="spellEnd"/>
      <w:r w:rsidRPr="00AD7930">
        <w:rPr>
          <w:rFonts w:ascii="Times New Roman" w:eastAsia="Times New Roman" w:hAnsi="Times New Roman" w:cs="Times New Roman"/>
          <w:sz w:val="24"/>
          <w:szCs w:val="24"/>
          <w:lang w:eastAsia="uk-UA"/>
        </w:rPr>
        <w:t>, Місяць, космічні технології, зберігання продуктів.</w:t>
      </w:r>
    </w:p>
    <w:p w:rsidR="00BF263C" w:rsidRPr="00AD7930" w:rsidRDefault="00BF263C" w:rsidP="00AD7930">
      <w:pPr>
        <w:spacing w:after="0" w:line="240" w:lineRule="auto"/>
        <w:jc w:val="both"/>
      </w:pPr>
    </w:p>
    <w:sectPr w:rsidR="00BF263C" w:rsidRPr="00AD7930">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DE6015"/>
    <w:multiLevelType w:val="hybridMultilevel"/>
    <w:tmpl w:val="97923FA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18B352F3"/>
    <w:multiLevelType w:val="hybridMultilevel"/>
    <w:tmpl w:val="F1640BA4"/>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27EB1744"/>
    <w:multiLevelType w:val="multilevel"/>
    <w:tmpl w:val="7A9C4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D764885"/>
    <w:multiLevelType w:val="multilevel"/>
    <w:tmpl w:val="B84EF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6A33ACA"/>
    <w:multiLevelType w:val="multilevel"/>
    <w:tmpl w:val="2CA03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263C"/>
    <w:rsid w:val="00621B57"/>
    <w:rsid w:val="0088132C"/>
    <w:rsid w:val="00AD7930"/>
    <w:rsid w:val="00BF263C"/>
    <w:rsid w:val="00CA15B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F263C"/>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4">
    <w:name w:val="Strong"/>
    <w:basedOn w:val="a0"/>
    <w:uiPriority w:val="22"/>
    <w:qFormat/>
    <w:rsid w:val="00BF263C"/>
    <w:rPr>
      <w:b/>
      <w:bCs/>
    </w:rPr>
  </w:style>
  <w:style w:type="character" w:styleId="a5">
    <w:name w:val="Emphasis"/>
    <w:basedOn w:val="a0"/>
    <w:uiPriority w:val="20"/>
    <w:qFormat/>
    <w:rsid w:val="00BF263C"/>
    <w:rPr>
      <w:i/>
      <w:iCs/>
    </w:rPr>
  </w:style>
  <w:style w:type="character" w:styleId="a6">
    <w:name w:val="Hyperlink"/>
    <w:basedOn w:val="a0"/>
    <w:uiPriority w:val="99"/>
    <w:semiHidden/>
    <w:unhideWhenUsed/>
    <w:rsid w:val="00BF263C"/>
    <w:rPr>
      <w:color w:val="0000FF"/>
      <w:u w:val="single"/>
    </w:rPr>
  </w:style>
  <w:style w:type="paragraph" w:styleId="a7">
    <w:name w:val="List Paragraph"/>
    <w:basedOn w:val="a"/>
    <w:uiPriority w:val="34"/>
    <w:qFormat/>
    <w:rsid w:val="00BF263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F263C"/>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4">
    <w:name w:val="Strong"/>
    <w:basedOn w:val="a0"/>
    <w:uiPriority w:val="22"/>
    <w:qFormat/>
    <w:rsid w:val="00BF263C"/>
    <w:rPr>
      <w:b/>
      <w:bCs/>
    </w:rPr>
  </w:style>
  <w:style w:type="character" w:styleId="a5">
    <w:name w:val="Emphasis"/>
    <w:basedOn w:val="a0"/>
    <w:uiPriority w:val="20"/>
    <w:qFormat/>
    <w:rsid w:val="00BF263C"/>
    <w:rPr>
      <w:i/>
      <w:iCs/>
    </w:rPr>
  </w:style>
  <w:style w:type="character" w:styleId="a6">
    <w:name w:val="Hyperlink"/>
    <w:basedOn w:val="a0"/>
    <w:uiPriority w:val="99"/>
    <w:semiHidden/>
    <w:unhideWhenUsed/>
    <w:rsid w:val="00BF263C"/>
    <w:rPr>
      <w:color w:val="0000FF"/>
      <w:u w:val="single"/>
    </w:rPr>
  </w:style>
  <w:style w:type="paragraph" w:styleId="a7">
    <w:name w:val="List Paragraph"/>
    <w:basedOn w:val="a"/>
    <w:uiPriority w:val="34"/>
    <w:qFormat/>
    <w:rsid w:val="00BF26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495673">
      <w:bodyDiv w:val="1"/>
      <w:marLeft w:val="0"/>
      <w:marRight w:val="0"/>
      <w:marTop w:val="0"/>
      <w:marBottom w:val="0"/>
      <w:divBdr>
        <w:top w:val="none" w:sz="0" w:space="0" w:color="auto"/>
        <w:left w:val="none" w:sz="0" w:space="0" w:color="auto"/>
        <w:bottom w:val="none" w:sz="0" w:space="0" w:color="auto"/>
        <w:right w:val="none" w:sz="0" w:space="0" w:color="auto"/>
      </w:divBdr>
    </w:div>
    <w:div w:id="736976703">
      <w:bodyDiv w:val="1"/>
      <w:marLeft w:val="0"/>
      <w:marRight w:val="0"/>
      <w:marTop w:val="0"/>
      <w:marBottom w:val="0"/>
      <w:divBdr>
        <w:top w:val="none" w:sz="0" w:space="0" w:color="auto"/>
        <w:left w:val="none" w:sz="0" w:space="0" w:color="auto"/>
        <w:bottom w:val="none" w:sz="0" w:space="0" w:color="auto"/>
        <w:right w:val="none" w:sz="0" w:space="0" w:color="auto"/>
      </w:divBdr>
    </w:div>
    <w:div w:id="748696546">
      <w:bodyDiv w:val="1"/>
      <w:marLeft w:val="0"/>
      <w:marRight w:val="0"/>
      <w:marTop w:val="0"/>
      <w:marBottom w:val="0"/>
      <w:divBdr>
        <w:top w:val="none" w:sz="0" w:space="0" w:color="auto"/>
        <w:left w:val="none" w:sz="0" w:space="0" w:color="auto"/>
        <w:bottom w:val="none" w:sz="0" w:space="0" w:color="auto"/>
        <w:right w:val="none" w:sz="0" w:space="0" w:color="auto"/>
      </w:divBdr>
    </w:div>
    <w:div w:id="1104420178">
      <w:bodyDiv w:val="1"/>
      <w:marLeft w:val="0"/>
      <w:marRight w:val="0"/>
      <w:marTop w:val="0"/>
      <w:marBottom w:val="0"/>
      <w:divBdr>
        <w:top w:val="none" w:sz="0" w:space="0" w:color="auto"/>
        <w:left w:val="none" w:sz="0" w:space="0" w:color="auto"/>
        <w:bottom w:val="none" w:sz="0" w:space="0" w:color="auto"/>
        <w:right w:val="none" w:sz="0" w:space="0" w:color="auto"/>
      </w:divBdr>
    </w:div>
    <w:div w:id="1908681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2236</Words>
  <Characters>1275</Characters>
  <Application>Microsoft Office Word</Application>
  <DocSecurity>0</DocSecurity>
  <Lines>10</Lines>
  <Paragraphs>7</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3504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Користувач Asus</dc:creator>
  <cp:lastModifiedBy>Користувач Asus</cp:lastModifiedBy>
  <cp:revision>2</cp:revision>
  <dcterms:created xsi:type="dcterms:W3CDTF">2026-04-22T19:25:00Z</dcterms:created>
  <dcterms:modified xsi:type="dcterms:W3CDTF">2026-04-22T19:25:00Z</dcterms:modified>
</cp:coreProperties>
</file>