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2F0D" w:rsidRPr="000A385E" w:rsidRDefault="00392F0D" w:rsidP="00392F0D">
      <w:pPr>
        <w:spacing w:after="0" w:line="360" w:lineRule="auto"/>
        <w:jc w:val="center"/>
        <w:rPr>
          <w:rFonts w:ascii="Times New Roman" w:eastAsia="Times New Roman" w:hAnsi="Times New Roman" w:cs="Times New Roman"/>
          <w:b/>
          <w:sz w:val="28"/>
          <w:szCs w:val="28"/>
          <w:lang w:eastAsia="ru-RU"/>
        </w:rPr>
      </w:pPr>
      <w:r w:rsidRPr="000A385E">
        <w:rPr>
          <w:rFonts w:ascii="Arial" w:eastAsia="Times New Roman" w:hAnsi="Arial" w:cs="Arial"/>
          <w:b/>
          <w:color w:val="000000"/>
          <w:lang w:eastAsia="ru-RU"/>
        </w:rPr>
        <w:t>“</w:t>
      </w:r>
      <w:r w:rsidRPr="000A385E">
        <w:rPr>
          <w:rFonts w:ascii="Times New Roman" w:eastAsia="Times New Roman" w:hAnsi="Times New Roman" w:cs="Times New Roman"/>
          <w:b/>
          <w:color w:val="000000"/>
          <w:sz w:val="28"/>
          <w:szCs w:val="28"/>
          <w:lang w:eastAsia="ru-RU"/>
        </w:rPr>
        <w:t>Еколо</w:t>
      </w:r>
      <w:r w:rsidR="00A2735E">
        <w:rPr>
          <w:rFonts w:ascii="Times New Roman" w:eastAsia="Times New Roman" w:hAnsi="Times New Roman" w:cs="Times New Roman"/>
          <w:b/>
          <w:color w:val="000000"/>
          <w:sz w:val="28"/>
          <w:szCs w:val="28"/>
          <w:lang w:eastAsia="ru-RU"/>
        </w:rPr>
        <w:t>гічні зв'язки овочевих культур</w:t>
      </w:r>
      <w:r w:rsidR="00A2735E" w:rsidRPr="00A2735E">
        <w:rPr>
          <w:rFonts w:ascii="Times New Roman" w:eastAsia="Times New Roman" w:hAnsi="Times New Roman" w:cs="Times New Roman"/>
          <w:b/>
          <w:color w:val="000000"/>
          <w:sz w:val="28"/>
          <w:szCs w:val="28"/>
          <w:lang w:eastAsia="ru-RU"/>
        </w:rPr>
        <w:t xml:space="preserve">: </w:t>
      </w:r>
      <w:r w:rsidR="00A2735E">
        <w:rPr>
          <w:rFonts w:ascii="Times New Roman" w:eastAsia="Times New Roman" w:hAnsi="Times New Roman" w:cs="Times New Roman"/>
          <w:b/>
          <w:color w:val="000000"/>
          <w:sz w:val="28"/>
          <w:szCs w:val="28"/>
          <w:lang w:eastAsia="ru-RU"/>
        </w:rPr>
        <w:t>томат, огірок, редиска, салат</w:t>
      </w:r>
      <w:r w:rsidR="00A2735E" w:rsidRPr="00A2735E">
        <w:rPr>
          <w:rFonts w:ascii="Times New Roman" w:eastAsia="Times New Roman" w:hAnsi="Times New Roman" w:cs="Times New Roman"/>
          <w:b/>
          <w:color w:val="000000"/>
          <w:sz w:val="28"/>
          <w:szCs w:val="28"/>
          <w:lang w:eastAsia="ru-RU"/>
        </w:rPr>
        <w:t xml:space="preserve"> </w:t>
      </w:r>
      <w:r w:rsidRPr="000A385E">
        <w:rPr>
          <w:rFonts w:ascii="Times New Roman" w:eastAsia="Times New Roman" w:hAnsi="Times New Roman" w:cs="Times New Roman"/>
          <w:b/>
          <w:color w:val="000000"/>
          <w:sz w:val="28"/>
          <w:szCs w:val="28"/>
          <w:lang w:eastAsia="ru-RU"/>
        </w:rPr>
        <w:t xml:space="preserve">та </w:t>
      </w:r>
      <w:proofErr w:type="gramStart"/>
      <w:r w:rsidRPr="000A385E">
        <w:rPr>
          <w:rFonts w:ascii="Times New Roman" w:eastAsia="Times New Roman" w:hAnsi="Times New Roman" w:cs="Times New Roman"/>
          <w:b/>
          <w:color w:val="000000"/>
          <w:sz w:val="28"/>
          <w:szCs w:val="28"/>
          <w:lang w:eastAsia="ru-RU"/>
        </w:rPr>
        <w:t>комах</w:t>
      </w:r>
      <w:proofErr w:type="gramEnd"/>
      <w:r w:rsidRPr="000A385E">
        <w:rPr>
          <w:rFonts w:ascii="Times New Roman" w:eastAsia="Times New Roman" w:hAnsi="Times New Roman" w:cs="Times New Roman"/>
          <w:b/>
          <w:color w:val="000000"/>
          <w:sz w:val="28"/>
          <w:szCs w:val="28"/>
          <w:lang w:eastAsia="ru-RU"/>
        </w:rPr>
        <w:t xml:space="preserve"> у агроекосистемі”</w:t>
      </w:r>
    </w:p>
    <w:p w:rsidR="00392F0D" w:rsidRPr="000A385E" w:rsidRDefault="00392F0D" w:rsidP="00392F0D">
      <w:pPr>
        <w:spacing w:after="0" w:line="360" w:lineRule="auto"/>
        <w:jc w:val="center"/>
        <w:rPr>
          <w:rFonts w:ascii="Times New Roman" w:eastAsia="Times New Roman" w:hAnsi="Times New Roman" w:cs="Times New Roman"/>
          <w:b/>
          <w:sz w:val="28"/>
          <w:szCs w:val="28"/>
          <w:lang w:eastAsia="ru-RU"/>
        </w:rPr>
      </w:pPr>
      <w:r w:rsidRPr="000A385E">
        <w:rPr>
          <w:rFonts w:ascii="Times New Roman" w:eastAsia="Times New Roman" w:hAnsi="Times New Roman" w:cs="Times New Roman"/>
          <w:b/>
          <w:color w:val="000000"/>
          <w:sz w:val="28"/>
          <w:szCs w:val="28"/>
          <w:lang w:eastAsia="ru-RU"/>
        </w:rPr>
        <w:t>Кеварков Іван Євгенович</w:t>
      </w:r>
    </w:p>
    <w:p w:rsidR="00392F0D" w:rsidRPr="000A385E" w:rsidRDefault="00392F0D" w:rsidP="00392F0D">
      <w:pPr>
        <w:spacing w:after="0" w:line="360" w:lineRule="auto"/>
        <w:jc w:val="center"/>
        <w:rPr>
          <w:rFonts w:ascii="Times New Roman" w:eastAsia="Times New Roman" w:hAnsi="Times New Roman" w:cs="Times New Roman"/>
          <w:b/>
          <w:sz w:val="28"/>
          <w:szCs w:val="28"/>
          <w:lang w:eastAsia="ru-RU"/>
        </w:rPr>
      </w:pPr>
      <w:r w:rsidRPr="000A385E">
        <w:rPr>
          <w:rFonts w:ascii="Times New Roman" w:eastAsia="Times New Roman" w:hAnsi="Times New Roman" w:cs="Times New Roman"/>
          <w:b/>
          <w:color w:val="000000"/>
          <w:sz w:val="28"/>
          <w:szCs w:val="28"/>
          <w:lang w:eastAsia="ru-RU"/>
        </w:rPr>
        <w:t>Ліцей ім. Тараса Шевченка</w:t>
      </w:r>
    </w:p>
    <w:p w:rsidR="00392F0D" w:rsidRPr="00392F0D" w:rsidRDefault="00392F0D" w:rsidP="00392F0D">
      <w:pPr>
        <w:spacing w:after="0" w:line="360" w:lineRule="auto"/>
        <w:jc w:val="center"/>
        <w:rPr>
          <w:rFonts w:ascii="Times New Roman" w:eastAsia="Times New Roman" w:hAnsi="Times New Roman" w:cs="Times New Roman"/>
          <w:b/>
          <w:color w:val="000000"/>
          <w:sz w:val="28"/>
          <w:szCs w:val="28"/>
          <w:lang w:eastAsia="ru-RU"/>
        </w:rPr>
      </w:pPr>
      <w:r w:rsidRPr="000A385E">
        <w:rPr>
          <w:rFonts w:ascii="Times New Roman" w:eastAsia="Times New Roman" w:hAnsi="Times New Roman" w:cs="Times New Roman"/>
          <w:b/>
          <w:color w:val="000000"/>
          <w:sz w:val="28"/>
          <w:szCs w:val="28"/>
          <w:lang w:eastAsia="ru-RU"/>
        </w:rPr>
        <w:t>8 - Б клас</w:t>
      </w:r>
    </w:p>
    <w:p w:rsidR="00392F0D" w:rsidRDefault="00392F0D" w:rsidP="00392F0D">
      <w:pPr>
        <w:spacing w:after="0" w:line="360" w:lineRule="auto"/>
        <w:jc w:val="center"/>
        <w:rPr>
          <w:rFonts w:ascii="Times New Roman" w:eastAsia="Times New Roman" w:hAnsi="Times New Roman" w:cs="Times New Roman"/>
          <w:b/>
          <w:color w:val="000000"/>
          <w:sz w:val="28"/>
          <w:szCs w:val="28"/>
          <w:lang w:val="uk-UA" w:eastAsia="ru-RU"/>
        </w:rPr>
      </w:pPr>
      <w:r>
        <w:rPr>
          <w:rFonts w:ascii="Times New Roman" w:eastAsia="Times New Roman" w:hAnsi="Times New Roman" w:cs="Times New Roman"/>
          <w:b/>
          <w:color w:val="000000"/>
          <w:sz w:val="28"/>
          <w:szCs w:val="28"/>
          <w:lang w:val="uk-UA" w:eastAsia="ru-RU"/>
        </w:rPr>
        <w:t xml:space="preserve">м. Кропивницький, Кіровоградська область </w:t>
      </w:r>
    </w:p>
    <w:p w:rsidR="008B1C93" w:rsidRPr="008B1C93" w:rsidRDefault="008B1C93" w:rsidP="00392F0D">
      <w:pPr>
        <w:spacing w:after="0" w:line="360" w:lineRule="auto"/>
        <w:jc w:val="center"/>
        <w:rPr>
          <w:rFonts w:ascii="Times New Roman" w:eastAsia="Times New Roman" w:hAnsi="Times New Roman" w:cs="Times New Roman"/>
          <w:b/>
          <w:color w:val="000000"/>
          <w:sz w:val="28"/>
          <w:szCs w:val="28"/>
          <w:lang w:val="uk-UA" w:eastAsia="ru-RU"/>
        </w:rPr>
      </w:pPr>
      <w:r w:rsidRPr="008B1C93">
        <w:rPr>
          <w:rFonts w:ascii="Times New Roman" w:eastAsia="Times New Roman" w:hAnsi="Times New Roman" w:cs="Times New Roman"/>
          <w:b/>
          <w:bCs/>
          <w:color w:val="000000"/>
          <w:sz w:val="28"/>
          <w:szCs w:val="28"/>
          <w:lang w:val="uk-UA" w:eastAsia="ru-RU"/>
        </w:rPr>
        <w:t>Кіровоградська Мала академія наук учнівської молоді</w:t>
      </w:r>
      <w:r w:rsidRPr="008B1C93">
        <w:rPr>
          <w:rFonts w:ascii="Times New Roman" w:eastAsia="Times New Roman" w:hAnsi="Times New Roman" w:cs="Times New Roman"/>
          <w:b/>
          <w:color w:val="000000"/>
          <w:sz w:val="28"/>
          <w:szCs w:val="28"/>
          <w:lang w:val="uk-UA" w:eastAsia="ru-RU"/>
        </w:rPr>
        <w:t>. </w:t>
      </w:r>
    </w:p>
    <w:p w:rsidR="00392F0D" w:rsidRPr="000A385E" w:rsidRDefault="00392F0D" w:rsidP="00392F0D">
      <w:pPr>
        <w:spacing w:after="0" w:line="360" w:lineRule="auto"/>
        <w:jc w:val="center"/>
        <w:rPr>
          <w:rFonts w:ascii="Times New Roman" w:eastAsia="Times New Roman" w:hAnsi="Times New Roman" w:cs="Times New Roman"/>
          <w:b/>
          <w:color w:val="000000"/>
          <w:sz w:val="28"/>
          <w:szCs w:val="28"/>
          <w:lang w:val="uk-UA" w:eastAsia="ru-RU"/>
        </w:rPr>
      </w:pPr>
      <w:r w:rsidRPr="000A385E">
        <w:rPr>
          <w:rFonts w:ascii="Times New Roman" w:eastAsia="Times New Roman" w:hAnsi="Times New Roman" w:cs="Times New Roman"/>
          <w:b/>
          <w:color w:val="000000"/>
          <w:sz w:val="28"/>
          <w:szCs w:val="28"/>
          <w:lang w:eastAsia="ru-RU"/>
        </w:rPr>
        <w:t>Нєкрасова Валерія Олегівна, вчитель біології, екології</w:t>
      </w:r>
    </w:p>
    <w:p w:rsidR="00392F0D" w:rsidRPr="000A385E" w:rsidRDefault="00392F0D" w:rsidP="00392F0D">
      <w:pPr>
        <w:spacing w:after="0" w:line="240" w:lineRule="auto"/>
        <w:jc w:val="center"/>
        <w:rPr>
          <w:rFonts w:ascii="Times New Roman" w:eastAsia="Times New Roman" w:hAnsi="Times New Roman" w:cs="Times New Roman"/>
          <w:b/>
          <w:color w:val="000000"/>
          <w:sz w:val="28"/>
          <w:szCs w:val="28"/>
          <w:lang w:val="uk-UA" w:eastAsia="ru-RU"/>
        </w:rPr>
      </w:pPr>
    </w:p>
    <w:p w:rsidR="00392F0D" w:rsidRDefault="00392F0D" w:rsidP="00392F0D">
      <w:pPr>
        <w:spacing w:after="0" w:line="240" w:lineRule="auto"/>
        <w:rPr>
          <w:rFonts w:ascii="Arial" w:eastAsia="Times New Roman" w:hAnsi="Arial" w:cs="Arial"/>
          <w:color w:val="000000"/>
          <w:lang w:val="uk-UA" w:eastAsia="ru-RU"/>
        </w:rPr>
      </w:pPr>
    </w:p>
    <w:p w:rsidR="00392F0D" w:rsidRDefault="00392F0D" w:rsidP="00392F0D">
      <w:pPr>
        <w:spacing w:after="0" w:line="240" w:lineRule="auto"/>
        <w:rPr>
          <w:rFonts w:ascii="Arial" w:eastAsia="Times New Roman" w:hAnsi="Arial" w:cs="Arial"/>
          <w:color w:val="000000"/>
          <w:lang w:val="uk-UA" w:eastAsia="ru-RU"/>
        </w:rPr>
      </w:pPr>
    </w:p>
    <w:p w:rsidR="00392F0D" w:rsidRPr="000A385E" w:rsidRDefault="00392F0D" w:rsidP="00392F0D">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noProof/>
          <w:sz w:val="24"/>
          <w:szCs w:val="24"/>
          <w:lang w:eastAsia="ru-RU"/>
        </w:rPr>
        <w:drawing>
          <wp:inline distT="0" distB="0" distL="0" distR="0" wp14:anchorId="190432DD" wp14:editId="5120026E">
            <wp:extent cx="5935980" cy="4732020"/>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5980" cy="4732020"/>
                    </a:xfrm>
                    <a:prstGeom prst="rect">
                      <a:avLst/>
                    </a:prstGeom>
                    <a:noFill/>
                    <a:ln>
                      <a:noFill/>
                    </a:ln>
                  </pic:spPr>
                </pic:pic>
              </a:graphicData>
            </a:graphic>
          </wp:inline>
        </w:drawing>
      </w:r>
    </w:p>
    <w:p w:rsidR="00392F0D" w:rsidRDefault="00392F0D" w:rsidP="00392F0D">
      <w:pPr>
        <w:spacing w:after="0" w:line="240" w:lineRule="auto"/>
        <w:rPr>
          <w:rFonts w:ascii="Times New Roman" w:eastAsia="Times New Roman" w:hAnsi="Times New Roman" w:cs="Times New Roman"/>
          <w:sz w:val="24"/>
          <w:szCs w:val="24"/>
          <w:lang w:val="uk-UA" w:eastAsia="ru-RU"/>
        </w:rPr>
      </w:pPr>
    </w:p>
    <w:p w:rsidR="00392F0D" w:rsidRDefault="00392F0D" w:rsidP="00392F0D">
      <w:pPr>
        <w:spacing w:after="0" w:line="240" w:lineRule="auto"/>
        <w:rPr>
          <w:rFonts w:ascii="Times New Roman" w:eastAsia="Times New Roman" w:hAnsi="Times New Roman" w:cs="Times New Roman"/>
          <w:sz w:val="24"/>
          <w:szCs w:val="24"/>
          <w:lang w:val="uk-UA" w:eastAsia="ru-RU"/>
        </w:rPr>
      </w:pPr>
    </w:p>
    <w:p w:rsidR="00392F0D" w:rsidRPr="0028138F" w:rsidRDefault="00392F0D" w:rsidP="00392F0D">
      <w:pPr>
        <w:spacing w:after="0" w:line="240" w:lineRule="auto"/>
        <w:rPr>
          <w:rStyle w:val="a3"/>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Посилання на сторінку діяльності</w:t>
      </w:r>
      <w:r w:rsidRPr="0028138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lang w:val="uk-UA" w:eastAsia="ru-RU"/>
        </w:rPr>
        <w:fldChar w:fldCharType="begin"/>
      </w:r>
      <w:r>
        <w:rPr>
          <w:rFonts w:ascii="Times New Roman" w:eastAsia="Times New Roman" w:hAnsi="Times New Roman" w:cs="Times New Roman"/>
          <w:b/>
          <w:sz w:val="24"/>
          <w:szCs w:val="24"/>
          <w:lang w:val="uk-UA" w:eastAsia="ru-RU"/>
        </w:rPr>
        <w:instrText xml:space="preserve"> HYPERLINK "https://www.instagram.com/ivankevarkov.agro/" </w:instrText>
      </w:r>
      <w:r>
        <w:rPr>
          <w:rFonts w:ascii="Times New Roman" w:eastAsia="Times New Roman" w:hAnsi="Times New Roman" w:cs="Times New Roman"/>
          <w:b/>
          <w:sz w:val="24"/>
          <w:szCs w:val="24"/>
          <w:lang w:val="uk-UA" w:eastAsia="ru-RU"/>
        </w:rPr>
        <w:fldChar w:fldCharType="separate"/>
      </w:r>
      <w:r w:rsidRPr="0028138F">
        <w:rPr>
          <w:rStyle w:val="a3"/>
          <w:rFonts w:ascii="Times New Roman" w:eastAsia="Times New Roman" w:hAnsi="Times New Roman" w:cs="Times New Roman"/>
          <w:b/>
          <w:sz w:val="24"/>
          <w:szCs w:val="24"/>
          <w:lang w:val="uk-UA" w:eastAsia="ru-RU"/>
        </w:rPr>
        <w:t>https://www.instagram.com/ivankevarkov.agro/</w:t>
      </w:r>
    </w:p>
    <w:p w:rsidR="00392F0D" w:rsidRPr="0028138F" w:rsidRDefault="00392F0D" w:rsidP="00392F0D">
      <w:pPr>
        <w:spacing w:after="0" w:line="240" w:lineRule="auto"/>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fldChar w:fldCharType="end"/>
      </w:r>
    </w:p>
    <w:p w:rsidR="00392F0D" w:rsidRDefault="00392F0D" w:rsidP="00392F0D">
      <w:pPr>
        <w:spacing w:after="0" w:line="240" w:lineRule="auto"/>
        <w:rPr>
          <w:rFonts w:ascii="Times New Roman" w:eastAsia="Times New Roman" w:hAnsi="Times New Roman" w:cs="Times New Roman"/>
          <w:sz w:val="24"/>
          <w:szCs w:val="24"/>
          <w:lang w:val="uk-UA" w:eastAsia="ru-RU"/>
        </w:rPr>
      </w:pPr>
    </w:p>
    <w:p w:rsidR="00392F0D" w:rsidRDefault="00392F0D" w:rsidP="00392F0D">
      <w:pPr>
        <w:spacing w:after="0" w:line="240" w:lineRule="auto"/>
        <w:rPr>
          <w:rFonts w:ascii="Times New Roman" w:eastAsia="Times New Roman" w:hAnsi="Times New Roman" w:cs="Times New Roman"/>
          <w:sz w:val="24"/>
          <w:szCs w:val="24"/>
          <w:lang w:val="uk-UA" w:eastAsia="ru-RU"/>
        </w:rPr>
      </w:pPr>
    </w:p>
    <w:p w:rsidR="00392F0D" w:rsidRDefault="00392F0D" w:rsidP="00392F0D">
      <w:pPr>
        <w:spacing w:after="0" w:line="240" w:lineRule="auto"/>
        <w:rPr>
          <w:rFonts w:ascii="Times New Roman" w:eastAsia="Times New Roman" w:hAnsi="Times New Roman" w:cs="Times New Roman"/>
          <w:sz w:val="24"/>
          <w:szCs w:val="24"/>
          <w:lang w:val="uk-UA" w:eastAsia="ru-RU"/>
        </w:rPr>
      </w:pPr>
    </w:p>
    <w:p w:rsidR="00392F0D" w:rsidRDefault="00392F0D" w:rsidP="00392F0D">
      <w:pPr>
        <w:spacing w:before="360" w:after="80" w:line="240" w:lineRule="auto"/>
        <w:ind w:left="-851"/>
        <w:outlineLvl w:val="1"/>
        <w:rPr>
          <w:rFonts w:ascii="Arial" w:eastAsia="Times New Roman" w:hAnsi="Arial" w:cs="Arial"/>
          <w:b/>
          <w:bCs/>
          <w:color w:val="000000"/>
          <w:sz w:val="34"/>
          <w:szCs w:val="34"/>
          <w:lang w:val="uk-UA" w:eastAsia="ru-RU"/>
        </w:rPr>
      </w:pPr>
    </w:p>
    <w:p w:rsidR="00CD29B8" w:rsidRPr="00CD29B8" w:rsidRDefault="00CD29B8" w:rsidP="008263B0">
      <w:pPr>
        <w:spacing w:before="240" w:after="240" w:line="360" w:lineRule="auto"/>
        <w:ind w:left="-426"/>
        <w:jc w:val="both"/>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b/>
          <w:color w:val="000000"/>
          <w:sz w:val="28"/>
          <w:szCs w:val="28"/>
          <w:lang w:val="uk-UA" w:eastAsia="ru-RU"/>
        </w:rPr>
        <w:lastRenderedPageBreak/>
        <w:t>Метою дослідження</w:t>
      </w:r>
      <w:r w:rsidRPr="00CD29B8">
        <w:rPr>
          <w:rFonts w:ascii="Times New Roman" w:eastAsia="Times New Roman" w:hAnsi="Times New Roman" w:cs="Times New Roman"/>
          <w:color w:val="000000"/>
          <w:sz w:val="28"/>
          <w:szCs w:val="28"/>
          <w:lang w:val="uk-UA" w:eastAsia="ru-RU"/>
        </w:rPr>
        <w:t xml:space="preserve"> є комплексне вивчення екологічних зв’язків між овочевими культурами: томат, огірок, редиска, салат та ентомофауною в агроекосистемі, зокрема визначення структури й функціональної ролі комах у формуванні продуктивності, фітосанітарного стану та стійкості агроценозів.</w:t>
      </w:r>
    </w:p>
    <w:p w:rsidR="00CD29B8" w:rsidRPr="00CD29B8" w:rsidRDefault="00CD29B8" w:rsidP="008263B0">
      <w:pPr>
        <w:spacing w:before="280" w:after="80" w:line="360" w:lineRule="auto"/>
        <w:ind w:left="-426"/>
        <w:jc w:val="both"/>
        <w:outlineLvl w:val="2"/>
        <w:rPr>
          <w:rFonts w:ascii="Times New Roman" w:eastAsia="Times New Roman" w:hAnsi="Times New Roman" w:cs="Times New Roman"/>
          <w:b/>
          <w:color w:val="000000"/>
          <w:sz w:val="28"/>
          <w:szCs w:val="28"/>
          <w:lang w:val="uk-UA" w:eastAsia="ru-RU"/>
        </w:rPr>
      </w:pPr>
      <w:r w:rsidRPr="00CD29B8">
        <w:rPr>
          <w:rFonts w:ascii="Times New Roman" w:eastAsia="Times New Roman" w:hAnsi="Times New Roman" w:cs="Times New Roman"/>
          <w:b/>
          <w:color w:val="000000"/>
          <w:sz w:val="28"/>
          <w:szCs w:val="28"/>
          <w:lang w:val="uk-UA" w:eastAsia="ru-RU"/>
        </w:rPr>
        <w:t>Завдання дослідження</w:t>
      </w:r>
    </w:p>
    <w:p w:rsidR="00CD29B8" w:rsidRPr="00CD29B8" w:rsidRDefault="00CD29B8" w:rsidP="008263B0">
      <w:pPr>
        <w:spacing w:before="240" w:after="240" w:line="360" w:lineRule="auto"/>
        <w:ind w:left="-426"/>
        <w:jc w:val="both"/>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color w:val="000000"/>
          <w:sz w:val="28"/>
          <w:szCs w:val="28"/>
          <w:lang w:val="uk-UA" w:eastAsia="ru-RU"/>
        </w:rPr>
        <w:t>Для досягнення поставленої мети передбачено виконання таких завдань:</w:t>
      </w:r>
    </w:p>
    <w:p w:rsidR="00CD29B8" w:rsidRPr="00CD29B8" w:rsidRDefault="00CD29B8" w:rsidP="008263B0">
      <w:pPr>
        <w:numPr>
          <w:ilvl w:val="0"/>
          <w:numId w:val="2"/>
        </w:numPr>
        <w:spacing w:before="240" w:after="0" w:line="360" w:lineRule="auto"/>
        <w:ind w:left="-426"/>
        <w:jc w:val="both"/>
        <w:textAlignment w:val="baseline"/>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color w:val="000000"/>
          <w:sz w:val="28"/>
          <w:szCs w:val="28"/>
          <w:lang w:val="uk-UA" w:eastAsia="ru-RU"/>
        </w:rPr>
        <w:t>Охарактеризувати біологічні та екологічні особливості овочевих культур (томат, огірок, редиска, салат) у межах агроекосистеми.</w:t>
      </w:r>
    </w:p>
    <w:p w:rsidR="00CD29B8" w:rsidRPr="00CD29B8" w:rsidRDefault="00CD29B8" w:rsidP="008263B0">
      <w:pPr>
        <w:numPr>
          <w:ilvl w:val="0"/>
          <w:numId w:val="2"/>
        </w:numPr>
        <w:spacing w:after="0" w:line="360" w:lineRule="auto"/>
        <w:ind w:left="-426"/>
        <w:jc w:val="both"/>
        <w:textAlignment w:val="baseline"/>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color w:val="000000"/>
          <w:sz w:val="28"/>
          <w:szCs w:val="28"/>
          <w:lang w:val="uk-UA" w:eastAsia="ru-RU"/>
        </w:rPr>
        <w:t>Дослідити вплив абіотичних і агротехнічних факторів на ріст, розвиток та продуктивність досліджуваних культур.</w:t>
      </w:r>
    </w:p>
    <w:p w:rsidR="00CD29B8" w:rsidRPr="00CD29B8" w:rsidRDefault="00CD29B8" w:rsidP="008263B0">
      <w:pPr>
        <w:numPr>
          <w:ilvl w:val="0"/>
          <w:numId w:val="2"/>
        </w:numPr>
        <w:spacing w:after="0" w:line="360" w:lineRule="auto"/>
        <w:ind w:left="-426"/>
        <w:jc w:val="both"/>
        <w:textAlignment w:val="baseline"/>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color w:val="000000"/>
          <w:sz w:val="28"/>
          <w:szCs w:val="28"/>
          <w:lang w:val="uk-UA" w:eastAsia="ru-RU"/>
        </w:rPr>
        <w:t>Визначити структурно-функціональні особливості рослинного компонента агроекосистеми та його роль у формуванні стійкості агроценозу.</w:t>
      </w:r>
    </w:p>
    <w:p w:rsidR="00CD29B8" w:rsidRPr="00CD29B8" w:rsidRDefault="00CD29B8" w:rsidP="008263B0">
      <w:pPr>
        <w:numPr>
          <w:ilvl w:val="0"/>
          <w:numId w:val="2"/>
        </w:numPr>
        <w:spacing w:after="0" w:line="360" w:lineRule="auto"/>
        <w:ind w:left="-426"/>
        <w:jc w:val="both"/>
        <w:textAlignment w:val="baseline"/>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color w:val="000000"/>
          <w:sz w:val="28"/>
          <w:szCs w:val="28"/>
          <w:lang w:val="uk-UA" w:eastAsia="ru-RU"/>
        </w:rPr>
        <w:t>Проаналізувати взаємодію овочевих культур із ентомофауною, зокрема визначити основні групи комах, асоційованих із рослинами.</w:t>
      </w:r>
    </w:p>
    <w:p w:rsidR="00CD29B8" w:rsidRPr="00CD29B8" w:rsidRDefault="00CD29B8" w:rsidP="008263B0">
      <w:pPr>
        <w:numPr>
          <w:ilvl w:val="0"/>
          <w:numId w:val="2"/>
        </w:numPr>
        <w:spacing w:after="0" w:line="360" w:lineRule="auto"/>
        <w:ind w:left="-426"/>
        <w:jc w:val="both"/>
        <w:textAlignment w:val="baseline"/>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color w:val="000000"/>
          <w:sz w:val="28"/>
          <w:szCs w:val="28"/>
          <w:lang w:val="uk-UA" w:eastAsia="ru-RU"/>
        </w:rPr>
        <w:t>Оцінити вплив комах (фітофагів, запилювачів, ентомофагів) на фізіологічний стан, ріст і врожайність овочевих культур.</w:t>
      </w:r>
    </w:p>
    <w:p w:rsidR="00CD29B8" w:rsidRPr="00CD29B8" w:rsidRDefault="00CD29B8" w:rsidP="008263B0">
      <w:pPr>
        <w:numPr>
          <w:ilvl w:val="0"/>
          <w:numId w:val="2"/>
        </w:numPr>
        <w:spacing w:after="0" w:line="360" w:lineRule="auto"/>
        <w:ind w:left="-426"/>
        <w:jc w:val="both"/>
        <w:textAlignment w:val="baseline"/>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color w:val="000000"/>
          <w:sz w:val="28"/>
          <w:szCs w:val="28"/>
          <w:lang w:val="uk-UA" w:eastAsia="ru-RU"/>
        </w:rPr>
        <w:t>Визначити адаптивні реакції рослин на ентомологічний фактор (пошкодження, захисні механізми, зміни продуктивності).</w:t>
      </w:r>
    </w:p>
    <w:p w:rsidR="00CD29B8" w:rsidRPr="008263B0" w:rsidRDefault="00CD29B8" w:rsidP="008263B0">
      <w:pPr>
        <w:numPr>
          <w:ilvl w:val="0"/>
          <w:numId w:val="2"/>
        </w:numPr>
        <w:spacing w:after="240" w:line="360" w:lineRule="auto"/>
        <w:ind w:left="-426"/>
        <w:jc w:val="both"/>
        <w:textAlignment w:val="baseline"/>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color w:val="000000"/>
          <w:sz w:val="28"/>
          <w:szCs w:val="28"/>
          <w:lang w:val="uk-UA" w:eastAsia="ru-RU"/>
        </w:rPr>
        <w:t>Обґрунтувати шляхи оптимізації умов вирощування овочевих культур з урахуванням їх взаємодії з комахами для підвищення продуктивності та екологічної стійкості агроекосистеми. </w:t>
      </w:r>
    </w:p>
    <w:p w:rsidR="00CD29B8" w:rsidRPr="00CD29B8" w:rsidRDefault="00CD29B8" w:rsidP="008263B0">
      <w:pPr>
        <w:spacing w:before="240" w:after="240" w:line="360" w:lineRule="auto"/>
        <w:ind w:left="-426"/>
        <w:jc w:val="both"/>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b/>
          <w:color w:val="000000"/>
          <w:sz w:val="28"/>
          <w:szCs w:val="28"/>
          <w:lang w:val="uk-UA" w:eastAsia="ru-RU"/>
        </w:rPr>
        <w:t>Об’єкт дослідження</w:t>
      </w:r>
      <w:r w:rsidRPr="00CD29B8">
        <w:rPr>
          <w:rFonts w:ascii="Times New Roman" w:eastAsia="Times New Roman" w:hAnsi="Times New Roman" w:cs="Times New Roman"/>
          <w:color w:val="000000"/>
          <w:sz w:val="28"/>
          <w:szCs w:val="28"/>
          <w:lang w:val="uk-UA" w:eastAsia="ru-RU"/>
        </w:rPr>
        <w:t xml:space="preserve"> є агроекосистема овочевих культур (томат, огірок, редиска, салат) як сукупність біотичних і абіотичних компонентів, що взаємодіють у процесі сільськогосподарського виробництва.</w:t>
      </w:r>
    </w:p>
    <w:p w:rsidR="00CD29B8" w:rsidRPr="008263B0" w:rsidRDefault="00CD29B8" w:rsidP="008263B0">
      <w:pPr>
        <w:spacing w:before="360" w:after="80" w:line="360" w:lineRule="auto"/>
        <w:ind w:left="-426"/>
        <w:outlineLvl w:val="1"/>
        <w:rPr>
          <w:rFonts w:ascii="Times New Roman" w:eastAsia="Times New Roman" w:hAnsi="Times New Roman" w:cs="Times New Roman"/>
          <w:color w:val="000000"/>
          <w:sz w:val="28"/>
          <w:szCs w:val="28"/>
          <w:lang w:val="uk-UA" w:eastAsia="ru-RU"/>
        </w:rPr>
      </w:pPr>
      <w:r w:rsidRPr="00CD29B8">
        <w:rPr>
          <w:rFonts w:ascii="Times New Roman" w:eastAsia="Times New Roman" w:hAnsi="Times New Roman" w:cs="Times New Roman"/>
          <w:b/>
          <w:color w:val="000000"/>
          <w:sz w:val="28"/>
          <w:szCs w:val="28"/>
          <w:lang w:val="uk-UA" w:eastAsia="ru-RU"/>
        </w:rPr>
        <w:t>Предмет дослідження</w:t>
      </w:r>
      <w:r>
        <w:rPr>
          <w:rFonts w:ascii="Times New Roman" w:eastAsia="Times New Roman" w:hAnsi="Times New Roman" w:cs="Times New Roman"/>
          <w:color w:val="000000"/>
          <w:sz w:val="28"/>
          <w:szCs w:val="28"/>
          <w:lang w:val="uk-UA" w:eastAsia="ru-RU"/>
        </w:rPr>
        <w:t xml:space="preserve"> </w:t>
      </w:r>
      <w:r w:rsidRPr="00CD29B8">
        <w:rPr>
          <w:rFonts w:ascii="Times New Roman" w:eastAsia="Times New Roman" w:hAnsi="Times New Roman" w:cs="Times New Roman"/>
          <w:color w:val="000000"/>
          <w:sz w:val="28"/>
          <w:szCs w:val="28"/>
          <w:lang w:val="uk-UA" w:eastAsia="ru-RU"/>
        </w:rPr>
        <w:t xml:space="preserve"> екологічні зв’язки між овочевими культурами та комахами, зокрема структура, динаміка та функціональні особливості взаємодії рослин і ентомофауни в агроекосистемі</w:t>
      </w:r>
      <w:r w:rsidRPr="00CD29B8">
        <w:rPr>
          <w:rFonts w:ascii="Times New Roman" w:eastAsia="Times New Roman" w:hAnsi="Times New Roman" w:cs="Times New Roman"/>
          <w:color w:val="000000"/>
          <w:sz w:val="28"/>
          <w:szCs w:val="28"/>
          <w:lang w:val="uk-UA" w:eastAsia="ru-RU"/>
        </w:rPr>
        <w:br/>
      </w:r>
    </w:p>
    <w:p w:rsidR="00392F0D" w:rsidRPr="00C44E90" w:rsidRDefault="00392F0D" w:rsidP="00392F0D">
      <w:pPr>
        <w:spacing w:before="360" w:after="80" w:line="240" w:lineRule="auto"/>
        <w:ind w:left="-851"/>
        <w:outlineLvl w:val="1"/>
        <w:rPr>
          <w:rFonts w:ascii="Times New Roman" w:eastAsia="Times New Roman" w:hAnsi="Times New Roman" w:cs="Times New Roman"/>
          <w:b/>
          <w:bCs/>
          <w:sz w:val="36"/>
          <w:szCs w:val="36"/>
          <w:lang w:val="uk-UA" w:eastAsia="ru-RU"/>
        </w:rPr>
      </w:pPr>
      <w:r>
        <w:rPr>
          <w:rFonts w:ascii="Arial" w:eastAsia="Times New Roman" w:hAnsi="Arial" w:cs="Arial"/>
          <w:b/>
          <w:bCs/>
          <w:color w:val="000000"/>
          <w:sz w:val="34"/>
          <w:szCs w:val="34"/>
          <w:lang w:val="uk-UA" w:eastAsia="ru-RU"/>
        </w:rPr>
        <w:lastRenderedPageBreak/>
        <w:t xml:space="preserve">Теоретична </w:t>
      </w:r>
      <w:r w:rsidRPr="000A385E">
        <w:rPr>
          <w:rFonts w:ascii="Arial" w:eastAsia="Times New Roman" w:hAnsi="Arial" w:cs="Arial"/>
          <w:b/>
          <w:bCs/>
          <w:color w:val="000000"/>
          <w:sz w:val="34"/>
          <w:szCs w:val="34"/>
          <w:lang w:eastAsia="ru-RU"/>
        </w:rPr>
        <w:t>частина</w:t>
      </w: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r w:rsidRPr="00C44E90">
        <w:rPr>
          <w:rFonts w:ascii="Times New Roman" w:eastAsia="Times New Roman" w:hAnsi="Times New Roman" w:cs="Times New Roman"/>
          <w:color w:val="000000"/>
          <w:sz w:val="28"/>
          <w:szCs w:val="28"/>
          <w:lang w:val="uk-UA" w:eastAsia="ru-RU"/>
        </w:rPr>
        <w:t>Овочеві культури, зокрема томат (</w:t>
      </w:r>
      <w:r w:rsidRPr="00C44E90">
        <w:rPr>
          <w:rFonts w:ascii="Times New Roman" w:eastAsia="Times New Roman" w:hAnsi="Times New Roman" w:cs="Times New Roman"/>
          <w:color w:val="000000"/>
          <w:sz w:val="28"/>
          <w:szCs w:val="28"/>
          <w:lang w:eastAsia="ru-RU"/>
        </w:rPr>
        <w:t>Solanum</w:t>
      </w:r>
      <w:r w:rsidRPr="00C44E90">
        <w:rPr>
          <w:rFonts w:ascii="Times New Roman" w:eastAsia="Times New Roman" w:hAnsi="Times New Roman" w:cs="Times New Roman"/>
          <w:color w:val="000000"/>
          <w:sz w:val="28"/>
          <w:szCs w:val="28"/>
          <w:lang w:val="uk-UA" w:eastAsia="ru-RU"/>
        </w:rPr>
        <w:t xml:space="preserve"> </w:t>
      </w:r>
      <w:r w:rsidRPr="00C44E90">
        <w:rPr>
          <w:rFonts w:ascii="Times New Roman" w:eastAsia="Times New Roman" w:hAnsi="Times New Roman" w:cs="Times New Roman"/>
          <w:color w:val="000000"/>
          <w:sz w:val="28"/>
          <w:szCs w:val="28"/>
          <w:lang w:eastAsia="ru-RU"/>
        </w:rPr>
        <w:t>lycopersicum</w:t>
      </w:r>
      <w:r w:rsidRPr="00C44E90">
        <w:rPr>
          <w:rFonts w:ascii="Times New Roman" w:eastAsia="Times New Roman" w:hAnsi="Times New Roman" w:cs="Times New Roman"/>
          <w:color w:val="000000"/>
          <w:sz w:val="28"/>
          <w:szCs w:val="28"/>
          <w:lang w:val="uk-UA" w:eastAsia="ru-RU"/>
        </w:rPr>
        <w:t>), огірок (</w:t>
      </w:r>
      <w:r w:rsidRPr="00C44E90">
        <w:rPr>
          <w:rFonts w:ascii="Times New Roman" w:eastAsia="Times New Roman" w:hAnsi="Times New Roman" w:cs="Times New Roman"/>
          <w:color w:val="000000"/>
          <w:sz w:val="28"/>
          <w:szCs w:val="28"/>
          <w:lang w:eastAsia="ru-RU"/>
        </w:rPr>
        <w:t>Cucumis</w:t>
      </w:r>
      <w:r w:rsidRPr="00C44E90">
        <w:rPr>
          <w:rFonts w:ascii="Times New Roman" w:eastAsia="Times New Roman" w:hAnsi="Times New Roman" w:cs="Times New Roman"/>
          <w:color w:val="000000"/>
          <w:sz w:val="28"/>
          <w:szCs w:val="28"/>
          <w:lang w:val="uk-UA" w:eastAsia="ru-RU"/>
        </w:rPr>
        <w:t xml:space="preserve"> </w:t>
      </w:r>
      <w:r w:rsidRPr="00C44E90">
        <w:rPr>
          <w:rFonts w:ascii="Times New Roman" w:eastAsia="Times New Roman" w:hAnsi="Times New Roman" w:cs="Times New Roman"/>
          <w:color w:val="000000"/>
          <w:sz w:val="28"/>
          <w:szCs w:val="28"/>
          <w:lang w:eastAsia="ru-RU"/>
        </w:rPr>
        <w:t>sativus</w:t>
      </w:r>
      <w:r w:rsidRPr="00C44E90">
        <w:rPr>
          <w:rFonts w:ascii="Times New Roman" w:eastAsia="Times New Roman" w:hAnsi="Times New Roman" w:cs="Times New Roman"/>
          <w:color w:val="000000"/>
          <w:sz w:val="28"/>
          <w:szCs w:val="28"/>
          <w:lang w:val="uk-UA" w:eastAsia="ru-RU"/>
        </w:rPr>
        <w:t>), редиска (</w:t>
      </w:r>
      <w:r w:rsidRPr="00C44E90">
        <w:rPr>
          <w:rFonts w:ascii="Times New Roman" w:eastAsia="Times New Roman" w:hAnsi="Times New Roman" w:cs="Times New Roman"/>
          <w:color w:val="000000"/>
          <w:sz w:val="28"/>
          <w:szCs w:val="28"/>
          <w:lang w:eastAsia="ru-RU"/>
        </w:rPr>
        <w:t>Raphanus</w:t>
      </w:r>
      <w:r w:rsidRPr="00C44E90">
        <w:rPr>
          <w:rFonts w:ascii="Times New Roman" w:eastAsia="Times New Roman" w:hAnsi="Times New Roman" w:cs="Times New Roman"/>
          <w:color w:val="000000"/>
          <w:sz w:val="28"/>
          <w:szCs w:val="28"/>
          <w:lang w:val="uk-UA" w:eastAsia="ru-RU"/>
        </w:rPr>
        <w:t xml:space="preserve"> </w:t>
      </w:r>
      <w:r w:rsidRPr="00C44E90">
        <w:rPr>
          <w:rFonts w:ascii="Times New Roman" w:eastAsia="Times New Roman" w:hAnsi="Times New Roman" w:cs="Times New Roman"/>
          <w:color w:val="000000"/>
          <w:sz w:val="28"/>
          <w:szCs w:val="28"/>
          <w:lang w:eastAsia="ru-RU"/>
        </w:rPr>
        <w:t>sativus</w:t>
      </w:r>
      <w:r w:rsidRPr="00C44E90">
        <w:rPr>
          <w:rFonts w:ascii="Times New Roman" w:eastAsia="Times New Roman" w:hAnsi="Times New Roman" w:cs="Times New Roman"/>
          <w:color w:val="000000"/>
          <w:sz w:val="28"/>
          <w:szCs w:val="28"/>
          <w:lang w:val="uk-UA" w:eastAsia="ru-RU"/>
        </w:rPr>
        <w:t>) і салат (</w:t>
      </w:r>
      <w:r w:rsidRPr="00C44E90">
        <w:rPr>
          <w:rFonts w:ascii="Times New Roman" w:eastAsia="Times New Roman" w:hAnsi="Times New Roman" w:cs="Times New Roman"/>
          <w:color w:val="000000"/>
          <w:sz w:val="28"/>
          <w:szCs w:val="28"/>
          <w:lang w:eastAsia="ru-RU"/>
        </w:rPr>
        <w:t>Lactuca</w:t>
      </w:r>
      <w:r w:rsidRPr="00C44E90">
        <w:rPr>
          <w:rFonts w:ascii="Times New Roman" w:eastAsia="Times New Roman" w:hAnsi="Times New Roman" w:cs="Times New Roman"/>
          <w:color w:val="000000"/>
          <w:sz w:val="28"/>
          <w:szCs w:val="28"/>
          <w:lang w:val="uk-UA" w:eastAsia="ru-RU"/>
        </w:rPr>
        <w:t xml:space="preserve"> </w:t>
      </w:r>
      <w:r w:rsidRPr="00C44E90">
        <w:rPr>
          <w:rFonts w:ascii="Times New Roman" w:eastAsia="Times New Roman" w:hAnsi="Times New Roman" w:cs="Times New Roman"/>
          <w:color w:val="000000"/>
          <w:sz w:val="28"/>
          <w:szCs w:val="28"/>
          <w:lang w:eastAsia="ru-RU"/>
        </w:rPr>
        <w:t>sativa</w:t>
      </w:r>
      <w:r w:rsidRPr="00C44E90">
        <w:rPr>
          <w:rFonts w:ascii="Times New Roman" w:eastAsia="Times New Roman" w:hAnsi="Times New Roman" w:cs="Times New Roman"/>
          <w:color w:val="000000"/>
          <w:sz w:val="28"/>
          <w:szCs w:val="28"/>
          <w:lang w:val="uk-UA" w:eastAsia="ru-RU"/>
        </w:rPr>
        <w:t xml:space="preserve">), відзначаються значною варіабельністю біологічних характеристик, що проявляється у відмінностях життєвих форм, тривалості онтогенезу, морфологічної організації та екологічних потреб. </w:t>
      </w:r>
      <w:r w:rsidRPr="00C44E90">
        <w:rPr>
          <w:rFonts w:ascii="Times New Roman" w:eastAsia="Times New Roman" w:hAnsi="Times New Roman" w:cs="Times New Roman"/>
          <w:color w:val="000000"/>
          <w:sz w:val="28"/>
          <w:szCs w:val="28"/>
          <w:lang w:eastAsia="ru-RU"/>
        </w:rPr>
        <w:t xml:space="preserve">Саме ця </w:t>
      </w:r>
      <w:proofErr w:type="gramStart"/>
      <w:r w:rsidRPr="00C44E90">
        <w:rPr>
          <w:rFonts w:ascii="Times New Roman" w:eastAsia="Times New Roman" w:hAnsi="Times New Roman" w:cs="Times New Roman"/>
          <w:color w:val="000000"/>
          <w:sz w:val="28"/>
          <w:szCs w:val="28"/>
          <w:lang w:eastAsia="ru-RU"/>
        </w:rPr>
        <w:t>р</w:t>
      </w:r>
      <w:proofErr w:type="gramEnd"/>
      <w:r w:rsidRPr="00C44E90">
        <w:rPr>
          <w:rFonts w:ascii="Times New Roman" w:eastAsia="Times New Roman" w:hAnsi="Times New Roman" w:cs="Times New Roman"/>
          <w:color w:val="000000"/>
          <w:sz w:val="28"/>
          <w:szCs w:val="28"/>
          <w:lang w:eastAsia="ru-RU"/>
        </w:rPr>
        <w:t>ізноманітність визначає їхню функціональну значущість у структурі агроекосистем.</w:t>
      </w: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r w:rsidRPr="00C44E90">
        <w:rPr>
          <w:rFonts w:ascii="Times New Roman" w:eastAsia="Times New Roman" w:hAnsi="Times New Roman" w:cs="Times New Roman"/>
          <w:color w:val="000000"/>
          <w:sz w:val="28"/>
          <w:szCs w:val="28"/>
          <w:lang w:eastAsia="ru-RU"/>
        </w:rPr>
        <w:t xml:space="preserve">Томат належить до теплолюбних і </w:t>
      </w:r>
      <w:proofErr w:type="gramStart"/>
      <w:r w:rsidRPr="00C44E90">
        <w:rPr>
          <w:rFonts w:ascii="Times New Roman" w:eastAsia="Times New Roman" w:hAnsi="Times New Roman" w:cs="Times New Roman"/>
          <w:color w:val="000000"/>
          <w:sz w:val="28"/>
          <w:szCs w:val="28"/>
          <w:lang w:eastAsia="ru-RU"/>
        </w:rPr>
        <w:t>св</w:t>
      </w:r>
      <w:proofErr w:type="gramEnd"/>
      <w:r w:rsidRPr="00C44E90">
        <w:rPr>
          <w:rFonts w:ascii="Times New Roman" w:eastAsia="Times New Roman" w:hAnsi="Times New Roman" w:cs="Times New Roman"/>
          <w:color w:val="000000"/>
          <w:sz w:val="28"/>
          <w:szCs w:val="28"/>
          <w:lang w:eastAsia="ru-RU"/>
        </w:rPr>
        <w:t>ітлолюбних культур із відносно тривалим періодом вегетації. Його розвинена вегетативна маса формує специфічні мікрокліматичні умови, зокрема локальне затінення та підвищену вологість повітря, що впливає на просторову організацію агроценозу та сприяє формуванню комплексу супутніх організмів.</w:t>
      </w: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r w:rsidRPr="00C44E90">
        <w:rPr>
          <w:rFonts w:ascii="Times New Roman" w:eastAsia="Times New Roman" w:hAnsi="Times New Roman" w:cs="Times New Roman"/>
          <w:color w:val="000000"/>
          <w:sz w:val="28"/>
          <w:szCs w:val="28"/>
          <w:lang w:eastAsia="ru-RU"/>
        </w:rPr>
        <w:t xml:space="preserve">Огірок характеризується інтенсивним ростом і високим </w:t>
      </w:r>
      <w:proofErr w:type="gramStart"/>
      <w:r w:rsidRPr="00C44E90">
        <w:rPr>
          <w:rFonts w:ascii="Times New Roman" w:eastAsia="Times New Roman" w:hAnsi="Times New Roman" w:cs="Times New Roman"/>
          <w:color w:val="000000"/>
          <w:sz w:val="28"/>
          <w:szCs w:val="28"/>
          <w:lang w:eastAsia="ru-RU"/>
        </w:rPr>
        <w:t>р</w:t>
      </w:r>
      <w:proofErr w:type="gramEnd"/>
      <w:r w:rsidRPr="00C44E90">
        <w:rPr>
          <w:rFonts w:ascii="Times New Roman" w:eastAsia="Times New Roman" w:hAnsi="Times New Roman" w:cs="Times New Roman"/>
          <w:color w:val="000000"/>
          <w:sz w:val="28"/>
          <w:szCs w:val="28"/>
          <w:lang w:eastAsia="ru-RU"/>
        </w:rPr>
        <w:t xml:space="preserve">івнем водообміну, що зумовлює активні фізіологічні процеси та створення специфічного мікросередовища. Важливою його особливістю є ентомофільний тип запилення, що </w:t>
      </w:r>
      <w:proofErr w:type="gramStart"/>
      <w:r w:rsidRPr="00C44E90">
        <w:rPr>
          <w:rFonts w:ascii="Times New Roman" w:eastAsia="Times New Roman" w:hAnsi="Times New Roman" w:cs="Times New Roman"/>
          <w:color w:val="000000"/>
          <w:sz w:val="28"/>
          <w:szCs w:val="28"/>
          <w:lang w:eastAsia="ru-RU"/>
        </w:rPr>
        <w:t>п</w:t>
      </w:r>
      <w:proofErr w:type="gramEnd"/>
      <w:r w:rsidRPr="00C44E90">
        <w:rPr>
          <w:rFonts w:ascii="Times New Roman" w:eastAsia="Times New Roman" w:hAnsi="Times New Roman" w:cs="Times New Roman"/>
          <w:color w:val="000000"/>
          <w:sz w:val="28"/>
          <w:szCs w:val="28"/>
          <w:lang w:eastAsia="ru-RU"/>
        </w:rPr>
        <w:t>ідкреслює значущість взаємодії з комахами у формуванні врожаю.</w:t>
      </w: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r w:rsidRPr="00C44E90">
        <w:rPr>
          <w:rFonts w:ascii="Times New Roman" w:eastAsia="Times New Roman" w:hAnsi="Times New Roman" w:cs="Times New Roman"/>
          <w:color w:val="000000"/>
          <w:sz w:val="28"/>
          <w:szCs w:val="28"/>
          <w:lang w:eastAsia="ru-RU"/>
        </w:rPr>
        <w:t xml:space="preserve">Редиска є скоростиглою культурою з коротким циклом розвитку, що </w:t>
      </w:r>
      <w:proofErr w:type="gramStart"/>
      <w:r w:rsidRPr="00C44E90">
        <w:rPr>
          <w:rFonts w:ascii="Times New Roman" w:eastAsia="Times New Roman" w:hAnsi="Times New Roman" w:cs="Times New Roman"/>
          <w:color w:val="000000"/>
          <w:sz w:val="28"/>
          <w:szCs w:val="28"/>
          <w:lang w:eastAsia="ru-RU"/>
        </w:rPr>
        <w:t>дозволяє їй</w:t>
      </w:r>
      <w:proofErr w:type="gramEnd"/>
      <w:r w:rsidRPr="00C44E90">
        <w:rPr>
          <w:rFonts w:ascii="Times New Roman" w:eastAsia="Times New Roman" w:hAnsi="Times New Roman" w:cs="Times New Roman"/>
          <w:color w:val="000000"/>
          <w:sz w:val="28"/>
          <w:szCs w:val="28"/>
          <w:lang w:eastAsia="ru-RU"/>
        </w:rPr>
        <w:t xml:space="preserve"> виступати як ранній компонент агроценозу. Вона забезпечує формування первинних трофічних зв’язків і </w:t>
      </w:r>
      <w:proofErr w:type="gramStart"/>
      <w:r w:rsidRPr="00C44E90">
        <w:rPr>
          <w:rFonts w:ascii="Times New Roman" w:eastAsia="Times New Roman" w:hAnsi="Times New Roman" w:cs="Times New Roman"/>
          <w:color w:val="000000"/>
          <w:sz w:val="28"/>
          <w:szCs w:val="28"/>
          <w:lang w:eastAsia="ru-RU"/>
        </w:rPr>
        <w:t>в</w:t>
      </w:r>
      <w:proofErr w:type="gramEnd"/>
      <w:r w:rsidRPr="00C44E90">
        <w:rPr>
          <w:rFonts w:ascii="Times New Roman" w:eastAsia="Times New Roman" w:hAnsi="Times New Roman" w:cs="Times New Roman"/>
          <w:color w:val="000000"/>
          <w:sz w:val="28"/>
          <w:szCs w:val="28"/>
          <w:lang w:eastAsia="ru-RU"/>
        </w:rPr>
        <w:t>ідіграє роль стартового ресурсу для ряду організмів.</w:t>
      </w: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r w:rsidRPr="00C44E90">
        <w:rPr>
          <w:rFonts w:ascii="Times New Roman" w:eastAsia="Times New Roman" w:hAnsi="Times New Roman" w:cs="Times New Roman"/>
          <w:color w:val="000000"/>
          <w:sz w:val="28"/>
          <w:szCs w:val="28"/>
          <w:lang w:eastAsia="ru-RU"/>
        </w:rPr>
        <w:t>Салат, завдяки швидкому наростанню листкової маси та ніжній тканинній структурі, є високопродуктивною, але водночас вразливою до впливу біотичних чинникі</w:t>
      </w:r>
      <w:proofErr w:type="gramStart"/>
      <w:r w:rsidRPr="00C44E90">
        <w:rPr>
          <w:rFonts w:ascii="Times New Roman" w:eastAsia="Times New Roman" w:hAnsi="Times New Roman" w:cs="Times New Roman"/>
          <w:color w:val="000000"/>
          <w:sz w:val="28"/>
          <w:szCs w:val="28"/>
          <w:lang w:eastAsia="ru-RU"/>
        </w:rPr>
        <w:t>в</w:t>
      </w:r>
      <w:proofErr w:type="gramEnd"/>
      <w:r w:rsidRPr="00C44E90">
        <w:rPr>
          <w:rFonts w:ascii="Times New Roman" w:eastAsia="Times New Roman" w:hAnsi="Times New Roman" w:cs="Times New Roman"/>
          <w:color w:val="000000"/>
          <w:sz w:val="28"/>
          <w:szCs w:val="28"/>
          <w:lang w:eastAsia="ru-RU"/>
        </w:rPr>
        <w:t xml:space="preserve"> культурою. Він бере активну участь у процесах первинної продукції та формуванні біомаси агроекосистеми. </w:t>
      </w: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proofErr w:type="gramStart"/>
      <w:r w:rsidRPr="00C44E90">
        <w:rPr>
          <w:rFonts w:ascii="Times New Roman" w:eastAsia="Times New Roman" w:hAnsi="Times New Roman" w:cs="Times New Roman"/>
          <w:color w:val="000000"/>
          <w:sz w:val="28"/>
          <w:szCs w:val="28"/>
          <w:lang w:eastAsia="ru-RU"/>
        </w:rPr>
        <w:t>До</w:t>
      </w:r>
      <w:proofErr w:type="gramEnd"/>
      <w:r w:rsidRPr="00C44E90">
        <w:rPr>
          <w:rFonts w:ascii="Times New Roman" w:eastAsia="Times New Roman" w:hAnsi="Times New Roman" w:cs="Times New Roman"/>
          <w:color w:val="000000"/>
          <w:sz w:val="28"/>
          <w:szCs w:val="28"/>
          <w:lang w:eastAsia="ru-RU"/>
        </w:rPr>
        <w:t xml:space="preserve"> </w:t>
      </w:r>
      <w:proofErr w:type="gramStart"/>
      <w:r w:rsidRPr="00C44E90">
        <w:rPr>
          <w:rFonts w:ascii="Times New Roman" w:eastAsia="Times New Roman" w:hAnsi="Times New Roman" w:cs="Times New Roman"/>
          <w:color w:val="000000"/>
          <w:sz w:val="28"/>
          <w:szCs w:val="28"/>
          <w:lang w:eastAsia="ru-RU"/>
        </w:rPr>
        <w:t>морфолог</w:t>
      </w:r>
      <w:proofErr w:type="gramEnd"/>
      <w:r w:rsidRPr="00C44E90">
        <w:rPr>
          <w:rFonts w:ascii="Times New Roman" w:eastAsia="Times New Roman" w:hAnsi="Times New Roman" w:cs="Times New Roman"/>
          <w:color w:val="000000"/>
          <w:sz w:val="28"/>
          <w:szCs w:val="28"/>
          <w:lang w:eastAsia="ru-RU"/>
        </w:rPr>
        <w:t>ічних адаптацій належать особливості покривних тканин — потовщена кутикула, наявність опушення, восковий наліт, які зменшують доступність рослин для пошкодження.</w:t>
      </w: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r w:rsidRPr="00C44E90">
        <w:rPr>
          <w:rFonts w:ascii="Times New Roman" w:eastAsia="Times New Roman" w:hAnsi="Times New Roman" w:cs="Times New Roman"/>
          <w:color w:val="000000"/>
          <w:sz w:val="28"/>
          <w:szCs w:val="28"/>
          <w:lang w:eastAsia="ru-RU"/>
        </w:rPr>
        <w:lastRenderedPageBreak/>
        <w:t xml:space="preserve">Фізіолого-біохімічні механізми </w:t>
      </w:r>
      <w:proofErr w:type="gramStart"/>
      <w:r w:rsidRPr="00C44E90">
        <w:rPr>
          <w:rFonts w:ascii="Times New Roman" w:eastAsia="Times New Roman" w:hAnsi="Times New Roman" w:cs="Times New Roman"/>
          <w:color w:val="000000"/>
          <w:sz w:val="28"/>
          <w:szCs w:val="28"/>
          <w:lang w:eastAsia="ru-RU"/>
        </w:rPr>
        <w:t>пов’язан</w:t>
      </w:r>
      <w:proofErr w:type="gramEnd"/>
      <w:r w:rsidRPr="00C44E90">
        <w:rPr>
          <w:rFonts w:ascii="Times New Roman" w:eastAsia="Times New Roman" w:hAnsi="Times New Roman" w:cs="Times New Roman"/>
          <w:color w:val="000000"/>
          <w:sz w:val="28"/>
          <w:szCs w:val="28"/>
          <w:lang w:eastAsia="ru-RU"/>
        </w:rPr>
        <w:t>і із синтезом вторинних метаболітів, що можуть чинити токсичну або репелентну дію на фітофагів.</w:t>
      </w: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r w:rsidRPr="00C44E90">
        <w:rPr>
          <w:rFonts w:ascii="Times New Roman" w:eastAsia="Times New Roman" w:hAnsi="Times New Roman" w:cs="Times New Roman"/>
          <w:color w:val="000000"/>
          <w:sz w:val="28"/>
          <w:szCs w:val="28"/>
          <w:lang w:eastAsia="ru-RU"/>
        </w:rPr>
        <w:t xml:space="preserve">Особливе значення має індукована резистентність, яка активується </w:t>
      </w:r>
      <w:proofErr w:type="gramStart"/>
      <w:r w:rsidRPr="00C44E90">
        <w:rPr>
          <w:rFonts w:ascii="Times New Roman" w:eastAsia="Times New Roman" w:hAnsi="Times New Roman" w:cs="Times New Roman"/>
          <w:color w:val="000000"/>
          <w:sz w:val="28"/>
          <w:szCs w:val="28"/>
          <w:lang w:eastAsia="ru-RU"/>
        </w:rPr>
        <w:t>у</w:t>
      </w:r>
      <w:proofErr w:type="gramEnd"/>
      <w:r w:rsidRPr="00C44E90">
        <w:rPr>
          <w:rFonts w:ascii="Times New Roman" w:eastAsia="Times New Roman" w:hAnsi="Times New Roman" w:cs="Times New Roman"/>
          <w:color w:val="000000"/>
          <w:sz w:val="28"/>
          <w:szCs w:val="28"/>
          <w:lang w:eastAsia="ru-RU"/>
        </w:rPr>
        <w:t xml:space="preserve"> відповідь на пошкодження. Вона супроводжується синтезом специфічних білкі</w:t>
      </w:r>
      <w:proofErr w:type="gramStart"/>
      <w:r w:rsidRPr="00C44E90">
        <w:rPr>
          <w:rFonts w:ascii="Times New Roman" w:eastAsia="Times New Roman" w:hAnsi="Times New Roman" w:cs="Times New Roman"/>
          <w:color w:val="000000"/>
          <w:sz w:val="28"/>
          <w:szCs w:val="28"/>
          <w:lang w:eastAsia="ru-RU"/>
        </w:rPr>
        <w:t>в</w:t>
      </w:r>
      <w:proofErr w:type="gramEnd"/>
      <w:r w:rsidRPr="00C44E90">
        <w:rPr>
          <w:rFonts w:ascii="Times New Roman" w:eastAsia="Times New Roman" w:hAnsi="Times New Roman" w:cs="Times New Roman"/>
          <w:color w:val="000000"/>
          <w:sz w:val="28"/>
          <w:szCs w:val="28"/>
          <w:lang w:eastAsia="ru-RU"/>
        </w:rPr>
        <w:t xml:space="preserve"> та сигнальних сполук, зокрема жасмонової та саліцилової кислот, що запускають захисні реакції</w:t>
      </w:r>
    </w:p>
    <w:p w:rsidR="00392F0D" w:rsidRPr="00C44E90" w:rsidRDefault="00392F0D" w:rsidP="00BD2986">
      <w:pPr>
        <w:spacing w:before="280" w:after="80" w:line="360" w:lineRule="auto"/>
        <w:ind w:left="-709"/>
        <w:jc w:val="both"/>
        <w:outlineLvl w:val="2"/>
        <w:rPr>
          <w:rFonts w:ascii="Times New Roman" w:eastAsia="Times New Roman" w:hAnsi="Times New Roman" w:cs="Times New Roman"/>
          <w:color w:val="000000"/>
          <w:sz w:val="28"/>
          <w:szCs w:val="28"/>
          <w:lang w:eastAsia="ru-RU"/>
        </w:rPr>
      </w:pP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r w:rsidRPr="00C44E90">
        <w:rPr>
          <w:rFonts w:ascii="Times New Roman" w:eastAsia="Times New Roman" w:hAnsi="Times New Roman" w:cs="Times New Roman"/>
          <w:color w:val="000000"/>
          <w:sz w:val="28"/>
          <w:szCs w:val="28"/>
          <w:lang w:eastAsia="ru-RU"/>
        </w:rPr>
        <w:t>Організація агроценозу, зокрема вибі</w:t>
      </w:r>
      <w:proofErr w:type="gramStart"/>
      <w:r w:rsidRPr="00C44E90">
        <w:rPr>
          <w:rFonts w:ascii="Times New Roman" w:eastAsia="Times New Roman" w:hAnsi="Times New Roman" w:cs="Times New Roman"/>
          <w:color w:val="000000"/>
          <w:sz w:val="28"/>
          <w:szCs w:val="28"/>
          <w:lang w:eastAsia="ru-RU"/>
        </w:rPr>
        <w:t>р</w:t>
      </w:r>
      <w:proofErr w:type="gramEnd"/>
      <w:r w:rsidRPr="00C44E90">
        <w:rPr>
          <w:rFonts w:ascii="Times New Roman" w:eastAsia="Times New Roman" w:hAnsi="Times New Roman" w:cs="Times New Roman"/>
          <w:color w:val="000000"/>
          <w:sz w:val="28"/>
          <w:szCs w:val="28"/>
          <w:lang w:eastAsia="ru-RU"/>
        </w:rPr>
        <w:t xml:space="preserve"> системи вирощування, суттєво впливає на стан рослин і характер екологічних взаємодій.</w:t>
      </w: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r w:rsidRPr="00C44E90">
        <w:rPr>
          <w:rFonts w:ascii="Times New Roman" w:eastAsia="Times New Roman" w:hAnsi="Times New Roman" w:cs="Times New Roman"/>
          <w:color w:val="000000"/>
          <w:sz w:val="28"/>
          <w:szCs w:val="28"/>
          <w:lang w:eastAsia="ru-RU"/>
        </w:rPr>
        <w:t xml:space="preserve">За умов монокультури формується однорідне середовище, що сприяє спрощенню трофічної структури та створює передумови для накопичення спеціалізованих шкідників. Це, своєю чергою, знижує </w:t>
      </w:r>
      <w:proofErr w:type="gramStart"/>
      <w:r w:rsidRPr="00C44E90">
        <w:rPr>
          <w:rFonts w:ascii="Times New Roman" w:eastAsia="Times New Roman" w:hAnsi="Times New Roman" w:cs="Times New Roman"/>
          <w:color w:val="000000"/>
          <w:sz w:val="28"/>
          <w:szCs w:val="28"/>
          <w:lang w:eastAsia="ru-RU"/>
        </w:rPr>
        <w:t>р</w:t>
      </w:r>
      <w:proofErr w:type="gramEnd"/>
      <w:r w:rsidRPr="00C44E90">
        <w:rPr>
          <w:rFonts w:ascii="Times New Roman" w:eastAsia="Times New Roman" w:hAnsi="Times New Roman" w:cs="Times New Roman"/>
          <w:color w:val="000000"/>
          <w:sz w:val="28"/>
          <w:szCs w:val="28"/>
          <w:lang w:eastAsia="ru-RU"/>
        </w:rPr>
        <w:t>івень екологічної стабільності системи.</w:t>
      </w:r>
    </w:p>
    <w:p w:rsidR="00392F0D" w:rsidRPr="00C44E90" w:rsidRDefault="00392F0D" w:rsidP="00BD2986">
      <w:pPr>
        <w:spacing w:before="240" w:after="240" w:line="360" w:lineRule="auto"/>
        <w:ind w:left="-709"/>
        <w:jc w:val="both"/>
        <w:rPr>
          <w:rFonts w:ascii="Times New Roman" w:eastAsia="Times New Roman" w:hAnsi="Times New Roman" w:cs="Times New Roman"/>
          <w:color w:val="000000"/>
          <w:sz w:val="28"/>
          <w:szCs w:val="28"/>
          <w:lang w:eastAsia="ru-RU"/>
        </w:rPr>
      </w:pPr>
      <w:r w:rsidRPr="00C44E90">
        <w:rPr>
          <w:rFonts w:ascii="Times New Roman" w:eastAsia="Times New Roman" w:hAnsi="Times New Roman" w:cs="Times New Roman"/>
          <w:color w:val="000000"/>
          <w:sz w:val="28"/>
          <w:szCs w:val="28"/>
          <w:lang w:eastAsia="ru-RU"/>
        </w:rPr>
        <w:t xml:space="preserve">Натомість змішані </w:t>
      </w:r>
      <w:proofErr w:type="gramStart"/>
      <w:r w:rsidRPr="00C44E90">
        <w:rPr>
          <w:rFonts w:ascii="Times New Roman" w:eastAsia="Times New Roman" w:hAnsi="Times New Roman" w:cs="Times New Roman"/>
          <w:color w:val="000000"/>
          <w:sz w:val="28"/>
          <w:szCs w:val="28"/>
          <w:lang w:eastAsia="ru-RU"/>
        </w:rPr>
        <w:t>пос</w:t>
      </w:r>
      <w:proofErr w:type="gramEnd"/>
      <w:r w:rsidRPr="00C44E90">
        <w:rPr>
          <w:rFonts w:ascii="Times New Roman" w:eastAsia="Times New Roman" w:hAnsi="Times New Roman" w:cs="Times New Roman"/>
          <w:color w:val="000000"/>
          <w:sz w:val="28"/>
          <w:szCs w:val="28"/>
          <w:lang w:eastAsia="ru-RU"/>
        </w:rPr>
        <w:t xml:space="preserve">іви забезпечують більшу різноманітність рослинного покриву, що сприяє ускладненню трофічних зв’язків і підвищенню стійкості агроекосистеми. У </w:t>
      </w:r>
      <w:proofErr w:type="gramStart"/>
      <w:r w:rsidRPr="00C44E90">
        <w:rPr>
          <w:rFonts w:ascii="Times New Roman" w:eastAsia="Times New Roman" w:hAnsi="Times New Roman" w:cs="Times New Roman"/>
          <w:color w:val="000000"/>
          <w:sz w:val="28"/>
          <w:szCs w:val="28"/>
          <w:lang w:eastAsia="ru-RU"/>
        </w:rPr>
        <w:t>таких</w:t>
      </w:r>
      <w:proofErr w:type="gramEnd"/>
      <w:r w:rsidRPr="00C44E90">
        <w:rPr>
          <w:rFonts w:ascii="Times New Roman" w:eastAsia="Times New Roman" w:hAnsi="Times New Roman" w:cs="Times New Roman"/>
          <w:color w:val="000000"/>
          <w:sz w:val="28"/>
          <w:szCs w:val="28"/>
          <w:lang w:eastAsia="ru-RU"/>
        </w:rPr>
        <w:t xml:space="preserve"> умовах зменшується доступність кормової бази для фітофагів і створюються сприятливі умови для розвитку корисних організмів.</w:t>
      </w:r>
    </w:p>
    <w:p w:rsidR="00392F0D"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proofErr w:type="gramStart"/>
      <w:r w:rsidRPr="00C44E90">
        <w:rPr>
          <w:rFonts w:ascii="Times New Roman" w:eastAsia="Times New Roman" w:hAnsi="Times New Roman" w:cs="Times New Roman"/>
          <w:color w:val="000000"/>
          <w:sz w:val="28"/>
          <w:szCs w:val="28"/>
          <w:lang w:eastAsia="ru-RU"/>
        </w:rPr>
        <w:t>Кр</w:t>
      </w:r>
      <w:proofErr w:type="gramEnd"/>
      <w:r w:rsidRPr="00C44E90">
        <w:rPr>
          <w:rFonts w:ascii="Times New Roman" w:eastAsia="Times New Roman" w:hAnsi="Times New Roman" w:cs="Times New Roman"/>
          <w:color w:val="000000"/>
          <w:sz w:val="28"/>
          <w:szCs w:val="28"/>
          <w:lang w:eastAsia="ru-RU"/>
        </w:rPr>
        <w:t>ім того, полікультура дозволяє ефективніше використовувати природні ресурси, що позитивно позначається на продуктивності рослин.</w:t>
      </w:r>
    </w:p>
    <w:p w:rsidR="00392F0D"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proofErr w:type="gramStart"/>
      <w:r w:rsidRPr="00C73F28">
        <w:rPr>
          <w:rFonts w:ascii="Times New Roman" w:eastAsia="Times New Roman" w:hAnsi="Times New Roman" w:cs="Times New Roman"/>
          <w:color w:val="000000"/>
          <w:sz w:val="28"/>
          <w:szCs w:val="28"/>
          <w:lang w:eastAsia="ru-RU"/>
        </w:rPr>
        <w:t>Р</w:t>
      </w:r>
      <w:proofErr w:type="gramEnd"/>
      <w:r w:rsidRPr="00C73F28">
        <w:rPr>
          <w:rFonts w:ascii="Times New Roman" w:eastAsia="Times New Roman" w:hAnsi="Times New Roman" w:cs="Times New Roman"/>
          <w:color w:val="000000"/>
          <w:sz w:val="28"/>
          <w:szCs w:val="28"/>
          <w:lang w:eastAsia="ru-RU"/>
        </w:rPr>
        <w:t>ізноманіття підвищує адаптивний потенціал агроекосистеми, оскільки різні види демонструють неоднакову реакцію на стресові фактори.</w:t>
      </w:r>
    </w:p>
    <w:p w:rsidR="00392F0D" w:rsidRPr="00C73F28"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C73F28">
        <w:rPr>
          <w:rFonts w:ascii="Times New Roman" w:eastAsia="Times New Roman" w:hAnsi="Times New Roman" w:cs="Times New Roman"/>
          <w:color w:val="000000"/>
          <w:sz w:val="28"/>
          <w:szCs w:val="28"/>
          <w:lang w:val="uk-UA" w:eastAsia="ru-RU"/>
        </w:rPr>
        <w:t>Складні трофічні мережі, що формуються за умов високого біорізноманіття, сприяють стабілізації чисельності організмів, зокрема обмежують масове розмноження шкідників.</w:t>
      </w:r>
    </w:p>
    <w:p w:rsidR="00392F0D" w:rsidRPr="00C73F28"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C73F28">
        <w:rPr>
          <w:rFonts w:ascii="Times New Roman" w:eastAsia="Times New Roman" w:hAnsi="Times New Roman" w:cs="Times New Roman"/>
          <w:color w:val="000000"/>
          <w:sz w:val="28"/>
          <w:szCs w:val="28"/>
          <w:lang w:val="uk-UA" w:eastAsia="ru-RU"/>
        </w:rPr>
        <w:t>В агроекосистемах домінуючими є трофічні зв’язки, зокрема фітофагія, коли комахи використовують рослини як джерело живлення. Це може проявлятися у вигляді пошкодження листків, стебел, коренеплодів або генеративних органів.</w:t>
      </w:r>
    </w:p>
    <w:p w:rsidR="00392F0D" w:rsidRPr="00C73F28"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C73F28">
        <w:rPr>
          <w:rFonts w:ascii="Times New Roman" w:eastAsia="Times New Roman" w:hAnsi="Times New Roman" w:cs="Times New Roman"/>
          <w:color w:val="000000"/>
          <w:sz w:val="28"/>
          <w:szCs w:val="28"/>
          <w:lang w:val="uk-UA" w:eastAsia="ru-RU"/>
        </w:rPr>
        <w:lastRenderedPageBreak/>
        <w:t>Водночас значну роль відіграють мутуалістичні взаємодії, зокрема запилення, характерне для окремих культур, таких як огірок, де комахи забезпечують перенесення пилку і, відповідно, формування врожаю.</w:t>
      </w:r>
    </w:p>
    <w:p w:rsidR="00392F0D" w:rsidRPr="00C73F28"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C73F28">
        <w:rPr>
          <w:rFonts w:ascii="Times New Roman" w:eastAsia="Times New Roman" w:hAnsi="Times New Roman" w:cs="Times New Roman"/>
          <w:color w:val="000000"/>
          <w:sz w:val="28"/>
          <w:szCs w:val="28"/>
          <w:lang w:val="uk-UA" w:eastAsia="ru-RU"/>
        </w:rPr>
        <w:t>Крім того, формуються опосередковані зв’язки, коли рослини впливають на хижих або паразитичних комах, які регулюють чисельність фітофагів.</w:t>
      </w:r>
    </w:p>
    <w:p w:rsidR="00392F0D" w:rsidRPr="00C73F28"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C73F28">
        <w:rPr>
          <w:rFonts w:ascii="Times New Roman" w:eastAsia="Times New Roman" w:hAnsi="Times New Roman" w:cs="Times New Roman"/>
          <w:color w:val="000000"/>
          <w:sz w:val="28"/>
          <w:szCs w:val="28"/>
          <w:lang w:val="uk-UA" w:eastAsia="ru-RU"/>
        </w:rPr>
        <w:t>Рослини формують специфічне середовище існування, яке включає мікроклімат (вологість, температура, освітленість), доступність харчових ресурсів та наявність укриттів. Наприклад, густий листковий покрив томата створює сприятливі умови для розвитку певних груп комах.</w:t>
      </w:r>
    </w:p>
    <w:p w:rsidR="00392F0D" w:rsidRPr="00C73F28"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C73F28">
        <w:rPr>
          <w:rFonts w:ascii="Times New Roman" w:eastAsia="Times New Roman" w:hAnsi="Times New Roman" w:cs="Times New Roman"/>
          <w:color w:val="000000"/>
          <w:sz w:val="28"/>
          <w:szCs w:val="28"/>
          <w:lang w:val="uk-UA" w:eastAsia="ru-RU"/>
        </w:rPr>
        <w:t>Хімічний склад рослин також має визначальне значення: вміст поживних речовин і вторинних метаболітів впливає на вибір кормових об’єктів комахами та їхню репродуктивну здатність.</w:t>
      </w:r>
    </w:p>
    <w:p w:rsidR="00392F0D" w:rsidRPr="00C73F28"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C73F28">
        <w:rPr>
          <w:rFonts w:ascii="Times New Roman" w:eastAsia="Times New Roman" w:hAnsi="Times New Roman" w:cs="Times New Roman"/>
          <w:color w:val="000000"/>
          <w:sz w:val="28"/>
          <w:szCs w:val="28"/>
          <w:lang w:val="uk-UA" w:eastAsia="ru-RU"/>
        </w:rPr>
        <w:t>Крім того, різні види рослин виділяють специфічні леткі речовини, які можуть як приваблювати, так і відлякувати окремі види комах.</w:t>
      </w:r>
    </w:p>
    <w:p w:rsidR="00392F0D" w:rsidRPr="00C73F28"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C73F28">
        <w:rPr>
          <w:rFonts w:ascii="Times New Roman" w:eastAsia="Times New Roman" w:hAnsi="Times New Roman" w:cs="Times New Roman"/>
          <w:color w:val="000000"/>
          <w:sz w:val="28"/>
          <w:szCs w:val="28"/>
          <w:lang w:val="uk-UA" w:eastAsia="ru-RU"/>
        </w:rPr>
        <w:t>Отже, рослинний компонент агроекосистеми виступає ключовим регулятором видового складу та чисельності ентомофауни.</w:t>
      </w:r>
    </w:p>
    <w:p w:rsidR="00392F0D" w:rsidRPr="000A385E" w:rsidRDefault="00392F0D" w:rsidP="00BD2986">
      <w:pPr>
        <w:spacing w:after="0" w:line="360" w:lineRule="auto"/>
        <w:jc w:val="both"/>
        <w:rPr>
          <w:rFonts w:ascii="Times New Roman" w:eastAsia="Times New Roman" w:hAnsi="Times New Roman" w:cs="Times New Roman"/>
          <w:sz w:val="24"/>
          <w:szCs w:val="24"/>
          <w:lang w:eastAsia="ru-RU"/>
        </w:rPr>
      </w:pPr>
    </w:p>
    <w:p w:rsidR="00392F0D" w:rsidRPr="000B7A06"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0B7A06">
        <w:rPr>
          <w:rFonts w:ascii="Times New Roman" w:eastAsia="Times New Roman" w:hAnsi="Times New Roman" w:cs="Times New Roman"/>
          <w:color w:val="000000"/>
          <w:sz w:val="28"/>
          <w:szCs w:val="28"/>
          <w:lang w:val="uk-UA" w:eastAsia="ru-RU"/>
        </w:rPr>
        <w:t>Вплив фітофагів спричиняє комплексні зміни у фізіологічному стані рослин, що можуть мати як негативний, так і адаптивний характер.</w:t>
      </w:r>
    </w:p>
    <w:p w:rsidR="00392F0D" w:rsidRPr="000B7A06"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0B7A06">
        <w:rPr>
          <w:rFonts w:ascii="Times New Roman" w:eastAsia="Times New Roman" w:hAnsi="Times New Roman" w:cs="Times New Roman"/>
          <w:color w:val="000000"/>
          <w:sz w:val="28"/>
          <w:szCs w:val="28"/>
          <w:lang w:val="uk-UA" w:eastAsia="ru-RU"/>
        </w:rPr>
        <w:t>Пошкодження асиміляційної поверхні призводить до зниження інтенсивності фотосинтезу, порушення водного режиму та зменшення накопичення органічних речовин.</w:t>
      </w:r>
    </w:p>
    <w:p w:rsidR="00392F0D" w:rsidRPr="000B7A06"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0B7A06">
        <w:rPr>
          <w:rFonts w:ascii="Times New Roman" w:eastAsia="Times New Roman" w:hAnsi="Times New Roman" w:cs="Times New Roman"/>
          <w:color w:val="000000"/>
          <w:sz w:val="28"/>
          <w:szCs w:val="28"/>
          <w:lang w:val="uk-UA" w:eastAsia="ru-RU"/>
        </w:rPr>
        <w:t>Одночасно активуються захисні реакції, пов’язані зі зміною метаболізму, зокрема посилюється синтез захисних сполук і антиоксидантів.</w:t>
      </w:r>
    </w:p>
    <w:p w:rsidR="00392F0D" w:rsidRPr="000B7A06"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0B7A06">
        <w:rPr>
          <w:rFonts w:ascii="Times New Roman" w:eastAsia="Times New Roman" w:hAnsi="Times New Roman" w:cs="Times New Roman"/>
          <w:color w:val="000000"/>
          <w:sz w:val="28"/>
          <w:szCs w:val="28"/>
          <w:lang w:val="uk-UA" w:eastAsia="ru-RU"/>
        </w:rPr>
        <w:t>У деяких випадках спостерігається явище компенсаційного росту, коли рослина частково відновлює втрачену біомасу за рахунок перерозподілу ресурсів.</w:t>
      </w:r>
    </w:p>
    <w:p w:rsidR="00392F0D" w:rsidRPr="000B7A06"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0B7A06">
        <w:rPr>
          <w:rFonts w:ascii="Times New Roman" w:eastAsia="Times New Roman" w:hAnsi="Times New Roman" w:cs="Times New Roman"/>
          <w:color w:val="000000"/>
          <w:sz w:val="28"/>
          <w:szCs w:val="28"/>
          <w:lang w:val="uk-UA" w:eastAsia="ru-RU"/>
        </w:rPr>
        <w:lastRenderedPageBreak/>
        <w:t>Ентомофауна може розглядатися як чутливий біоіндикатор стану агроекосистеми та, зокрема, рослинного компоненту.</w:t>
      </w:r>
    </w:p>
    <w:p w:rsidR="00392F0D" w:rsidRPr="000B7A06"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0B7A06">
        <w:rPr>
          <w:rFonts w:ascii="Times New Roman" w:eastAsia="Times New Roman" w:hAnsi="Times New Roman" w:cs="Times New Roman"/>
          <w:color w:val="000000"/>
          <w:sz w:val="28"/>
          <w:szCs w:val="28"/>
          <w:lang w:val="uk-UA" w:eastAsia="ru-RU"/>
        </w:rPr>
        <w:t>Зміни у видовому складі, чисельності та структурі популяцій комах відображають якість середовища, фізіологічний стан рослин і рівень антропогенного навантаження.</w:t>
      </w:r>
    </w:p>
    <w:p w:rsidR="00392F0D" w:rsidRPr="000B7A06"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0B7A06">
        <w:rPr>
          <w:rFonts w:ascii="Times New Roman" w:eastAsia="Times New Roman" w:hAnsi="Times New Roman" w:cs="Times New Roman"/>
          <w:color w:val="000000"/>
          <w:sz w:val="28"/>
          <w:szCs w:val="28"/>
          <w:lang w:val="uk-UA" w:eastAsia="ru-RU"/>
        </w:rPr>
        <w:t>Наприклад, масове розмноження фітофагів часто свідчить про ослаблення рослин або порушення екологічної рівноваги. Натомість наявність різноманітних ентомофагів вказує на стабільність і збалансованість системи.</w:t>
      </w:r>
    </w:p>
    <w:p w:rsidR="00392F0D" w:rsidRPr="00392F0D" w:rsidRDefault="00392F0D" w:rsidP="00BD2986">
      <w:pPr>
        <w:spacing w:after="0" w:line="360" w:lineRule="auto"/>
        <w:ind w:left="-709"/>
        <w:jc w:val="both"/>
        <w:rPr>
          <w:rFonts w:ascii="Times New Roman" w:eastAsia="Times New Roman" w:hAnsi="Times New Roman" w:cs="Times New Roman"/>
          <w:sz w:val="24"/>
          <w:szCs w:val="24"/>
          <w:lang w:val="uk-UA" w:eastAsia="ru-RU"/>
        </w:rPr>
      </w:pPr>
    </w:p>
    <w:p w:rsidR="00392F0D" w:rsidRPr="00460A07"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t>В агроекосистемах овочевих культур формуються тісні й різноманітні зв’язки між рослинами та фітофагами, які мають видовоспецифічний характер і визначаються біологічними особливостями як рослин, так і комах. Кожна з досліджуваних культур (томат, огірок, редиска, салат) характеризується власним комплексом шкідників, що формує специфічну структуру ентомокомплексу.</w:t>
      </w:r>
    </w:p>
    <w:p w:rsidR="00392F0D" w:rsidRPr="00460A07"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t>Томат уражується широким спектром комах, серед яких важливе місце займають попелицеві (Aphididae), білокрилки (Aleyrodidae) та трипси (Thysanoptera). Ці фітофаги живляться клітинним соком рослин, порушуючи фізіологічні процеси, зокрема фотосинтез і транспірацію.</w:t>
      </w:r>
    </w:p>
    <w:p w:rsidR="00392F0D" w:rsidRPr="00460A07"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t>Окрім прямого пошкодження, вони можуть виступати переносниками фітопатогенів, що значно підсилює їхній негативний вплив. Висока облистяність томата створює сприятливі умови для їх розмноження, формуючи локальні осередки підвищеної чисельності.</w:t>
      </w:r>
    </w:p>
    <w:p w:rsidR="00392F0D" w:rsidRPr="000A385E" w:rsidRDefault="00392F0D" w:rsidP="00BD2986">
      <w:pPr>
        <w:spacing w:after="0" w:line="360" w:lineRule="auto"/>
        <w:jc w:val="both"/>
        <w:rPr>
          <w:rFonts w:ascii="Times New Roman" w:eastAsia="Times New Roman" w:hAnsi="Times New Roman" w:cs="Times New Roman"/>
          <w:sz w:val="24"/>
          <w:szCs w:val="24"/>
          <w:lang w:eastAsia="ru-RU"/>
        </w:rPr>
      </w:pPr>
    </w:p>
    <w:p w:rsidR="00392F0D" w:rsidRPr="00460A07"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t>Огірок як культура з високим вмістом води в тканинах є привабливим об’єктом для сисних комах, зокрема павутинного кліща (Tetranychidae), попелиць та трипсів. Особливої шкоди завдає павутинний кліщ, який спричиняє деградацію асиміляційної поверхні листків.</w:t>
      </w:r>
    </w:p>
    <w:p w:rsidR="00392F0D" w:rsidRPr="00460A07"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lastRenderedPageBreak/>
        <w:t>Водночас огірок залежить від комах-запилювачів, що формує подвійний характер взаємодії: з одного боку — негативний вплив фітофагів, з іншого — необхідність присутності корисних комах. Це підкреслює складність біотичних зв’язків у посівах цієї культури.</w:t>
      </w:r>
    </w:p>
    <w:p w:rsidR="00392F0D" w:rsidRPr="00460A07"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t>Редиска, як скоростигла культура, зазнає впливу переважно ранньосезонних фітофагів. Найбільш характерними є хрестоцвіті блішки (Chrysomelidae), які пошкоджують листкову поверхню, знижуючи інтенсивність фотосинтезу.</w:t>
      </w:r>
    </w:p>
    <w:p w:rsidR="00392F0D" w:rsidRPr="00460A07"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t>Також можливе ураження личинками ґрунтових шкідників, що пошкоджують коренеплоди, порушуючи їх товарні якості. Через короткий період вегетації навіть незначні пошкодження можуть суттєво впливати на врожайність.</w:t>
      </w:r>
    </w:p>
    <w:p w:rsidR="00392F0D" w:rsidRPr="00460A07"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t>Салат є чутливою культурою, що часто уражується попелицями, трипсами та листогризучими комахами. Його ніжна тканинна структура сприяє швидкому проникненню шкідників і поширенню пошкоджень.</w:t>
      </w:r>
    </w:p>
    <w:p w:rsidR="00392F0D" w:rsidRPr="00460A07"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t>Крім того, салат може слугувати резерватом для фітофагів у межах агроекосистеми, забезпечуючи їхнє збереження та подальше поширення на інші культури.</w:t>
      </w:r>
    </w:p>
    <w:p w:rsidR="00392F0D"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t xml:space="preserve">Фітофаги, незважаючи на їхню шкідливість, є невід’ємною складовою агроекосистеми. </w:t>
      </w:r>
    </w:p>
    <w:p w:rsidR="00392F0D" w:rsidRPr="00D21A75"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460A07">
        <w:rPr>
          <w:rFonts w:ascii="Times New Roman" w:eastAsia="Times New Roman" w:hAnsi="Times New Roman" w:cs="Times New Roman"/>
          <w:color w:val="000000"/>
          <w:sz w:val="28"/>
          <w:szCs w:val="28"/>
          <w:lang w:val="uk-UA" w:eastAsia="ru-RU"/>
        </w:rPr>
        <w:t>Вони виконують важливі екологічні функції:</w:t>
      </w:r>
      <w:r>
        <w:rPr>
          <w:rFonts w:ascii="Times New Roman" w:eastAsia="Times New Roman" w:hAnsi="Times New Roman" w:cs="Times New Roman"/>
          <w:color w:val="000000"/>
          <w:sz w:val="28"/>
          <w:szCs w:val="28"/>
          <w:lang w:val="uk-UA" w:eastAsia="ru-RU"/>
        </w:rPr>
        <w:t xml:space="preserve"> </w:t>
      </w:r>
      <w:r w:rsidRPr="00460A07">
        <w:rPr>
          <w:rFonts w:ascii="Times New Roman" w:eastAsia="Times New Roman" w:hAnsi="Times New Roman" w:cs="Times New Roman"/>
          <w:color w:val="000000"/>
          <w:sz w:val="28"/>
          <w:szCs w:val="28"/>
          <w:lang w:val="uk-UA" w:eastAsia="ru-RU"/>
        </w:rPr>
        <w:t>виступають ланкою трофічних ланцюгів, забезпечуючи харчову базу для ентомофагів;</w:t>
      </w:r>
      <w:r>
        <w:rPr>
          <w:rFonts w:ascii="Times New Roman" w:eastAsia="Times New Roman" w:hAnsi="Times New Roman" w:cs="Times New Roman"/>
          <w:color w:val="000000"/>
          <w:sz w:val="28"/>
          <w:szCs w:val="28"/>
          <w:lang w:val="uk-UA" w:eastAsia="ru-RU"/>
        </w:rPr>
        <w:t xml:space="preserve"> </w:t>
      </w:r>
      <w:r w:rsidRPr="00460A07">
        <w:rPr>
          <w:rFonts w:ascii="Times New Roman" w:eastAsia="Times New Roman" w:hAnsi="Times New Roman" w:cs="Times New Roman"/>
          <w:color w:val="000000"/>
          <w:sz w:val="28"/>
          <w:szCs w:val="28"/>
          <w:lang w:val="uk-UA" w:eastAsia="ru-RU"/>
        </w:rPr>
        <w:t>регулюють щільність рослинних популяцій;</w:t>
      </w:r>
      <w:r>
        <w:rPr>
          <w:rFonts w:ascii="Times New Roman" w:eastAsia="Times New Roman" w:hAnsi="Times New Roman" w:cs="Times New Roman"/>
          <w:color w:val="000000"/>
          <w:sz w:val="28"/>
          <w:szCs w:val="28"/>
          <w:lang w:val="uk-UA" w:eastAsia="ru-RU"/>
        </w:rPr>
        <w:t xml:space="preserve"> </w:t>
      </w:r>
      <w:r w:rsidRPr="00460A07">
        <w:rPr>
          <w:rFonts w:ascii="Times New Roman" w:eastAsia="Times New Roman" w:hAnsi="Times New Roman" w:cs="Times New Roman"/>
          <w:color w:val="000000"/>
          <w:sz w:val="28"/>
          <w:szCs w:val="28"/>
          <w:lang w:val="uk-UA" w:eastAsia="ru-RU"/>
        </w:rPr>
        <w:t>стимулюють формування адаптивних реакцій у рослин.</w:t>
      </w:r>
    </w:p>
    <w:p w:rsidR="00392F0D" w:rsidRPr="00D04F37"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D04F37">
        <w:rPr>
          <w:rFonts w:ascii="Times New Roman" w:eastAsia="Times New Roman" w:hAnsi="Times New Roman" w:cs="Times New Roman"/>
          <w:color w:val="000000"/>
          <w:sz w:val="28"/>
          <w:szCs w:val="28"/>
          <w:lang w:val="uk-UA" w:eastAsia="ru-RU"/>
        </w:rPr>
        <w:t>Розуміння видового складу шкідників і механізмів їх взаємодії з рослинами є необхідною умовою для оптимізації агроекосистем. Зокрема, це дозволяє:</w:t>
      </w:r>
      <w:r>
        <w:rPr>
          <w:rFonts w:ascii="Times New Roman" w:eastAsia="Times New Roman" w:hAnsi="Times New Roman" w:cs="Times New Roman"/>
          <w:color w:val="000000"/>
          <w:sz w:val="28"/>
          <w:szCs w:val="28"/>
          <w:lang w:val="uk-UA" w:eastAsia="ru-RU"/>
        </w:rPr>
        <w:t xml:space="preserve"> </w:t>
      </w:r>
      <w:r w:rsidRPr="00D04F37">
        <w:rPr>
          <w:rFonts w:ascii="Times New Roman" w:eastAsia="Times New Roman" w:hAnsi="Times New Roman" w:cs="Times New Roman"/>
          <w:color w:val="000000"/>
          <w:sz w:val="28"/>
          <w:szCs w:val="28"/>
          <w:lang w:val="uk-UA" w:eastAsia="ru-RU"/>
        </w:rPr>
        <w:t>прогнозувати можливі спалахи чисельності фітофагів;</w:t>
      </w:r>
      <w:r>
        <w:rPr>
          <w:rFonts w:ascii="Times New Roman" w:eastAsia="Times New Roman" w:hAnsi="Times New Roman" w:cs="Times New Roman"/>
          <w:color w:val="000000"/>
          <w:sz w:val="28"/>
          <w:szCs w:val="28"/>
          <w:lang w:val="uk-UA" w:eastAsia="ru-RU"/>
        </w:rPr>
        <w:t xml:space="preserve"> </w:t>
      </w:r>
      <w:r w:rsidRPr="00D04F37">
        <w:rPr>
          <w:rFonts w:ascii="Times New Roman" w:eastAsia="Times New Roman" w:hAnsi="Times New Roman" w:cs="Times New Roman"/>
          <w:color w:val="000000"/>
          <w:sz w:val="28"/>
          <w:szCs w:val="28"/>
          <w:lang w:val="uk-UA" w:eastAsia="ru-RU"/>
        </w:rPr>
        <w:t>оцінювати стійкість культур до біотичних чинників;впроваджувати екологічно обґрунтовані методи захисту рослин.</w:t>
      </w:r>
    </w:p>
    <w:p w:rsidR="00392F0D" w:rsidRDefault="00392F0D" w:rsidP="00BD2986">
      <w:pPr>
        <w:spacing w:before="240" w:after="240" w:line="360" w:lineRule="auto"/>
        <w:ind w:left="-709"/>
        <w:jc w:val="both"/>
        <w:rPr>
          <w:rFonts w:ascii="Times New Roman" w:eastAsia="Times New Roman" w:hAnsi="Times New Roman" w:cs="Times New Roman"/>
          <w:color w:val="000000"/>
          <w:sz w:val="28"/>
          <w:szCs w:val="28"/>
          <w:lang w:val="uk-UA" w:eastAsia="ru-RU"/>
        </w:rPr>
      </w:pPr>
      <w:r w:rsidRPr="00D04F37">
        <w:rPr>
          <w:rFonts w:ascii="Times New Roman" w:eastAsia="Times New Roman" w:hAnsi="Times New Roman" w:cs="Times New Roman"/>
          <w:color w:val="000000"/>
          <w:sz w:val="28"/>
          <w:szCs w:val="28"/>
          <w:lang w:val="uk-UA" w:eastAsia="ru-RU"/>
        </w:rPr>
        <w:lastRenderedPageBreak/>
        <w:t>Таким чином, урахування специфіки взаємодії овочевих культур із типовими шкідниками є важливим елементом формування продуктивних і стійких агроекосистем.</w:t>
      </w:r>
    </w:p>
    <w:p w:rsidR="000F24C6" w:rsidRPr="000F24C6" w:rsidRDefault="000F24C6" w:rsidP="000F24C6">
      <w:pPr>
        <w:pStyle w:val="a6"/>
        <w:spacing w:line="360" w:lineRule="auto"/>
        <w:ind w:left="-709"/>
        <w:jc w:val="both"/>
        <w:rPr>
          <w:color w:val="000000"/>
          <w:sz w:val="28"/>
          <w:szCs w:val="28"/>
          <w:lang w:val="uk-UA"/>
        </w:rPr>
      </w:pPr>
      <w:r w:rsidRPr="000F24C6">
        <w:rPr>
          <w:color w:val="000000"/>
          <w:sz w:val="28"/>
          <w:szCs w:val="28"/>
          <w:lang w:val="uk-UA"/>
        </w:rPr>
        <w:t>У ході опрацювання теоретичного матеріалу встановлено, що агроекосистема овочевих культур (томат, огірок, редиска, салат) є складною природно-штучною системою, у якій тісно взаємодіють рослини та комахи. Саме ці взаємодії формують її структуру, продуктивність і рівень стійкості.</w:t>
      </w:r>
    </w:p>
    <w:p w:rsidR="000F24C6" w:rsidRPr="000F24C6" w:rsidRDefault="000F24C6" w:rsidP="000F24C6">
      <w:pPr>
        <w:pStyle w:val="a6"/>
        <w:spacing w:line="360" w:lineRule="auto"/>
        <w:ind w:left="-709"/>
        <w:jc w:val="both"/>
        <w:rPr>
          <w:color w:val="000000"/>
          <w:sz w:val="28"/>
          <w:szCs w:val="28"/>
          <w:lang w:val="uk-UA"/>
        </w:rPr>
      </w:pPr>
      <w:r w:rsidRPr="000F24C6">
        <w:rPr>
          <w:color w:val="000000"/>
          <w:sz w:val="28"/>
          <w:szCs w:val="28"/>
          <w:lang w:val="uk-UA"/>
        </w:rPr>
        <w:t>Найважливішим теоретичним підґрунтям для мого дослідження є встановлений факт, що кожна овочева культура створює власне мікросередовище та формує специфічний комплекс комах. Зокрема, томат і салат сприяють розвитку сисних шкідників, огірок має подвійний характер взаємодії (шкідники та запилювачі), а редиска є раннім осередком трофічних зв’язків. Це підтверджує, що ентомофауна безпосередньо залежить від біологічних особливостей рослин.</w:t>
      </w:r>
    </w:p>
    <w:p w:rsidR="000F24C6" w:rsidRPr="000F24C6" w:rsidRDefault="000F24C6" w:rsidP="000F24C6">
      <w:pPr>
        <w:pStyle w:val="a6"/>
        <w:spacing w:line="360" w:lineRule="auto"/>
        <w:ind w:left="-709"/>
        <w:jc w:val="both"/>
        <w:rPr>
          <w:color w:val="000000"/>
          <w:sz w:val="28"/>
          <w:szCs w:val="28"/>
          <w:lang w:val="uk-UA"/>
        </w:rPr>
      </w:pPr>
      <w:r w:rsidRPr="000F24C6">
        <w:rPr>
          <w:color w:val="000000"/>
          <w:sz w:val="28"/>
          <w:szCs w:val="28"/>
          <w:lang w:val="uk-UA"/>
        </w:rPr>
        <w:t>Також важливим обґрунтуванням дослідження є встановлена роль фітофагів, запилювачів та ентомофагів у регуляції стану агроекосистеми. Фітофаги впливають на зниження продуктивності рослин, запилювачі забезпечують формування врожаю, а ентомофаги виконують функцію природного контролю чисельності шкідників. Це доводить, що комахи є не випадковим, а структурно важливим компонентом агроценозу.</w:t>
      </w:r>
    </w:p>
    <w:p w:rsidR="000F24C6" w:rsidRPr="000F24C6" w:rsidRDefault="000F24C6" w:rsidP="000F24C6">
      <w:pPr>
        <w:pStyle w:val="a6"/>
        <w:spacing w:line="360" w:lineRule="auto"/>
        <w:ind w:left="-709"/>
        <w:jc w:val="both"/>
        <w:rPr>
          <w:color w:val="000000"/>
          <w:sz w:val="28"/>
          <w:szCs w:val="28"/>
          <w:lang w:val="uk-UA"/>
        </w:rPr>
      </w:pPr>
      <w:r w:rsidRPr="000F24C6">
        <w:rPr>
          <w:color w:val="000000"/>
          <w:sz w:val="28"/>
          <w:szCs w:val="28"/>
          <w:lang w:val="uk-UA"/>
        </w:rPr>
        <w:t>Окремо теоретично обґрунтовано, що різні системи вирощування (монокультура і полікультура) суттєво змінюють характер екологічних зв’язків. Монокультура сприяє накопиченню шкідників і зниженню стійкості системи, тоді як змішані посіви підвищують біорізноманіття та стабілізують трофічні зв’язки. Це безпосередньо підтверджує актуальність дослідження агроекосистем як цілісної взаємопов’язаної структури.</w:t>
      </w:r>
    </w:p>
    <w:p w:rsidR="000F24C6" w:rsidRPr="000F24C6" w:rsidRDefault="000F24C6" w:rsidP="000F24C6">
      <w:pPr>
        <w:pStyle w:val="a6"/>
        <w:spacing w:line="360" w:lineRule="auto"/>
        <w:ind w:left="-709"/>
        <w:jc w:val="both"/>
        <w:rPr>
          <w:color w:val="000000"/>
          <w:sz w:val="28"/>
          <w:szCs w:val="28"/>
          <w:lang w:val="uk-UA"/>
        </w:rPr>
      </w:pPr>
      <w:r w:rsidRPr="000F24C6">
        <w:rPr>
          <w:color w:val="000000"/>
          <w:sz w:val="28"/>
          <w:szCs w:val="28"/>
          <w:lang w:val="uk-UA"/>
        </w:rPr>
        <w:t xml:space="preserve">Крім того, встановлено, що рослини мають власні механізми захисту від комах (морфологічні, біохімічні та індуковані), що свідчить про наявність активної двосторонньої взаємодії між рослинами та ентомофауною. Це є важливим </w:t>
      </w:r>
      <w:r w:rsidRPr="000F24C6">
        <w:rPr>
          <w:color w:val="000000"/>
          <w:sz w:val="28"/>
          <w:szCs w:val="28"/>
          <w:lang w:val="uk-UA"/>
        </w:rPr>
        <w:lastRenderedPageBreak/>
        <w:t>аргументом для вивчення не лише впливу комах на рослини, але й відповідних адаптацій рослин.</w:t>
      </w:r>
    </w:p>
    <w:p w:rsidR="00392F0D" w:rsidRPr="004D0239" w:rsidRDefault="000F24C6" w:rsidP="00801B1C">
      <w:pPr>
        <w:pStyle w:val="a6"/>
        <w:spacing w:line="360" w:lineRule="auto"/>
        <w:ind w:left="-709"/>
        <w:jc w:val="both"/>
        <w:rPr>
          <w:color w:val="000000"/>
          <w:sz w:val="28"/>
          <w:szCs w:val="28"/>
          <w:lang w:val="uk-UA"/>
        </w:rPr>
      </w:pPr>
      <w:r w:rsidRPr="000F24C6">
        <w:rPr>
          <w:color w:val="000000"/>
          <w:sz w:val="28"/>
          <w:szCs w:val="28"/>
          <w:lang w:val="uk-UA"/>
        </w:rPr>
        <w:t>Таким чином, теоретичний аналіз підтверджує, що екологічні зв’язки між овочевими культурами та комахами є складними, багаторівневими та визначальними для функціонування агроекосистеми. Саме ці положення стали основою для мого дослідження, метою якого є вивчення структури та функціональної ролі ентомофауни у формуванні продуктивності й</w:t>
      </w:r>
      <w:r>
        <w:t xml:space="preserve"> </w:t>
      </w:r>
      <w:r w:rsidRPr="004D0239">
        <w:rPr>
          <w:color w:val="000000"/>
          <w:sz w:val="28"/>
          <w:szCs w:val="28"/>
          <w:lang w:val="uk-UA"/>
        </w:rPr>
        <w:t>стійкості агроценозів.</w:t>
      </w:r>
    </w:p>
    <w:p w:rsidR="00392F0D" w:rsidRDefault="00392F0D" w:rsidP="00392F0D">
      <w:pPr>
        <w:spacing w:before="280" w:after="80" w:line="240" w:lineRule="auto"/>
        <w:ind w:left="-851"/>
        <w:outlineLvl w:val="2"/>
        <w:rPr>
          <w:rFonts w:ascii="Arial" w:eastAsia="Times New Roman" w:hAnsi="Arial" w:cs="Arial"/>
          <w:b/>
          <w:bCs/>
          <w:color w:val="000000"/>
          <w:sz w:val="26"/>
          <w:szCs w:val="26"/>
          <w:lang w:val="uk-UA" w:eastAsia="ru-RU"/>
        </w:rPr>
      </w:pPr>
      <w:r w:rsidRPr="000A385E">
        <w:rPr>
          <w:rFonts w:ascii="Arial" w:eastAsia="Times New Roman" w:hAnsi="Arial" w:cs="Arial"/>
          <w:b/>
          <w:bCs/>
          <w:color w:val="000000"/>
          <w:sz w:val="34"/>
          <w:szCs w:val="34"/>
          <w:lang w:eastAsia="ru-RU"/>
        </w:rPr>
        <w:t>Експериментальна частина</w:t>
      </w:r>
    </w:p>
    <w:p w:rsidR="004D0239" w:rsidRPr="004D0239" w:rsidRDefault="004D0239" w:rsidP="004D0239">
      <w:pPr>
        <w:spacing w:before="100" w:beforeAutospacing="1" w:after="100" w:afterAutospacing="1" w:line="360" w:lineRule="auto"/>
        <w:ind w:left="-851"/>
        <w:rPr>
          <w:rFonts w:ascii="Times New Roman" w:eastAsia="Times New Roman" w:hAnsi="Times New Roman" w:cs="Times New Roman"/>
          <w:b/>
          <w:bCs/>
          <w:color w:val="000000"/>
          <w:sz w:val="28"/>
          <w:szCs w:val="28"/>
          <w:lang w:eastAsia="ru-RU"/>
        </w:rPr>
      </w:pPr>
      <w:r w:rsidRPr="004D0239">
        <w:rPr>
          <w:rFonts w:ascii="Times New Roman" w:eastAsia="Times New Roman" w:hAnsi="Times New Roman" w:cs="Times New Roman"/>
          <w:b/>
          <w:bCs/>
          <w:color w:val="000000"/>
          <w:sz w:val="28"/>
          <w:szCs w:val="28"/>
          <w:lang w:eastAsia="ru-RU"/>
        </w:rPr>
        <w:t xml:space="preserve">Наукова новизна мого </w:t>
      </w:r>
      <w:proofErr w:type="gramStart"/>
      <w:r w:rsidRPr="004D0239">
        <w:rPr>
          <w:rFonts w:ascii="Times New Roman" w:eastAsia="Times New Roman" w:hAnsi="Times New Roman" w:cs="Times New Roman"/>
          <w:b/>
          <w:bCs/>
          <w:color w:val="000000"/>
          <w:sz w:val="28"/>
          <w:szCs w:val="28"/>
          <w:lang w:eastAsia="ru-RU"/>
        </w:rPr>
        <w:t>досл</w:t>
      </w:r>
      <w:proofErr w:type="gramEnd"/>
      <w:r w:rsidRPr="004D0239">
        <w:rPr>
          <w:rFonts w:ascii="Times New Roman" w:eastAsia="Times New Roman" w:hAnsi="Times New Roman" w:cs="Times New Roman"/>
          <w:b/>
          <w:bCs/>
          <w:color w:val="000000"/>
          <w:sz w:val="28"/>
          <w:szCs w:val="28"/>
          <w:lang w:eastAsia="ru-RU"/>
        </w:rPr>
        <w:t>ідження полягає в тому, що мною вперше на рівні шкільного експерименту:</w:t>
      </w:r>
    </w:p>
    <w:p w:rsidR="004D0239" w:rsidRPr="004D0239" w:rsidRDefault="004D0239" w:rsidP="004D0239">
      <w:pPr>
        <w:numPr>
          <w:ilvl w:val="0"/>
          <w:numId w:val="16"/>
        </w:numPr>
        <w:tabs>
          <w:tab w:val="clear" w:pos="720"/>
          <w:tab w:val="num" w:pos="-709"/>
        </w:tabs>
        <w:spacing w:before="100" w:beforeAutospacing="1" w:after="100" w:afterAutospacing="1" w:line="360" w:lineRule="auto"/>
        <w:ind w:left="-851" w:firstLine="0"/>
        <w:jc w:val="both"/>
        <w:rPr>
          <w:rFonts w:ascii="Times New Roman" w:eastAsia="Times New Roman" w:hAnsi="Times New Roman" w:cs="Times New Roman"/>
          <w:color w:val="000000"/>
          <w:sz w:val="28"/>
          <w:szCs w:val="28"/>
          <w:lang w:val="uk-UA" w:eastAsia="ru-RU"/>
        </w:rPr>
      </w:pPr>
      <w:r w:rsidRPr="004D0239">
        <w:rPr>
          <w:rFonts w:ascii="Times New Roman" w:eastAsia="Times New Roman" w:hAnsi="Times New Roman" w:cs="Times New Roman"/>
          <w:color w:val="000000"/>
          <w:sz w:val="28"/>
          <w:szCs w:val="28"/>
          <w:lang w:val="uk-UA" w:eastAsia="ru-RU"/>
        </w:rPr>
        <w:t xml:space="preserve">проведено одночасне порівняння чотирьох овочевих культур (томат, огірок, редиска, салат) в умовах єдиної тепличної агроекосистеми; </w:t>
      </w:r>
    </w:p>
    <w:p w:rsidR="004D0239" w:rsidRPr="004D0239" w:rsidRDefault="004D0239" w:rsidP="004D0239">
      <w:pPr>
        <w:numPr>
          <w:ilvl w:val="0"/>
          <w:numId w:val="16"/>
        </w:numPr>
        <w:tabs>
          <w:tab w:val="clear" w:pos="720"/>
          <w:tab w:val="num" w:pos="-709"/>
        </w:tabs>
        <w:spacing w:before="100" w:beforeAutospacing="1" w:after="100" w:afterAutospacing="1" w:line="360" w:lineRule="auto"/>
        <w:ind w:left="-851" w:firstLine="0"/>
        <w:jc w:val="both"/>
        <w:rPr>
          <w:rFonts w:ascii="Times New Roman" w:eastAsia="Times New Roman" w:hAnsi="Times New Roman" w:cs="Times New Roman"/>
          <w:color w:val="000000"/>
          <w:sz w:val="28"/>
          <w:szCs w:val="28"/>
          <w:lang w:val="uk-UA" w:eastAsia="ru-RU"/>
        </w:rPr>
      </w:pPr>
      <w:proofErr w:type="gramStart"/>
      <w:r w:rsidRPr="004D0239">
        <w:rPr>
          <w:rFonts w:ascii="Times New Roman" w:eastAsia="Times New Roman" w:hAnsi="Times New Roman" w:cs="Times New Roman"/>
          <w:color w:val="000000"/>
          <w:sz w:val="28"/>
          <w:szCs w:val="28"/>
          <w:lang w:val="uk-UA" w:eastAsia="ru-RU"/>
        </w:rPr>
        <w:t>досл</w:t>
      </w:r>
      <w:proofErr w:type="gramEnd"/>
      <w:r w:rsidRPr="004D0239">
        <w:rPr>
          <w:rFonts w:ascii="Times New Roman" w:eastAsia="Times New Roman" w:hAnsi="Times New Roman" w:cs="Times New Roman"/>
          <w:color w:val="000000"/>
          <w:sz w:val="28"/>
          <w:szCs w:val="28"/>
          <w:lang w:val="uk-UA" w:eastAsia="ru-RU"/>
        </w:rPr>
        <w:t xml:space="preserve">іджено вплив змішаних і ущільнених посадок на структуру ентомофауни; </w:t>
      </w:r>
    </w:p>
    <w:p w:rsidR="004D0239" w:rsidRPr="004D0239" w:rsidRDefault="004D0239" w:rsidP="004D0239">
      <w:pPr>
        <w:numPr>
          <w:ilvl w:val="0"/>
          <w:numId w:val="16"/>
        </w:numPr>
        <w:tabs>
          <w:tab w:val="clear" w:pos="720"/>
          <w:tab w:val="num" w:pos="-709"/>
        </w:tabs>
        <w:spacing w:before="100" w:beforeAutospacing="1" w:after="100" w:afterAutospacing="1" w:line="360" w:lineRule="auto"/>
        <w:ind w:left="-851" w:firstLine="0"/>
        <w:jc w:val="both"/>
        <w:rPr>
          <w:rFonts w:ascii="Times New Roman" w:eastAsia="Times New Roman" w:hAnsi="Times New Roman" w:cs="Times New Roman"/>
          <w:color w:val="000000"/>
          <w:sz w:val="28"/>
          <w:szCs w:val="28"/>
          <w:lang w:val="uk-UA" w:eastAsia="ru-RU"/>
        </w:rPr>
      </w:pPr>
      <w:r w:rsidRPr="004D0239">
        <w:rPr>
          <w:rFonts w:ascii="Times New Roman" w:eastAsia="Times New Roman" w:hAnsi="Times New Roman" w:cs="Times New Roman"/>
          <w:color w:val="000000"/>
          <w:sz w:val="28"/>
          <w:szCs w:val="28"/>
          <w:lang w:val="uk-UA" w:eastAsia="ru-RU"/>
        </w:rPr>
        <w:t xml:space="preserve">встановлено кількісні відмінності </w:t>
      </w:r>
      <w:proofErr w:type="gramStart"/>
      <w:r w:rsidRPr="004D0239">
        <w:rPr>
          <w:rFonts w:ascii="Times New Roman" w:eastAsia="Times New Roman" w:hAnsi="Times New Roman" w:cs="Times New Roman"/>
          <w:color w:val="000000"/>
          <w:sz w:val="28"/>
          <w:szCs w:val="28"/>
          <w:lang w:val="uk-UA" w:eastAsia="ru-RU"/>
        </w:rPr>
        <w:t>між</w:t>
      </w:r>
      <w:proofErr w:type="gramEnd"/>
      <w:r w:rsidRPr="004D0239">
        <w:rPr>
          <w:rFonts w:ascii="Times New Roman" w:eastAsia="Times New Roman" w:hAnsi="Times New Roman" w:cs="Times New Roman"/>
          <w:color w:val="000000"/>
          <w:sz w:val="28"/>
          <w:szCs w:val="28"/>
          <w:lang w:val="uk-UA" w:eastAsia="ru-RU"/>
        </w:rPr>
        <w:t xml:space="preserve"> монокультурою та полікультурою за показниками схожості, ураження шкідниками та продуктивності рослин; </w:t>
      </w:r>
    </w:p>
    <w:p w:rsidR="004D0239" w:rsidRDefault="004D0239" w:rsidP="004D0239">
      <w:pPr>
        <w:numPr>
          <w:ilvl w:val="0"/>
          <w:numId w:val="16"/>
        </w:numPr>
        <w:tabs>
          <w:tab w:val="clear" w:pos="720"/>
          <w:tab w:val="num" w:pos="-709"/>
        </w:tabs>
        <w:spacing w:before="100" w:beforeAutospacing="1" w:after="100" w:afterAutospacing="1" w:line="360" w:lineRule="auto"/>
        <w:ind w:left="-851" w:firstLine="0"/>
        <w:jc w:val="both"/>
        <w:rPr>
          <w:rFonts w:ascii="Times New Roman" w:eastAsia="Times New Roman" w:hAnsi="Times New Roman" w:cs="Times New Roman"/>
          <w:color w:val="000000"/>
          <w:sz w:val="28"/>
          <w:szCs w:val="28"/>
          <w:lang w:val="uk-UA" w:eastAsia="ru-RU"/>
        </w:rPr>
      </w:pPr>
      <w:r w:rsidRPr="004D0239">
        <w:rPr>
          <w:rFonts w:ascii="Times New Roman" w:eastAsia="Times New Roman" w:hAnsi="Times New Roman" w:cs="Times New Roman"/>
          <w:color w:val="000000"/>
          <w:sz w:val="28"/>
          <w:szCs w:val="28"/>
          <w:lang w:val="uk-UA" w:eastAsia="ru-RU"/>
        </w:rPr>
        <w:t xml:space="preserve">проаналізовано взаємозв’язок між рівнем біорізноманіття рослин і зменшенням чисельності фітофагів. </w:t>
      </w:r>
    </w:p>
    <w:p w:rsidR="00392F0D" w:rsidRPr="0067408E" w:rsidRDefault="004D0239" w:rsidP="0067408E">
      <w:pPr>
        <w:spacing w:before="100" w:beforeAutospacing="1" w:after="100" w:afterAutospacing="1" w:line="360" w:lineRule="auto"/>
        <w:ind w:left="-851"/>
        <w:jc w:val="both"/>
        <w:rPr>
          <w:rFonts w:ascii="Times New Roman" w:eastAsia="Times New Roman" w:hAnsi="Times New Roman" w:cs="Times New Roman"/>
          <w:color w:val="000000"/>
          <w:sz w:val="28"/>
          <w:szCs w:val="28"/>
          <w:lang w:val="uk-UA" w:eastAsia="ru-RU"/>
        </w:rPr>
      </w:pPr>
      <w:r>
        <w:rPr>
          <w:rFonts w:ascii="Times New Roman" w:eastAsia="Times New Roman" w:hAnsi="Times New Roman" w:cs="Times New Roman"/>
          <w:color w:val="000000"/>
          <w:sz w:val="28"/>
          <w:szCs w:val="28"/>
          <w:lang w:val="uk-UA" w:eastAsia="ru-RU"/>
        </w:rPr>
        <w:t>У</w:t>
      </w:r>
      <w:r w:rsidRPr="004D0239">
        <w:rPr>
          <w:rFonts w:ascii="Times New Roman" w:eastAsia="Times New Roman" w:hAnsi="Times New Roman" w:cs="Times New Roman"/>
          <w:color w:val="000000"/>
          <w:sz w:val="28"/>
          <w:szCs w:val="28"/>
          <w:lang w:val="uk-UA" w:eastAsia="ru-RU"/>
        </w:rPr>
        <w:t xml:space="preserve"> своїй роботі я поєднав агробіологічний та екологічний підхід у межах єдиної моделі агроценозу, що дозволило комплексно оцінити взаємодію овочевих культур із ентомофауною</w:t>
      </w:r>
      <w:r w:rsidR="0067408E">
        <w:rPr>
          <w:rFonts w:ascii="Times New Roman" w:eastAsia="Times New Roman" w:hAnsi="Times New Roman" w:cs="Times New Roman"/>
          <w:color w:val="000000"/>
          <w:sz w:val="28"/>
          <w:szCs w:val="28"/>
          <w:lang w:val="uk-UA" w:eastAsia="ru-RU"/>
        </w:rPr>
        <w:t>.</w:t>
      </w:r>
    </w:p>
    <w:p w:rsidR="00392F0D" w:rsidRPr="000A385E" w:rsidRDefault="00392F0D" w:rsidP="00392F0D">
      <w:pPr>
        <w:spacing w:before="280" w:after="80" w:line="240" w:lineRule="auto"/>
        <w:ind w:left="-851"/>
        <w:outlineLvl w:val="2"/>
        <w:rPr>
          <w:rFonts w:ascii="Times New Roman" w:eastAsia="Times New Roman" w:hAnsi="Times New Roman" w:cs="Times New Roman"/>
          <w:b/>
          <w:bCs/>
          <w:sz w:val="27"/>
          <w:szCs w:val="27"/>
          <w:lang w:eastAsia="ru-RU"/>
        </w:rPr>
      </w:pPr>
      <w:r w:rsidRPr="000A385E">
        <w:rPr>
          <w:rFonts w:ascii="Arial" w:eastAsia="Times New Roman" w:hAnsi="Arial" w:cs="Arial"/>
          <w:b/>
          <w:bCs/>
          <w:color w:val="000000"/>
          <w:sz w:val="26"/>
          <w:szCs w:val="26"/>
          <w:lang w:eastAsia="ru-RU"/>
        </w:rPr>
        <w:t xml:space="preserve">Матеріали та методи </w:t>
      </w:r>
      <w:proofErr w:type="gramStart"/>
      <w:r w:rsidRPr="000A385E">
        <w:rPr>
          <w:rFonts w:ascii="Arial" w:eastAsia="Times New Roman" w:hAnsi="Arial" w:cs="Arial"/>
          <w:b/>
          <w:bCs/>
          <w:color w:val="000000"/>
          <w:sz w:val="26"/>
          <w:szCs w:val="26"/>
          <w:lang w:eastAsia="ru-RU"/>
        </w:rPr>
        <w:t>досл</w:t>
      </w:r>
      <w:proofErr w:type="gramEnd"/>
      <w:r w:rsidRPr="000A385E">
        <w:rPr>
          <w:rFonts w:ascii="Arial" w:eastAsia="Times New Roman" w:hAnsi="Arial" w:cs="Arial"/>
          <w:b/>
          <w:bCs/>
          <w:color w:val="000000"/>
          <w:sz w:val="26"/>
          <w:szCs w:val="26"/>
          <w:lang w:eastAsia="ru-RU"/>
        </w:rPr>
        <w:t>ідження</w:t>
      </w:r>
    </w:p>
    <w:p w:rsidR="00392F0D" w:rsidRPr="000A385E" w:rsidRDefault="00392F0D" w:rsidP="00BD2986">
      <w:pPr>
        <w:spacing w:before="240" w:after="240" w:line="360" w:lineRule="auto"/>
        <w:ind w:left="-851"/>
        <w:jc w:val="both"/>
        <w:rPr>
          <w:rFonts w:ascii="Times New Roman" w:eastAsia="Times New Roman" w:hAnsi="Times New Roman" w:cs="Times New Roman"/>
          <w:sz w:val="28"/>
          <w:szCs w:val="28"/>
          <w:lang w:eastAsia="ru-RU"/>
        </w:rPr>
      </w:pPr>
      <w:proofErr w:type="gramStart"/>
      <w:r w:rsidRPr="000A385E">
        <w:rPr>
          <w:rFonts w:ascii="Times New Roman" w:eastAsia="Times New Roman" w:hAnsi="Times New Roman" w:cs="Times New Roman"/>
          <w:color w:val="000000"/>
          <w:sz w:val="28"/>
          <w:szCs w:val="28"/>
          <w:lang w:eastAsia="ru-RU"/>
        </w:rPr>
        <w:t>Досл</w:t>
      </w:r>
      <w:proofErr w:type="gramEnd"/>
      <w:r w:rsidRPr="000A385E">
        <w:rPr>
          <w:rFonts w:ascii="Times New Roman" w:eastAsia="Times New Roman" w:hAnsi="Times New Roman" w:cs="Times New Roman"/>
          <w:color w:val="000000"/>
          <w:sz w:val="28"/>
          <w:szCs w:val="28"/>
          <w:lang w:eastAsia="ru-RU"/>
        </w:rPr>
        <w:t>ідження екологічних зв’язків овочевих культур (томат, огірок, редиска, салат) та комах проводилося в умовах закритого ґрунту (теплиці) з використанням елементів виробничого експерименту.</w:t>
      </w:r>
    </w:p>
    <w:p w:rsidR="00392F0D" w:rsidRDefault="00392F0D" w:rsidP="00392F0D">
      <w:pPr>
        <w:spacing w:before="240" w:after="240" w:line="360" w:lineRule="auto"/>
        <w:ind w:left="-851"/>
        <w:jc w:val="both"/>
        <w:rPr>
          <w:rFonts w:ascii="Times New Roman" w:eastAsia="Times New Roman" w:hAnsi="Times New Roman" w:cs="Times New Roman"/>
          <w:color w:val="000000"/>
          <w:sz w:val="28"/>
          <w:szCs w:val="28"/>
          <w:lang w:val="uk-UA" w:eastAsia="ru-RU"/>
        </w:rPr>
      </w:pPr>
      <w:r w:rsidRPr="000A385E">
        <w:rPr>
          <w:rFonts w:ascii="Times New Roman" w:eastAsia="Times New Roman" w:hAnsi="Times New Roman" w:cs="Times New Roman"/>
          <w:b/>
          <w:color w:val="000000"/>
          <w:sz w:val="28"/>
          <w:szCs w:val="28"/>
          <w:lang w:eastAsia="ru-RU"/>
        </w:rPr>
        <w:t xml:space="preserve">Об’єктами </w:t>
      </w:r>
      <w:proofErr w:type="gramStart"/>
      <w:r w:rsidRPr="000A385E">
        <w:rPr>
          <w:rFonts w:ascii="Times New Roman" w:eastAsia="Times New Roman" w:hAnsi="Times New Roman" w:cs="Times New Roman"/>
          <w:b/>
          <w:color w:val="000000"/>
          <w:sz w:val="28"/>
          <w:szCs w:val="28"/>
          <w:lang w:eastAsia="ru-RU"/>
        </w:rPr>
        <w:t>досл</w:t>
      </w:r>
      <w:proofErr w:type="gramEnd"/>
      <w:r w:rsidRPr="000A385E">
        <w:rPr>
          <w:rFonts w:ascii="Times New Roman" w:eastAsia="Times New Roman" w:hAnsi="Times New Roman" w:cs="Times New Roman"/>
          <w:b/>
          <w:color w:val="000000"/>
          <w:sz w:val="28"/>
          <w:szCs w:val="28"/>
          <w:lang w:eastAsia="ru-RU"/>
        </w:rPr>
        <w:t>ідження</w:t>
      </w:r>
      <w:r w:rsidRPr="000A385E">
        <w:rPr>
          <w:rFonts w:ascii="Times New Roman" w:eastAsia="Times New Roman" w:hAnsi="Times New Roman" w:cs="Times New Roman"/>
          <w:color w:val="000000"/>
          <w:sz w:val="28"/>
          <w:szCs w:val="28"/>
          <w:lang w:eastAsia="ru-RU"/>
        </w:rPr>
        <w:t xml:space="preserve"> були овочеві культури різних біологічних груп: листкові (салат), коренеплідні (редиска) та плодові (томат, огірок). </w:t>
      </w:r>
    </w:p>
    <w:p w:rsidR="00392F0D" w:rsidRDefault="00392F0D" w:rsidP="00392F0D">
      <w:pPr>
        <w:spacing w:before="240" w:after="240" w:line="360" w:lineRule="auto"/>
        <w:ind w:left="-851"/>
        <w:jc w:val="both"/>
        <w:rPr>
          <w:rFonts w:ascii="Times New Roman" w:eastAsia="Times New Roman" w:hAnsi="Times New Roman" w:cs="Times New Roman"/>
          <w:color w:val="000000"/>
          <w:sz w:val="28"/>
          <w:szCs w:val="28"/>
          <w:lang w:val="uk-UA" w:eastAsia="ru-RU"/>
        </w:rPr>
      </w:pPr>
      <w:r w:rsidRPr="000A385E">
        <w:rPr>
          <w:rFonts w:ascii="Times New Roman" w:eastAsia="Times New Roman" w:hAnsi="Times New Roman" w:cs="Times New Roman"/>
          <w:b/>
          <w:color w:val="000000"/>
          <w:sz w:val="28"/>
          <w:szCs w:val="28"/>
          <w:lang w:eastAsia="ru-RU"/>
        </w:rPr>
        <w:lastRenderedPageBreak/>
        <w:t xml:space="preserve">Предметом </w:t>
      </w:r>
      <w:proofErr w:type="gramStart"/>
      <w:r w:rsidRPr="000A385E">
        <w:rPr>
          <w:rFonts w:ascii="Times New Roman" w:eastAsia="Times New Roman" w:hAnsi="Times New Roman" w:cs="Times New Roman"/>
          <w:b/>
          <w:color w:val="000000"/>
          <w:sz w:val="28"/>
          <w:szCs w:val="28"/>
          <w:lang w:eastAsia="ru-RU"/>
        </w:rPr>
        <w:t>досл</w:t>
      </w:r>
      <w:proofErr w:type="gramEnd"/>
      <w:r w:rsidRPr="000A385E">
        <w:rPr>
          <w:rFonts w:ascii="Times New Roman" w:eastAsia="Times New Roman" w:hAnsi="Times New Roman" w:cs="Times New Roman"/>
          <w:b/>
          <w:color w:val="000000"/>
          <w:sz w:val="28"/>
          <w:szCs w:val="28"/>
          <w:lang w:eastAsia="ru-RU"/>
        </w:rPr>
        <w:t>ідження</w:t>
      </w:r>
      <w:r w:rsidRPr="000A385E">
        <w:rPr>
          <w:rFonts w:ascii="Times New Roman" w:eastAsia="Times New Roman" w:hAnsi="Times New Roman" w:cs="Times New Roman"/>
          <w:color w:val="000000"/>
          <w:sz w:val="28"/>
          <w:szCs w:val="28"/>
          <w:lang w:eastAsia="ru-RU"/>
        </w:rPr>
        <w:t xml:space="preserve"> особливості їх росту, розвитку та взаємодії з ентомофауною в умовах сформованого агроценозу.</w:t>
      </w:r>
    </w:p>
    <w:p w:rsidR="00717EE8" w:rsidRPr="00717EE8" w:rsidRDefault="00717EE8" w:rsidP="00717EE8">
      <w:pPr>
        <w:spacing w:before="100" w:beforeAutospacing="1" w:after="100" w:afterAutospacing="1" w:line="360" w:lineRule="auto"/>
        <w:ind w:left="-567"/>
        <w:jc w:val="both"/>
        <w:rPr>
          <w:rFonts w:ascii="Times New Roman" w:eastAsia="Times New Roman" w:hAnsi="Times New Roman" w:cs="Times New Roman"/>
          <w:color w:val="000000"/>
          <w:sz w:val="28"/>
          <w:szCs w:val="28"/>
          <w:lang w:eastAsia="ru-RU"/>
        </w:rPr>
      </w:pPr>
      <w:r w:rsidRPr="00717EE8">
        <w:rPr>
          <w:rFonts w:ascii="Times New Roman" w:eastAsia="Times New Roman" w:hAnsi="Times New Roman" w:cs="Times New Roman"/>
          <w:color w:val="000000"/>
          <w:sz w:val="28"/>
          <w:szCs w:val="28"/>
          <w:lang w:eastAsia="ru-RU"/>
        </w:rPr>
        <w:t>Експериментальна ділянка в умовах теплиці була організована за принципом порівняння двох варіантів агроценозу:</w:t>
      </w:r>
    </w:p>
    <w:p w:rsidR="00717EE8" w:rsidRPr="00717EE8" w:rsidRDefault="00717EE8" w:rsidP="009E7857">
      <w:pPr>
        <w:spacing w:before="100" w:beforeAutospacing="1" w:after="100" w:afterAutospacing="1" w:line="360" w:lineRule="auto"/>
        <w:ind w:left="-567"/>
        <w:jc w:val="both"/>
        <w:rPr>
          <w:rFonts w:ascii="Times New Roman" w:eastAsia="Times New Roman" w:hAnsi="Times New Roman" w:cs="Times New Roman"/>
          <w:color w:val="000000"/>
          <w:sz w:val="28"/>
          <w:szCs w:val="28"/>
          <w:lang w:eastAsia="ru-RU"/>
        </w:rPr>
      </w:pPr>
      <w:r w:rsidRPr="00717EE8">
        <w:rPr>
          <w:rFonts w:ascii="Times New Roman" w:eastAsia="Times New Roman" w:hAnsi="Times New Roman" w:cs="Times New Roman"/>
          <w:color w:val="000000"/>
          <w:sz w:val="28"/>
          <w:szCs w:val="28"/>
          <w:lang w:eastAsia="ru-RU"/>
        </w:rPr>
        <w:t xml:space="preserve">Контрольний варіант — монокультура овочевих культур (окреме вирощування томата, огірка, редиски та салату без змішування </w:t>
      </w:r>
      <w:proofErr w:type="gramStart"/>
      <w:r w:rsidRPr="00717EE8">
        <w:rPr>
          <w:rFonts w:ascii="Times New Roman" w:eastAsia="Times New Roman" w:hAnsi="Times New Roman" w:cs="Times New Roman"/>
          <w:color w:val="000000"/>
          <w:sz w:val="28"/>
          <w:szCs w:val="28"/>
          <w:lang w:eastAsia="ru-RU"/>
        </w:rPr>
        <w:t>посадок</w:t>
      </w:r>
      <w:proofErr w:type="gramEnd"/>
      <w:r w:rsidRPr="00717EE8">
        <w:rPr>
          <w:rFonts w:ascii="Times New Roman" w:eastAsia="Times New Roman" w:hAnsi="Times New Roman" w:cs="Times New Roman"/>
          <w:color w:val="000000"/>
          <w:sz w:val="28"/>
          <w:szCs w:val="28"/>
          <w:lang w:eastAsia="ru-RU"/>
        </w:rPr>
        <w:t xml:space="preserve"> і без застосування біопрепаратів). </w:t>
      </w:r>
    </w:p>
    <w:p w:rsidR="00F13177" w:rsidRPr="009E7857" w:rsidRDefault="00717EE8" w:rsidP="009E7857">
      <w:pPr>
        <w:spacing w:before="100" w:beforeAutospacing="1" w:after="100" w:afterAutospacing="1" w:line="360" w:lineRule="auto"/>
        <w:ind w:left="-567"/>
        <w:jc w:val="both"/>
        <w:rPr>
          <w:rFonts w:ascii="Times New Roman" w:eastAsia="Times New Roman" w:hAnsi="Times New Roman" w:cs="Times New Roman"/>
          <w:color w:val="000000"/>
          <w:sz w:val="28"/>
          <w:szCs w:val="28"/>
          <w:lang w:eastAsia="ru-RU"/>
        </w:rPr>
      </w:pPr>
      <w:proofErr w:type="gramStart"/>
      <w:r w:rsidRPr="00717EE8">
        <w:rPr>
          <w:rFonts w:ascii="Times New Roman" w:eastAsia="Times New Roman" w:hAnsi="Times New Roman" w:cs="Times New Roman"/>
          <w:color w:val="000000"/>
          <w:sz w:val="28"/>
          <w:szCs w:val="28"/>
          <w:lang w:eastAsia="ru-RU"/>
        </w:rPr>
        <w:t>Досл</w:t>
      </w:r>
      <w:proofErr w:type="gramEnd"/>
      <w:r w:rsidRPr="00717EE8">
        <w:rPr>
          <w:rFonts w:ascii="Times New Roman" w:eastAsia="Times New Roman" w:hAnsi="Times New Roman" w:cs="Times New Roman"/>
          <w:color w:val="000000"/>
          <w:sz w:val="28"/>
          <w:szCs w:val="28"/>
          <w:lang w:eastAsia="ru-RU"/>
        </w:rPr>
        <w:t>ідний варіант — змішані та ущільнені посадки тих самих культур із використанням біологічних препаратів (укорінювачі та фунгіцид на основі Trichoderma spp.).</w:t>
      </w:r>
    </w:p>
    <w:p w:rsidR="00F13177" w:rsidRPr="00F13177" w:rsidRDefault="00F13177" w:rsidP="00F13177">
      <w:pPr>
        <w:spacing w:before="100" w:beforeAutospacing="1" w:after="100" w:afterAutospacing="1" w:line="360" w:lineRule="auto"/>
        <w:ind w:left="-284" w:hanging="283"/>
        <w:jc w:val="both"/>
        <w:rPr>
          <w:rFonts w:ascii="Times New Roman" w:eastAsia="Times New Roman" w:hAnsi="Times New Roman" w:cs="Times New Roman"/>
          <w:b/>
          <w:color w:val="000000"/>
          <w:sz w:val="28"/>
          <w:szCs w:val="28"/>
          <w:lang w:eastAsia="ru-RU"/>
        </w:rPr>
      </w:pPr>
      <w:r w:rsidRPr="00F13177">
        <w:rPr>
          <w:rFonts w:ascii="Times New Roman" w:eastAsia="Times New Roman" w:hAnsi="Times New Roman" w:cs="Times New Roman"/>
          <w:color w:val="000000"/>
          <w:sz w:val="28"/>
          <w:szCs w:val="28"/>
          <w:lang w:eastAsia="ru-RU"/>
        </w:rPr>
        <w:t xml:space="preserve">У ході виконання </w:t>
      </w:r>
      <w:proofErr w:type="gramStart"/>
      <w:r w:rsidRPr="00F13177">
        <w:rPr>
          <w:rFonts w:ascii="Times New Roman" w:eastAsia="Times New Roman" w:hAnsi="Times New Roman" w:cs="Times New Roman"/>
          <w:color w:val="000000"/>
          <w:sz w:val="28"/>
          <w:szCs w:val="28"/>
          <w:lang w:eastAsia="ru-RU"/>
        </w:rPr>
        <w:t>досл</w:t>
      </w:r>
      <w:proofErr w:type="gramEnd"/>
      <w:r w:rsidRPr="00F13177">
        <w:rPr>
          <w:rFonts w:ascii="Times New Roman" w:eastAsia="Times New Roman" w:hAnsi="Times New Roman" w:cs="Times New Roman"/>
          <w:color w:val="000000"/>
          <w:sz w:val="28"/>
          <w:szCs w:val="28"/>
          <w:lang w:eastAsia="ru-RU"/>
        </w:rPr>
        <w:t xml:space="preserve">ідницького проєкту </w:t>
      </w:r>
      <w:r w:rsidRPr="00F13177">
        <w:rPr>
          <w:rFonts w:ascii="Times New Roman" w:eastAsia="Times New Roman" w:hAnsi="Times New Roman" w:cs="Times New Roman"/>
          <w:b/>
          <w:color w:val="000000"/>
          <w:sz w:val="28"/>
          <w:szCs w:val="28"/>
          <w:lang w:eastAsia="ru-RU"/>
        </w:rPr>
        <w:t>мною було самостійно:</w:t>
      </w:r>
    </w:p>
    <w:p w:rsidR="00F13177" w:rsidRPr="00F13177" w:rsidRDefault="00F13177" w:rsidP="00F13177">
      <w:pPr>
        <w:numPr>
          <w:ilvl w:val="0"/>
          <w:numId w:val="15"/>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F13177">
        <w:rPr>
          <w:rFonts w:ascii="Times New Roman" w:eastAsia="Times New Roman" w:hAnsi="Times New Roman" w:cs="Times New Roman"/>
          <w:color w:val="000000"/>
          <w:sz w:val="28"/>
          <w:szCs w:val="28"/>
          <w:lang w:eastAsia="ru-RU"/>
        </w:rPr>
        <w:t xml:space="preserve">організовано експеримент у тепличних умовах; </w:t>
      </w:r>
    </w:p>
    <w:p w:rsidR="00F13177" w:rsidRPr="00F13177" w:rsidRDefault="00F13177" w:rsidP="00F13177">
      <w:pPr>
        <w:numPr>
          <w:ilvl w:val="0"/>
          <w:numId w:val="15"/>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F13177">
        <w:rPr>
          <w:rFonts w:ascii="Times New Roman" w:eastAsia="Times New Roman" w:hAnsi="Times New Roman" w:cs="Times New Roman"/>
          <w:color w:val="000000"/>
          <w:sz w:val="28"/>
          <w:szCs w:val="28"/>
          <w:lang w:eastAsia="ru-RU"/>
        </w:rPr>
        <w:t xml:space="preserve">здійснено висів і висадку </w:t>
      </w:r>
      <w:proofErr w:type="gramStart"/>
      <w:r w:rsidRPr="00F13177">
        <w:rPr>
          <w:rFonts w:ascii="Times New Roman" w:eastAsia="Times New Roman" w:hAnsi="Times New Roman" w:cs="Times New Roman"/>
          <w:color w:val="000000"/>
          <w:sz w:val="28"/>
          <w:szCs w:val="28"/>
          <w:lang w:eastAsia="ru-RU"/>
        </w:rPr>
        <w:t>досл</w:t>
      </w:r>
      <w:proofErr w:type="gramEnd"/>
      <w:r w:rsidRPr="00F13177">
        <w:rPr>
          <w:rFonts w:ascii="Times New Roman" w:eastAsia="Times New Roman" w:hAnsi="Times New Roman" w:cs="Times New Roman"/>
          <w:color w:val="000000"/>
          <w:sz w:val="28"/>
          <w:szCs w:val="28"/>
          <w:lang w:eastAsia="ru-RU"/>
        </w:rPr>
        <w:t xml:space="preserve">ідних культур; </w:t>
      </w:r>
    </w:p>
    <w:p w:rsidR="00F13177" w:rsidRPr="00F13177" w:rsidRDefault="00F13177" w:rsidP="00F13177">
      <w:pPr>
        <w:numPr>
          <w:ilvl w:val="0"/>
          <w:numId w:val="15"/>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F13177">
        <w:rPr>
          <w:rFonts w:ascii="Times New Roman" w:eastAsia="Times New Roman" w:hAnsi="Times New Roman" w:cs="Times New Roman"/>
          <w:color w:val="000000"/>
          <w:sz w:val="28"/>
          <w:szCs w:val="28"/>
          <w:lang w:eastAsia="ru-RU"/>
        </w:rPr>
        <w:t xml:space="preserve">проведено щоденні фенологічні спостереження за ростом і розвитком рослин; </w:t>
      </w:r>
    </w:p>
    <w:p w:rsidR="00F13177" w:rsidRPr="00F13177" w:rsidRDefault="00F13177" w:rsidP="00F13177">
      <w:pPr>
        <w:numPr>
          <w:ilvl w:val="0"/>
          <w:numId w:val="15"/>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F13177">
        <w:rPr>
          <w:rFonts w:ascii="Times New Roman" w:eastAsia="Times New Roman" w:hAnsi="Times New Roman" w:cs="Times New Roman"/>
          <w:color w:val="000000"/>
          <w:sz w:val="28"/>
          <w:szCs w:val="28"/>
          <w:lang w:eastAsia="ru-RU"/>
        </w:rPr>
        <w:t xml:space="preserve">виконано </w:t>
      </w:r>
      <w:proofErr w:type="gramStart"/>
      <w:r w:rsidRPr="00F13177">
        <w:rPr>
          <w:rFonts w:ascii="Times New Roman" w:eastAsia="Times New Roman" w:hAnsi="Times New Roman" w:cs="Times New Roman"/>
          <w:color w:val="000000"/>
          <w:sz w:val="28"/>
          <w:szCs w:val="28"/>
          <w:lang w:eastAsia="ru-RU"/>
        </w:rPr>
        <w:t>обл</w:t>
      </w:r>
      <w:proofErr w:type="gramEnd"/>
      <w:r w:rsidRPr="00F13177">
        <w:rPr>
          <w:rFonts w:ascii="Times New Roman" w:eastAsia="Times New Roman" w:hAnsi="Times New Roman" w:cs="Times New Roman"/>
          <w:color w:val="000000"/>
          <w:sz w:val="28"/>
          <w:szCs w:val="28"/>
          <w:lang w:eastAsia="ru-RU"/>
        </w:rPr>
        <w:t xml:space="preserve">ік схожості та приживлюваності рослин у контрольному та дослідному варіантах; </w:t>
      </w:r>
    </w:p>
    <w:p w:rsidR="00F13177" w:rsidRPr="00F13177" w:rsidRDefault="00F13177" w:rsidP="00F13177">
      <w:pPr>
        <w:numPr>
          <w:ilvl w:val="0"/>
          <w:numId w:val="15"/>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F13177">
        <w:rPr>
          <w:rFonts w:ascii="Times New Roman" w:eastAsia="Times New Roman" w:hAnsi="Times New Roman" w:cs="Times New Roman"/>
          <w:color w:val="000000"/>
          <w:sz w:val="28"/>
          <w:szCs w:val="28"/>
          <w:lang w:eastAsia="ru-RU"/>
        </w:rPr>
        <w:t xml:space="preserve">проведено ентомологічний моніторинг із визначенням основних груп фітофагів і корисних комах; </w:t>
      </w:r>
    </w:p>
    <w:p w:rsidR="00F13177" w:rsidRPr="00F13177" w:rsidRDefault="00F13177" w:rsidP="00F13177">
      <w:pPr>
        <w:numPr>
          <w:ilvl w:val="0"/>
          <w:numId w:val="15"/>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F13177">
        <w:rPr>
          <w:rFonts w:ascii="Times New Roman" w:eastAsia="Times New Roman" w:hAnsi="Times New Roman" w:cs="Times New Roman"/>
          <w:color w:val="000000"/>
          <w:sz w:val="28"/>
          <w:szCs w:val="28"/>
          <w:lang w:eastAsia="ru-RU"/>
        </w:rPr>
        <w:t xml:space="preserve">здійснено порівняльний аналіз результатів у </w:t>
      </w:r>
      <w:proofErr w:type="gramStart"/>
      <w:r w:rsidRPr="00F13177">
        <w:rPr>
          <w:rFonts w:ascii="Times New Roman" w:eastAsia="Times New Roman" w:hAnsi="Times New Roman" w:cs="Times New Roman"/>
          <w:color w:val="000000"/>
          <w:sz w:val="28"/>
          <w:szCs w:val="28"/>
          <w:lang w:eastAsia="ru-RU"/>
        </w:rPr>
        <w:t>р</w:t>
      </w:r>
      <w:proofErr w:type="gramEnd"/>
      <w:r w:rsidRPr="00F13177">
        <w:rPr>
          <w:rFonts w:ascii="Times New Roman" w:eastAsia="Times New Roman" w:hAnsi="Times New Roman" w:cs="Times New Roman"/>
          <w:color w:val="000000"/>
          <w:sz w:val="28"/>
          <w:szCs w:val="28"/>
          <w:lang w:eastAsia="ru-RU"/>
        </w:rPr>
        <w:t xml:space="preserve">ізних варіантах досліду; </w:t>
      </w:r>
    </w:p>
    <w:p w:rsidR="00BD2BF2" w:rsidRPr="00F13177" w:rsidRDefault="00F13177" w:rsidP="00F13177">
      <w:pPr>
        <w:numPr>
          <w:ilvl w:val="0"/>
          <w:numId w:val="15"/>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F13177">
        <w:rPr>
          <w:rFonts w:ascii="Times New Roman" w:eastAsia="Times New Roman" w:hAnsi="Times New Roman" w:cs="Times New Roman"/>
          <w:color w:val="000000"/>
          <w:sz w:val="28"/>
          <w:szCs w:val="28"/>
          <w:lang w:eastAsia="ru-RU"/>
        </w:rPr>
        <w:t xml:space="preserve">оброблено отримані </w:t>
      </w:r>
      <w:proofErr w:type="gramStart"/>
      <w:r w:rsidRPr="00F13177">
        <w:rPr>
          <w:rFonts w:ascii="Times New Roman" w:eastAsia="Times New Roman" w:hAnsi="Times New Roman" w:cs="Times New Roman"/>
          <w:color w:val="000000"/>
          <w:sz w:val="28"/>
          <w:szCs w:val="28"/>
          <w:lang w:eastAsia="ru-RU"/>
        </w:rPr>
        <w:t>дан</w:t>
      </w:r>
      <w:proofErr w:type="gramEnd"/>
      <w:r w:rsidRPr="00F13177">
        <w:rPr>
          <w:rFonts w:ascii="Times New Roman" w:eastAsia="Times New Roman" w:hAnsi="Times New Roman" w:cs="Times New Roman"/>
          <w:color w:val="000000"/>
          <w:sz w:val="28"/>
          <w:szCs w:val="28"/>
          <w:lang w:eastAsia="ru-RU"/>
        </w:rPr>
        <w:t xml:space="preserve">і та виконано їх інтерпретацію. </w:t>
      </w:r>
    </w:p>
    <w:p w:rsidR="00BD2BF2" w:rsidRPr="00296AE5" w:rsidRDefault="00F13177" w:rsidP="00F13177">
      <w:pPr>
        <w:spacing w:before="100" w:beforeAutospacing="1" w:after="100" w:afterAutospacing="1" w:line="360" w:lineRule="auto"/>
        <w:ind w:left="-284" w:hanging="283"/>
        <w:jc w:val="both"/>
        <w:rPr>
          <w:rFonts w:ascii="Times New Roman" w:eastAsia="Times New Roman" w:hAnsi="Times New Roman" w:cs="Times New Roman"/>
          <w:b/>
          <w:color w:val="000000"/>
          <w:sz w:val="28"/>
          <w:szCs w:val="28"/>
          <w:lang w:eastAsia="ru-RU"/>
        </w:rPr>
      </w:pPr>
      <w:r w:rsidRPr="00296AE5">
        <w:rPr>
          <w:rFonts w:ascii="Times New Roman" w:eastAsia="Times New Roman" w:hAnsi="Times New Roman" w:cs="Times New Roman"/>
          <w:b/>
          <w:color w:val="000000"/>
          <w:sz w:val="28"/>
          <w:szCs w:val="28"/>
          <w:lang w:val="uk-UA" w:eastAsia="ru-RU"/>
        </w:rPr>
        <w:t>Слід</w:t>
      </w:r>
      <w:r w:rsidR="00BD2BF2" w:rsidRPr="00296AE5">
        <w:rPr>
          <w:rFonts w:ascii="Times New Roman" w:eastAsia="Times New Roman" w:hAnsi="Times New Roman" w:cs="Times New Roman"/>
          <w:b/>
          <w:color w:val="000000"/>
          <w:sz w:val="28"/>
          <w:szCs w:val="28"/>
          <w:lang w:eastAsia="ru-RU"/>
        </w:rPr>
        <w:t xml:space="preserve"> враховувати такі обмеження:</w:t>
      </w:r>
    </w:p>
    <w:p w:rsidR="00BD2BF2" w:rsidRPr="00BD2BF2" w:rsidRDefault="00BD2BF2" w:rsidP="00F13177">
      <w:pPr>
        <w:numPr>
          <w:ilvl w:val="0"/>
          <w:numId w:val="13"/>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BD2BF2">
        <w:rPr>
          <w:rFonts w:ascii="Times New Roman" w:eastAsia="Times New Roman" w:hAnsi="Times New Roman" w:cs="Times New Roman"/>
          <w:color w:val="000000"/>
          <w:sz w:val="28"/>
          <w:szCs w:val="28"/>
          <w:lang w:eastAsia="ru-RU"/>
        </w:rPr>
        <w:t>експеримент проводився в умовах однієї теплиці, що обмежує екстраполяцію результаті</w:t>
      </w:r>
      <w:proofErr w:type="gramStart"/>
      <w:r w:rsidRPr="00BD2BF2">
        <w:rPr>
          <w:rFonts w:ascii="Times New Roman" w:eastAsia="Times New Roman" w:hAnsi="Times New Roman" w:cs="Times New Roman"/>
          <w:color w:val="000000"/>
          <w:sz w:val="28"/>
          <w:szCs w:val="28"/>
          <w:lang w:eastAsia="ru-RU"/>
        </w:rPr>
        <w:t>в</w:t>
      </w:r>
      <w:proofErr w:type="gramEnd"/>
      <w:r w:rsidRPr="00BD2BF2">
        <w:rPr>
          <w:rFonts w:ascii="Times New Roman" w:eastAsia="Times New Roman" w:hAnsi="Times New Roman" w:cs="Times New Roman"/>
          <w:color w:val="000000"/>
          <w:sz w:val="28"/>
          <w:szCs w:val="28"/>
          <w:lang w:eastAsia="ru-RU"/>
        </w:rPr>
        <w:t xml:space="preserve"> на відкритий ґрунт; </w:t>
      </w:r>
    </w:p>
    <w:p w:rsidR="00BD2BF2" w:rsidRPr="00BD2BF2" w:rsidRDefault="00BD2BF2" w:rsidP="00F13177">
      <w:pPr>
        <w:numPr>
          <w:ilvl w:val="0"/>
          <w:numId w:val="13"/>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BD2BF2">
        <w:rPr>
          <w:rFonts w:ascii="Times New Roman" w:eastAsia="Times New Roman" w:hAnsi="Times New Roman" w:cs="Times New Roman"/>
          <w:color w:val="000000"/>
          <w:sz w:val="28"/>
          <w:szCs w:val="28"/>
          <w:lang w:eastAsia="ru-RU"/>
        </w:rPr>
        <w:t xml:space="preserve">оцінка чисельності комах здійснювалася переважно візуальним методом, що </w:t>
      </w:r>
      <w:proofErr w:type="gramStart"/>
      <w:r w:rsidRPr="00BD2BF2">
        <w:rPr>
          <w:rFonts w:ascii="Times New Roman" w:eastAsia="Times New Roman" w:hAnsi="Times New Roman" w:cs="Times New Roman"/>
          <w:color w:val="000000"/>
          <w:sz w:val="28"/>
          <w:szCs w:val="28"/>
          <w:lang w:eastAsia="ru-RU"/>
        </w:rPr>
        <w:t>може м</w:t>
      </w:r>
      <w:proofErr w:type="gramEnd"/>
      <w:r w:rsidRPr="00BD2BF2">
        <w:rPr>
          <w:rFonts w:ascii="Times New Roman" w:eastAsia="Times New Roman" w:hAnsi="Times New Roman" w:cs="Times New Roman"/>
          <w:color w:val="000000"/>
          <w:sz w:val="28"/>
          <w:szCs w:val="28"/>
          <w:lang w:eastAsia="ru-RU"/>
        </w:rPr>
        <w:t xml:space="preserve">істити елемент суб’єктивності; </w:t>
      </w:r>
    </w:p>
    <w:p w:rsidR="00BD2BF2" w:rsidRPr="00BD2BF2" w:rsidRDefault="00BD2BF2" w:rsidP="00F13177">
      <w:pPr>
        <w:numPr>
          <w:ilvl w:val="0"/>
          <w:numId w:val="13"/>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BD2BF2">
        <w:rPr>
          <w:rFonts w:ascii="Times New Roman" w:eastAsia="Times New Roman" w:hAnsi="Times New Roman" w:cs="Times New Roman"/>
          <w:color w:val="000000"/>
          <w:sz w:val="28"/>
          <w:szCs w:val="28"/>
          <w:lang w:eastAsia="ru-RU"/>
        </w:rPr>
        <w:t xml:space="preserve">відсутнє лабораторне </w:t>
      </w:r>
      <w:proofErr w:type="gramStart"/>
      <w:r w:rsidRPr="00BD2BF2">
        <w:rPr>
          <w:rFonts w:ascii="Times New Roman" w:eastAsia="Times New Roman" w:hAnsi="Times New Roman" w:cs="Times New Roman"/>
          <w:color w:val="000000"/>
          <w:sz w:val="28"/>
          <w:szCs w:val="28"/>
          <w:lang w:eastAsia="ru-RU"/>
        </w:rPr>
        <w:t>п</w:t>
      </w:r>
      <w:proofErr w:type="gramEnd"/>
      <w:r w:rsidRPr="00BD2BF2">
        <w:rPr>
          <w:rFonts w:ascii="Times New Roman" w:eastAsia="Times New Roman" w:hAnsi="Times New Roman" w:cs="Times New Roman"/>
          <w:color w:val="000000"/>
          <w:sz w:val="28"/>
          <w:szCs w:val="28"/>
          <w:lang w:eastAsia="ru-RU"/>
        </w:rPr>
        <w:t xml:space="preserve">ідтвердження видового складу ентомофауни; </w:t>
      </w:r>
    </w:p>
    <w:p w:rsidR="00F13177" w:rsidRPr="00F13177" w:rsidRDefault="00BD2BF2" w:rsidP="00F13177">
      <w:pPr>
        <w:numPr>
          <w:ilvl w:val="0"/>
          <w:numId w:val="13"/>
        </w:numPr>
        <w:spacing w:before="100" w:beforeAutospacing="1" w:after="100" w:afterAutospacing="1" w:line="360" w:lineRule="auto"/>
        <w:ind w:left="-284" w:hanging="283"/>
        <w:jc w:val="both"/>
        <w:rPr>
          <w:rFonts w:ascii="Times New Roman" w:eastAsia="Times New Roman" w:hAnsi="Times New Roman" w:cs="Times New Roman"/>
          <w:color w:val="000000"/>
          <w:sz w:val="28"/>
          <w:szCs w:val="28"/>
          <w:lang w:eastAsia="ru-RU"/>
        </w:rPr>
      </w:pPr>
      <w:r w:rsidRPr="00BD2BF2">
        <w:rPr>
          <w:rFonts w:ascii="Times New Roman" w:eastAsia="Times New Roman" w:hAnsi="Times New Roman" w:cs="Times New Roman"/>
          <w:color w:val="000000"/>
          <w:sz w:val="28"/>
          <w:szCs w:val="28"/>
          <w:lang w:eastAsia="ru-RU"/>
        </w:rPr>
        <w:lastRenderedPageBreak/>
        <w:t>вплив погодних факторі</w:t>
      </w:r>
      <w:proofErr w:type="gramStart"/>
      <w:r w:rsidRPr="00BD2BF2">
        <w:rPr>
          <w:rFonts w:ascii="Times New Roman" w:eastAsia="Times New Roman" w:hAnsi="Times New Roman" w:cs="Times New Roman"/>
          <w:color w:val="000000"/>
          <w:sz w:val="28"/>
          <w:szCs w:val="28"/>
          <w:lang w:eastAsia="ru-RU"/>
        </w:rPr>
        <w:t>в</w:t>
      </w:r>
      <w:proofErr w:type="gramEnd"/>
      <w:r w:rsidRPr="00BD2BF2">
        <w:rPr>
          <w:rFonts w:ascii="Times New Roman" w:eastAsia="Times New Roman" w:hAnsi="Times New Roman" w:cs="Times New Roman"/>
          <w:color w:val="000000"/>
          <w:sz w:val="28"/>
          <w:szCs w:val="28"/>
          <w:lang w:eastAsia="ru-RU"/>
        </w:rPr>
        <w:t xml:space="preserve"> у теплиці був частково контрольований, але не повністю ізольований.</w:t>
      </w:r>
    </w:p>
    <w:p w:rsidR="00CB55A0" w:rsidRPr="00CB55A0" w:rsidRDefault="00CB55A0" w:rsidP="00CB55A0">
      <w:pPr>
        <w:spacing w:before="100" w:beforeAutospacing="1" w:after="100" w:afterAutospacing="1" w:line="360" w:lineRule="auto"/>
        <w:ind w:left="-567"/>
        <w:jc w:val="both"/>
        <w:rPr>
          <w:rFonts w:ascii="Times New Roman" w:eastAsia="Times New Roman" w:hAnsi="Times New Roman" w:cs="Times New Roman"/>
          <w:color w:val="000000"/>
          <w:sz w:val="28"/>
          <w:szCs w:val="28"/>
          <w:lang w:eastAsia="ru-RU"/>
        </w:rPr>
      </w:pPr>
      <w:proofErr w:type="gramStart"/>
      <w:r w:rsidRPr="00CB55A0">
        <w:rPr>
          <w:rFonts w:ascii="Times New Roman" w:eastAsia="Times New Roman" w:hAnsi="Times New Roman" w:cs="Times New Roman"/>
          <w:color w:val="000000"/>
          <w:sz w:val="28"/>
          <w:szCs w:val="28"/>
          <w:lang w:eastAsia="ru-RU"/>
        </w:rPr>
        <w:t>Щ</w:t>
      </w:r>
      <w:proofErr w:type="gramEnd"/>
      <w:r w:rsidRPr="00CB55A0">
        <w:rPr>
          <w:rFonts w:ascii="Times New Roman" w:eastAsia="Times New Roman" w:hAnsi="Times New Roman" w:cs="Times New Roman"/>
          <w:color w:val="000000"/>
          <w:sz w:val="28"/>
          <w:szCs w:val="28"/>
          <w:lang w:eastAsia="ru-RU"/>
        </w:rPr>
        <w:t>ільність посадки: салат — 25–30 рослин/м² , редиска — рядковий посів із міжряддям 10 см, томат — 3–4 рослини/м², огірок — 2–3 рослини/м²</w:t>
      </w:r>
    </w:p>
    <w:p w:rsidR="00857388" w:rsidRPr="00857388" w:rsidRDefault="00857388" w:rsidP="00857388">
      <w:pPr>
        <w:spacing w:before="100" w:beforeAutospacing="1" w:after="100" w:afterAutospacing="1" w:line="360" w:lineRule="auto"/>
        <w:ind w:left="-567"/>
        <w:jc w:val="both"/>
        <w:rPr>
          <w:rFonts w:ascii="Times New Roman" w:eastAsia="Times New Roman" w:hAnsi="Times New Roman" w:cs="Times New Roman"/>
          <w:color w:val="000000"/>
          <w:sz w:val="28"/>
          <w:szCs w:val="28"/>
          <w:lang w:eastAsia="ru-RU"/>
        </w:rPr>
      </w:pPr>
      <w:r w:rsidRPr="00857388">
        <w:rPr>
          <w:rFonts w:ascii="Times New Roman" w:eastAsia="Times New Roman" w:hAnsi="Times New Roman" w:cs="Times New Roman"/>
          <w:color w:val="000000"/>
          <w:sz w:val="28"/>
          <w:szCs w:val="28"/>
          <w:lang w:eastAsia="ru-RU"/>
        </w:rPr>
        <w:t xml:space="preserve">Показники схожості та приживлюваності визначалися шляхом </w:t>
      </w:r>
      <w:proofErr w:type="gramStart"/>
      <w:r w:rsidRPr="00857388">
        <w:rPr>
          <w:rFonts w:ascii="Times New Roman" w:eastAsia="Times New Roman" w:hAnsi="Times New Roman" w:cs="Times New Roman"/>
          <w:color w:val="000000"/>
          <w:sz w:val="28"/>
          <w:szCs w:val="28"/>
          <w:lang w:eastAsia="ru-RU"/>
        </w:rPr>
        <w:t>п</w:t>
      </w:r>
      <w:proofErr w:type="gramEnd"/>
      <w:r w:rsidRPr="00857388">
        <w:rPr>
          <w:rFonts w:ascii="Times New Roman" w:eastAsia="Times New Roman" w:hAnsi="Times New Roman" w:cs="Times New Roman"/>
          <w:color w:val="000000"/>
          <w:sz w:val="28"/>
          <w:szCs w:val="28"/>
          <w:lang w:eastAsia="ru-RU"/>
        </w:rPr>
        <w:t>ідрахунку кількості рослин, що нормально проросли або прижилися після висадки, у відсотковому співвідношенні до загальної кількості висіяного матеріалу.</w:t>
      </w:r>
    </w:p>
    <w:p w:rsidR="00857388" w:rsidRPr="00857388" w:rsidRDefault="00857388" w:rsidP="00857388">
      <w:pPr>
        <w:numPr>
          <w:ilvl w:val="0"/>
          <w:numId w:val="5"/>
        </w:numPr>
        <w:spacing w:before="100" w:beforeAutospacing="1" w:after="100" w:afterAutospacing="1" w:line="240" w:lineRule="auto"/>
        <w:ind w:left="-567" w:firstLine="0"/>
        <w:rPr>
          <w:rFonts w:ascii="Times New Roman" w:eastAsia="Times New Roman" w:hAnsi="Times New Roman" w:cs="Times New Roman"/>
          <w:color w:val="000000"/>
          <w:sz w:val="28"/>
          <w:szCs w:val="28"/>
          <w:lang w:eastAsia="ru-RU"/>
        </w:rPr>
      </w:pPr>
      <w:r w:rsidRPr="00857388">
        <w:rPr>
          <w:rFonts w:ascii="Times New Roman" w:eastAsia="Times New Roman" w:hAnsi="Times New Roman" w:cs="Times New Roman"/>
          <w:color w:val="000000"/>
          <w:sz w:val="28"/>
          <w:szCs w:val="28"/>
          <w:lang w:eastAsia="ru-RU"/>
        </w:rPr>
        <w:t>Салат: 92–95% сході</w:t>
      </w:r>
      <w:proofErr w:type="gramStart"/>
      <w:r w:rsidRPr="00857388">
        <w:rPr>
          <w:rFonts w:ascii="Times New Roman" w:eastAsia="Times New Roman" w:hAnsi="Times New Roman" w:cs="Times New Roman"/>
          <w:color w:val="000000"/>
          <w:sz w:val="28"/>
          <w:szCs w:val="28"/>
          <w:lang w:eastAsia="ru-RU"/>
        </w:rPr>
        <w:t>в</w:t>
      </w:r>
      <w:proofErr w:type="gramEnd"/>
      <w:r w:rsidRPr="00857388">
        <w:rPr>
          <w:rFonts w:ascii="Times New Roman" w:eastAsia="Times New Roman" w:hAnsi="Times New Roman" w:cs="Times New Roman"/>
          <w:color w:val="000000"/>
          <w:sz w:val="28"/>
          <w:szCs w:val="28"/>
          <w:lang w:eastAsia="ru-RU"/>
        </w:rPr>
        <w:t xml:space="preserve"> </w:t>
      </w:r>
    </w:p>
    <w:p w:rsidR="00857388" w:rsidRPr="00857388" w:rsidRDefault="00857388" w:rsidP="00857388">
      <w:pPr>
        <w:numPr>
          <w:ilvl w:val="0"/>
          <w:numId w:val="5"/>
        </w:numPr>
        <w:spacing w:before="100" w:beforeAutospacing="1" w:after="100" w:afterAutospacing="1" w:line="240" w:lineRule="auto"/>
        <w:ind w:left="-567" w:firstLine="0"/>
        <w:rPr>
          <w:rFonts w:ascii="Times New Roman" w:eastAsia="Times New Roman" w:hAnsi="Times New Roman" w:cs="Times New Roman"/>
          <w:color w:val="000000"/>
          <w:sz w:val="28"/>
          <w:szCs w:val="28"/>
          <w:lang w:eastAsia="ru-RU"/>
        </w:rPr>
      </w:pPr>
      <w:r w:rsidRPr="00857388">
        <w:rPr>
          <w:rFonts w:ascii="Times New Roman" w:eastAsia="Times New Roman" w:hAnsi="Times New Roman" w:cs="Times New Roman"/>
          <w:color w:val="000000"/>
          <w:sz w:val="28"/>
          <w:szCs w:val="28"/>
          <w:lang w:eastAsia="ru-RU"/>
        </w:rPr>
        <w:t>Редиска: 88–90% сході</w:t>
      </w:r>
      <w:proofErr w:type="gramStart"/>
      <w:r w:rsidRPr="00857388">
        <w:rPr>
          <w:rFonts w:ascii="Times New Roman" w:eastAsia="Times New Roman" w:hAnsi="Times New Roman" w:cs="Times New Roman"/>
          <w:color w:val="000000"/>
          <w:sz w:val="28"/>
          <w:szCs w:val="28"/>
          <w:lang w:eastAsia="ru-RU"/>
        </w:rPr>
        <w:t>в</w:t>
      </w:r>
      <w:proofErr w:type="gramEnd"/>
      <w:r w:rsidRPr="00857388">
        <w:rPr>
          <w:rFonts w:ascii="Times New Roman" w:eastAsia="Times New Roman" w:hAnsi="Times New Roman" w:cs="Times New Roman"/>
          <w:color w:val="000000"/>
          <w:sz w:val="28"/>
          <w:szCs w:val="28"/>
          <w:lang w:eastAsia="ru-RU"/>
        </w:rPr>
        <w:t xml:space="preserve"> </w:t>
      </w:r>
    </w:p>
    <w:p w:rsidR="00857388" w:rsidRPr="00857388" w:rsidRDefault="00857388" w:rsidP="00857388">
      <w:pPr>
        <w:numPr>
          <w:ilvl w:val="0"/>
          <w:numId w:val="5"/>
        </w:numPr>
        <w:spacing w:before="100" w:beforeAutospacing="1" w:after="100" w:afterAutospacing="1" w:line="240" w:lineRule="auto"/>
        <w:ind w:left="-567" w:firstLine="0"/>
        <w:rPr>
          <w:rFonts w:ascii="Times New Roman" w:eastAsia="Times New Roman" w:hAnsi="Times New Roman" w:cs="Times New Roman"/>
          <w:color w:val="000000"/>
          <w:sz w:val="28"/>
          <w:szCs w:val="28"/>
          <w:lang w:eastAsia="ru-RU"/>
        </w:rPr>
      </w:pPr>
      <w:r w:rsidRPr="00857388">
        <w:rPr>
          <w:rFonts w:ascii="Times New Roman" w:eastAsia="Times New Roman" w:hAnsi="Times New Roman" w:cs="Times New Roman"/>
          <w:color w:val="000000"/>
          <w:sz w:val="28"/>
          <w:szCs w:val="28"/>
          <w:lang w:eastAsia="ru-RU"/>
        </w:rPr>
        <w:t xml:space="preserve">Томат: близько 90% приживлюваності </w:t>
      </w:r>
      <w:proofErr w:type="gramStart"/>
      <w:r w:rsidRPr="00857388">
        <w:rPr>
          <w:rFonts w:ascii="Times New Roman" w:eastAsia="Times New Roman" w:hAnsi="Times New Roman" w:cs="Times New Roman"/>
          <w:color w:val="000000"/>
          <w:sz w:val="28"/>
          <w:szCs w:val="28"/>
          <w:lang w:eastAsia="ru-RU"/>
        </w:rPr>
        <w:t>п</w:t>
      </w:r>
      <w:proofErr w:type="gramEnd"/>
      <w:r w:rsidRPr="00857388">
        <w:rPr>
          <w:rFonts w:ascii="Times New Roman" w:eastAsia="Times New Roman" w:hAnsi="Times New Roman" w:cs="Times New Roman"/>
          <w:color w:val="000000"/>
          <w:sz w:val="28"/>
          <w:szCs w:val="28"/>
          <w:lang w:eastAsia="ru-RU"/>
        </w:rPr>
        <w:t xml:space="preserve">ісля пікірування </w:t>
      </w:r>
    </w:p>
    <w:p w:rsidR="00857388" w:rsidRPr="00857388" w:rsidRDefault="00857388" w:rsidP="00857388">
      <w:pPr>
        <w:numPr>
          <w:ilvl w:val="0"/>
          <w:numId w:val="5"/>
        </w:numPr>
        <w:spacing w:before="100" w:beforeAutospacing="1" w:after="100" w:afterAutospacing="1" w:line="240" w:lineRule="auto"/>
        <w:ind w:left="-567" w:firstLine="0"/>
        <w:rPr>
          <w:rFonts w:ascii="Times New Roman" w:eastAsia="Times New Roman" w:hAnsi="Times New Roman" w:cs="Times New Roman"/>
          <w:color w:val="000000"/>
          <w:sz w:val="28"/>
          <w:szCs w:val="28"/>
          <w:lang w:eastAsia="ru-RU"/>
        </w:rPr>
      </w:pPr>
      <w:r w:rsidRPr="00857388">
        <w:rPr>
          <w:rFonts w:ascii="Times New Roman" w:eastAsia="Times New Roman" w:hAnsi="Times New Roman" w:cs="Times New Roman"/>
          <w:color w:val="000000"/>
          <w:sz w:val="28"/>
          <w:szCs w:val="28"/>
          <w:lang w:eastAsia="ru-RU"/>
        </w:rPr>
        <w:t>Огірок: 87–89% сході</w:t>
      </w:r>
      <w:proofErr w:type="gramStart"/>
      <w:r w:rsidRPr="00857388">
        <w:rPr>
          <w:rFonts w:ascii="Times New Roman" w:eastAsia="Times New Roman" w:hAnsi="Times New Roman" w:cs="Times New Roman"/>
          <w:color w:val="000000"/>
          <w:sz w:val="28"/>
          <w:szCs w:val="28"/>
          <w:lang w:eastAsia="ru-RU"/>
        </w:rPr>
        <w:t>в</w:t>
      </w:r>
      <w:proofErr w:type="gramEnd"/>
      <w:r w:rsidRPr="00857388">
        <w:rPr>
          <w:rFonts w:ascii="Times New Roman" w:eastAsia="Times New Roman" w:hAnsi="Times New Roman" w:cs="Times New Roman"/>
          <w:color w:val="000000"/>
          <w:sz w:val="28"/>
          <w:szCs w:val="28"/>
          <w:lang w:eastAsia="ru-RU"/>
        </w:rPr>
        <w:t xml:space="preserve"> </w:t>
      </w:r>
    </w:p>
    <w:p w:rsidR="00857388" w:rsidRDefault="00857388" w:rsidP="00857388">
      <w:pPr>
        <w:spacing w:before="100" w:beforeAutospacing="1" w:after="100" w:afterAutospacing="1" w:line="360" w:lineRule="auto"/>
        <w:ind w:left="-567"/>
        <w:jc w:val="both"/>
        <w:rPr>
          <w:rFonts w:ascii="Times New Roman" w:eastAsia="Times New Roman" w:hAnsi="Times New Roman" w:cs="Times New Roman"/>
          <w:color w:val="000000"/>
          <w:sz w:val="28"/>
          <w:szCs w:val="28"/>
          <w:lang w:val="uk-UA" w:eastAsia="ru-RU"/>
        </w:rPr>
      </w:pPr>
      <w:r w:rsidRPr="00857388">
        <w:rPr>
          <w:rFonts w:ascii="Times New Roman" w:eastAsia="Times New Roman" w:hAnsi="Times New Roman" w:cs="Times New Roman"/>
          <w:color w:val="000000"/>
          <w:sz w:val="28"/>
          <w:szCs w:val="28"/>
          <w:lang w:eastAsia="ru-RU"/>
        </w:rPr>
        <w:br/>
        <w:t xml:space="preserve">Показники отримані шляхом візуального щоденного </w:t>
      </w:r>
      <w:proofErr w:type="gramStart"/>
      <w:r w:rsidRPr="00857388">
        <w:rPr>
          <w:rFonts w:ascii="Times New Roman" w:eastAsia="Times New Roman" w:hAnsi="Times New Roman" w:cs="Times New Roman"/>
          <w:color w:val="000000"/>
          <w:sz w:val="28"/>
          <w:szCs w:val="28"/>
          <w:lang w:eastAsia="ru-RU"/>
        </w:rPr>
        <w:t>обл</w:t>
      </w:r>
      <w:proofErr w:type="gramEnd"/>
      <w:r w:rsidRPr="00857388">
        <w:rPr>
          <w:rFonts w:ascii="Times New Roman" w:eastAsia="Times New Roman" w:hAnsi="Times New Roman" w:cs="Times New Roman"/>
          <w:color w:val="000000"/>
          <w:sz w:val="28"/>
          <w:szCs w:val="28"/>
          <w:lang w:eastAsia="ru-RU"/>
        </w:rPr>
        <w:t>іку рослин у теплиці (рахунок пророслих і загиблих рослин).</w:t>
      </w:r>
      <w:r>
        <w:rPr>
          <w:rFonts w:ascii="Times New Roman" w:eastAsia="Times New Roman" w:hAnsi="Times New Roman" w:cs="Times New Roman"/>
          <w:color w:val="000000"/>
          <w:sz w:val="28"/>
          <w:szCs w:val="28"/>
          <w:lang w:val="uk-UA" w:eastAsia="ru-RU"/>
        </w:rPr>
        <w:t xml:space="preserve"> </w:t>
      </w:r>
      <w:r w:rsidRPr="00857388">
        <w:rPr>
          <w:rFonts w:ascii="Times New Roman" w:eastAsia="Times New Roman" w:hAnsi="Times New Roman" w:cs="Times New Roman"/>
          <w:color w:val="000000"/>
          <w:sz w:val="28"/>
          <w:szCs w:val="28"/>
          <w:lang w:val="uk-UA" w:eastAsia="ru-RU"/>
        </w:rPr>
        <w:t>У змішаних посадках приживлюваність була вищою, що пов’язано з кращим мікрокліматом і використанням біопрепаратів</w:t>
      </w:r>
      <w:r>
        <w:rPr>
          <w:rFonts w:ascii="Times New Roman" w:eastAsia="Times New Roman" w:hAnsi="Times New Roman" w:cs="Times New Roman"/>
          <w:color w:val="000000"/>
          <w:sz w:val="28"/>
          <w:szCs w:val="28"/>
          <w:lang w:val="uk-UA" w:eastAsia="ru-RU"/>
        </w:rPr>
        <w:t xml:space="preserve">. </w:t>
      </w:r>
      <w:proofErr w:type="gramStart"/>
      <w:r w:rsidRPr="00857388">
        <w:rPr>
          <w:rFonts w:ascii="Times New Roman" w:eastAsia="Times New Roman" w:hAnsi="Times New Roman" w:cs="Times New Roman"/>
          <w:color w:val="000000"/>
          <w:sz w:val="28"/>
          <w:szCs w:val="28"/>
          <w:lang w:eastAsia="ru-RU"/>
        </w:rPr>
        <w:t>Р</w:t>
      </w:r>
      <w:proofErr w:type="gramEnd"/>
      <w:r w:rsidRPr="00857388">
        <w:rPr>
          <w:rFonts w:ascii="Times New Roman" w:eastAsia="Times New Roman" w:hAnsi="Times New Roman" w:cs="Times New Roman"/>
          <w:color w:val="000000"/>
          <w:sz w:val="28"/>
          <w:szCs w:val="28"/>
          <w:lang w:eastAsia="ru-RU"/>
        </w:rPr>
        <w:t>івень ураження визначався як частка р</w:t>
      </w:r>
      <w:r>
        <w:rPr>
          <w:rFonts w:ascii="Times New Roman" w:eastAsia="Times New Roman" w:hAnsi="Times New Roman" w:cs="Times New Roman"/>
          <w:color w:val="000000"/>
          <w:sz w:val="28"/>
          <w:szCs w:val="28"/>
          <w:lang w:eastAsia="ru-RU"/>
        </w:rPr>
        <w:t>ослин, на яких виявлено комах</w:t>
      </w:r>
      <w:r w:rsidRPr="00857388">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попелиця — 10–15% рослин</w:t>
      </w:r>
      <w:r>
        <w:rPr>
          <w:rFonts w:ascii="Times New Roman" w:eastAsia="Times New Roman" w:hAnsi="Times New Roman" w:cs="Times New Roman"/>
          <w:color w:val="000000"/>
          <w:sz w:val="28"/>
          <w:szCs w:val="28"/>
          <w:lang w:val="uk-UA" w:eastAsia="ru-RU"/>
        </w:rPr>
        <w:t xml:space="preserve">, </w:t>
      </w:r>
      <w:r w:rsidRPr="00857388">
        <w:rPr>
          <w:rFonts w:ascii="Times New Roman" w:eastAsia="Times New Roman" w:hAnsi="Times New Roman" w:cs="Times New Roman"/>
          <w:color w:val="000000"/>
          <w:sz w:val="28"/>
          <w:szCs w:val="28"/>
          <w:lang w:eastAsia="ru-RU"/>
        </w:rPr>
        <w:t xml:space="preserve">трипси — 7–10% </w:t>
      </w:r>
      <w:r>
        <w:rPr>
          <w:rFonts w:ascii="Times New Roman" w:eastAsia="Times New Roman" w:hAnsi="Times New Roman" w:cs="Times New Roman"/>
          <w:color w:val="000000"/>
          <w:sz w:val="28"/>
          <w:szCs w:val="28"/>
          <w:lang w:val="uk-UA" w:eastAsia="ru-RU"/>
        </w:rPr>
        <w:t>,</w:t>
      </w:r>
      <w:r>
        <w:rPr>
          <w:rFonts w:ascii="Times New Roman" w:eastAsia="Times New Roman" w:hAnsi="Times New Roman" w:cs="Times New Roman"/>
          <w:color w:val="000000"/>
          <w:sz w:val="28"/>
          <w:szCs w:val="28"/>
          <w:lang w:eastAsia="ru-RU"/>
        </w:rPr>
        <w:t>павутинний кліщ — 5–8%</w:t>
      </w:r>
      <w:r>
        <w:rPr>
          <w:rFonts w:ascii="Times New Roman" w:eastAsia="Times New Roman" w:hAnsi="Times New Roman" w:cs="Times New Roman"/>
          <w:color w:val="000000"/>
          <w:sz w:val="28"/>
          <w:szCs w:val="28"/>
          <w:lang w:val="uk-UA" w:eastAsia="ru-RU"/>
        </w:rPr>
        <w:t xml:space="preserve">, </w:t>
      </w:r>
      <w:r w:rsidRPr="00857388">
        <w:rPr>
          <w:rFonts w:ascii="Times New Roman" w:eastAsia="Times New Roman" w:hAnsi="Times New Roman" w:cs="Times New Roman"/>
          <w:color w:val="000000"/>
          <w:sz w:val="28"/>
          <w:szCs w:val="28"/>
          <w:lang w:eastAsia="ru-RU"/>
        </w:rPr>
        <w:t>хресто</w:t>
      </w:r>
      <w:r>
        <w:rPr>
          <w:rFonts w:ascii="Times New Roman" w:eastAsia="Times New Roman" w:hAnsi="Times New Roman" w:cs="Times New Roman"/>
          <w:color w:val="000000"/>
          <w:sz w:val="28"/>
          <w:szCs w:val="28"/>
          <w:lang w:eastAsia="ru-RU"/>
        </w:rPr>
        <w:t>цвіті блішки (редиска) — 12–18%</w:t>
      </w:r>
      <w:r>
        <w:rPr>
          <w:rFonts w:ascii="Times New Roman" w:eastAsia="Times New Roman" w:hAnsi="Times New Roman" w:cs="Times New Roman"/>
          <w:color w:val="000000"/>
          <w:sz w:val="28"/>
          <w:szCs w:val="28"/>
          <w:lang w:val="uk-UA" w:eastAsia="ru-RU"/>
        </w:rPr>
        <w:t xml:space="preserve">. </w:t>
      </w:r>
      <w:r w:rsidRPr="00857388">
        <w:rPr>
          <w:rFonts w:ascii="Times New Roman" w:eastAsia="Times New Roman" w:hAnsi="Times New Roman" w:cs="Times New Roman"/>
          <w:color w:val="000000"/>
          <w:sz w:val="28"/>
          <w:szCs w:val="28"/>
          <w:lang w:val="uk-UA" w:eastAsia="ru-RU"/>
        </w:rPr>
        <w:t>Дані отримані шляхом щоденних ентомологічних оглядів рослин (візуальний контроль листків, стебел і ґрунту).</w:t>
      </w:r>
      <w:r>
        <w:rPr>
          <w:rFonts w:ascii="Times New Roman" w:eastAsia="Times New Roman" w:hAnsi="Times New Roman" w:cs="Times New Roman"/>
          <w:color w:val="000000"/>
          <w:sz w:val="28"/>
          <w:szCs w:val="28"/>
          <w:lang w:val="uk-UA" w:eastAsia="ru-RU"/>
        </w:rPr>
        <w:t xml:space="preserve"> </w:t>
      </w:r>
      <w:r w:rsidRPr="00857388">
        <w:rPr>
          <w:rFonts w:ascii="Times New Roman" w:eastAsia="Times New Roman" w:hAnsi="Times New Roman" w:cs="Times New Roman"/>
          <w:color w:val="000000"/>
          <w:sz w:val="28"/>
          <w:szCs w:val="28"/>
          <w:lang w:eastAsia="ru-RU"/>
        </w:rPr>
        <w:t xml:space="preserve">У змішаних посадках ураження було нижчим на 20–30%, що визначалося шляхом порівняння з </w:t>
      </w:r>
      <w:proofErr w:type="gramStart"/>
      <w:r w:rsidRPr="00857388">
        <w:rPr>
          <w:rFonts w:ascii="Times New Roman" w:eastAsia="Times New Roman" w:hAnsi="Times New Roman" w:cs="Times New Roman"/>
          <w:color w:val="000000"/>
          <w:sz w:val="28"/>
          <w:szCs w:val="28"/>
          <w:lang w:eastAsia="ru-RU"/>
        </w:rPr>
        <w:t>монокультурною</w:t>
      </w:r>
      <w:proofErr w:type="gramEnd"/>
      <w:r w:rsidRPr="00857388">
        <w:rPr>
          <w:rFonts w:ascii="Times New Roman" w:eastAsia="Times New Roman" w:hAnsi="Times New Roman" w:cs="Times New Roman"/>
          <w:color w:val="000000"/>
          <w:sz w:val="28"/>
          <w:szCs w:val="28"/>
          <w:lang w:eastAsia="ru-RU"/>
        </w:rPr>
        <w:t xml:space="preserve"> ділянкою.</w:t>
      </w:r>
      <w:r>
        <w:rPr>
          <w:rFonts w:ascii="Times New Roman" w:eastAsia="Times New Roman" w:hAnsi="Times New Roman" w:cs="Times New Roman"/>
          <w:color w:val="000000"/>
          <w:sz w:val="28"/>
          <w:szCs w:val="28"/>
          <w:lang w:val="uk-UA" w:eastAsia="ru-RU"/>
        </w:rPr>
        <w:t xml:space="preserve"> </w:t>
      </w:r>
      <w:r w:rsidRPr="00857388">
        <w:rPr>
          <w:rFonts w:ascii="Times New Roman" w:eastAsia="Times New Roman" w:hAnsi="Times New Roman" w:cs="Times New Roman"/>
          <w:color w:val="000000"/>
          <w:sz w:val="28"/>
          <w:szCs w:val="28"/>
          <w:lang w:val="uk-UA" w:eastAsia="ru-RU"/>
        </w:rPr>
        <w:t>Різноманіття рослин зменшує концентрацію шкідників і ускладнює їх пошук корму.</w:t>
      </w:r>
      <w:r>
        <w:rPr>
          <w:rFonts w:ascii="Times New Roman" w:eastAsia="Times New Roman" w:hAnsi="Times New Roman" w:cs="Times New Roman"/>
          <w:color w:val="000000"/>
          <w:sz w:val="28"/>
          <w:szCs w:val="28"/>
          <w:lang w:val="uk-UA" w:eastAsia="ru-RU"/>
        </w:rPr>
        <w:t xml:space="preserve"> </w:t>
      </w:r>
    </w:p>
    <w:p w:rsidR="00717EE8" w:rsidRPr="00A454EC" w:rsidRDefault="00857388" w:rsidP="00A454EC">
      <w:pPr>
        <w:spacing w:before="100" w:beforeAutospacing="1" w:after="100" w:afterAutospacing="1" w:line="360" w:lineRule="auto"/>
        <w:ind w:left="-567"/>
        <w:jc w:val="both"/>
        <w:rPr>
          <w:rFonts w:ascii="Times New Roman" w:eastAsia="Times New Roman" w:hAnsi="Times New Roman" w:cs="Times New Roman"/>
          <w:color w:val="000000"/>
          <w:sz w:val="28"/>
          <w:szCs w:val="28"/>
          <w:lang w:val="uk-UA" w:eastAsia="ru-RU"/>
        </w:rPr>
      </w:pPr>
      <w:r w:rsidRPr="00857388">
        <w:rPr>
          <w:rFonts w:ascii="Times New Roman" w:eastAsia="Times New Roman" w:hAnsi="Times New Roman" w:cs="Times New Roman"/>
          <w:color w:val="000000"/>
          <w:sz w:val="28"/>
          <w:szCs w:val="28"/>
          <w:lang w:val="uk-UA" w:eastAsia="ru-RU"/>
        </w:rPr>
        <w:t xml:space="preserve">Групування комах проводилося за </w:t>
      </w:r>
      <w:r w:rsidRPr="0026670A">
        <w:rPr>
          <w:rFonts w:ascii="Times New Roman" w:eastAsia="Times New Roman" w:hAnsi="Times New Roman" w:cs="Times New Roman"/>
          <w:color w:val="000000"/>
          <w:sz w:val="28"/>
          <w:szCs w:val="28"/>
          <w:lang w:val="uk-UA" w:eastAsia="ru-RU"/>
        </w:rPr>
        <w:t>функцією в агроекосистемі</w:t>
      </w:r>
      <w:r w:rsidRPr="00857388">
        <w:rPr>
          <w:rFonts w:ascii="Times New Roman" w:eastAsia="Times New Roman" w:hAnsi="Times New Roman" w:cs="Times New Roman"/>
          <w:color w:val="000000"/>
          <w:sz w:val="28"/>
          <w:szCs w:val="28"/>
          <w:lang w:val="uk-UA" w:eastAsia="ru-RU"/>
        </w:rPr>
        <w:t xml:space="preserve"> (харчування та роль у природі).</w:t>
      </w:r>
      <w:r w:rsidRPr="0026670A">
        <w:rPr>
          <w:rFonts w:ascii="Times New Roman" w:eastAsia="Times New Roman" w:hAnsi="Times New Roman" w:cs="Times New Roman"/>
          <w:color w:val="000000"/>
          <w:sz w:val="28"/>
          <w:szCs w:val="28"/>
          <w:lang w:val="uk-UA" w:eastAsia="ru-RU"/>
        </w:rPr>
        <w:t>Фітофаги (шкідники) — 60–65%</w:t>
      </w:r>
      <w:r w:rsidR="0026670A" w:rsidRPr="0026670A">
        <w:rPr>
          <w:rFonts w:ascii="Times New Roman" w:eastAsia="Times New Roman" w:hAnsi="Times New Roman" w:cs="Times New Roman"/>
          <w:color w:val="000000"/>
          <w:sz w:val="28"/>
          <w:szCs w:val="28"/>
          <w:lang w:val="uk-UA" w:eastAsia="ru-RU"/>
        </w:rPr>
        <w:t xml:space="preserve"> : попелиці</w:t>
      </w:r>
      <w:r w:rsidR="0026670A">
        <w:rPr>
          <w:rFonts w:ascii="Times New Roman" w:eastAsia="Times New Roman" w:hAnsi="Times New Roman" w:cs="Times New Roman"/>
          <w:color w:val="000000"/>
          <w:sz w:val="28"/>
          <w:szCs w:val="28"/>
          <w:lang w:val="uk-UA" w:eastAsia="ru-RU"/>
        </w:rPr>
        <w:t>, трипси, павутинний кліщ, хрестоцвіті блішки.</w:t>
      </w:r>
      <w:r w:rsidRPr="0026670A">
        <w:rPr>
          <w:rFonts w:ascii="Times New Roman" w:eastAsia="Times New Roman" w:hAnsi="Times New Roman" w:cs="Times New Roman"/>
          <w:color w:val="000000"/>
          <w:sz w:val="28"/>
          <w:szCs w:val="28"/>
          <w:lang w:val="uk-UA" w:eastAsia="ru-RU"/>
        </w:rPr>
        <w:t xml:space="preserve"> Запилювачі — 15–20%</w:t>
      </w:r>
      <w:r w:rsidR="0026670A" w:rsidRPr="0026670A">
        <w:rPr>
          <w:rFonts w:ascii="Times New Roman" w:eastAsia="Times New Roman" w:hAnsi="Times New Roman" w:cs="Times New Roman"/>
          <w:color w:val="000000"/>
          <w:sz w:val="28"/>
          <w:szCs w:val="28"/>
          <w:lang w:val="uk-UA" w:eastAsia="ru-RU"/>
        </w:rPr>
        <w:t>:</w:t>
      </w:r>
      <w:r w:rsidR="0026670A">
        <w:rPr>
          <w:rFonts w:ascii="Times New Roman" w:eastAsia="Times New Roman" w:hAnsi="Times New Roman" w:cs="Times New Roman"/>
          <w:color w:val="000000"/>
          <w:sz w:val="28"/>
          <w:szCs w:val="28"/>
          <w:lang w:val="uk-UA" w:eastAsia="ru-RU"/>
        </w:rPr>
        <w:t xml:space="preserve"> бджоли, </w:t>
      </w:r>
      <w:r w:rsidRPr="00857388">
        <w:rPr>
          <w:rFonts w:ascii="Times New Roman" w:eastAsia="Times New Roman" w:hAnsi="Times New Roman" w:cs="Times New Roman"/>
          <w:color w:val="000000"/>
          <w:sz w:val="28"/>
          <w:szCs w:val="28"/>
          <w:lang w:val="uk-UA" w:eastAsia="ru-RU"/>
        </w:rPr>
        <w:t>дикі перетинчастокрилі</w:t>
      </w:r>
      <w:r w:rsidR="0026670A">
        <w:rPr>
          <w:rFonts w:ascii="Times New Roman" w:eastAsia="Times New Roman" w:hAnsi="Times New Roman" w:cs="Times New Roman"/>
          <w:color w:val="000000"/>
          <w:sz w:val="28"/>
          <w:szCs w:val="28"/>
          <w:lang w:val="uk-UA" w:eastAsia="ru-RU"/>
        </w:rPr>
        <w:t>.</w:t>
      </w:r>
      <w:r w:rsidRPr="00857388">
        <w:rPr>
          <w:rFonts w:ascii="Times New Roman" w:eastAsia="Times New Roman" w:hAnsi="Times New Roman" w:cs="Times New Roman"/>
          <w:color w:val="000000"/>
          <w:sz w:val="28"/>
          <w:szCs w:val="28"/>
          <w:lang w:val="uk-UA" w:eastAsia="ru-RU"/>
        </w:rPr>
        <w:t xml:space="preserve"> </w:t>
      </w:r>
      <w:r w:rsidRPr="0026670A">
        <w:rPr>
          <w:rFonts w:ascii="Times New Roman" w:eastAsia="Times New Roman" w:hAnsi="Times New Roman" w:cs="Times New Roman"/>
          <w:color w:val="000000"/>
          <w:sz w:val="28"/>
          <w:szCs w:val="28"/>
          <w:lang w:val="uk-UA" w:eastAsia="ru-RU"/>
        </w:rPr>
        <w:t>Енто</w:t>
      </w:r>
      <w:r w:rsidR="0026670A">
        <w:rPr>
          <w:rFonts w:ascii="Times New Roman" w:eastAsia="Times New Roman" w:hAnsi="Times New Roman" w:cs="Times New Roman"/>
          <w:color w:val="000000"/>
          <w:sz w:val="28"/>
          <w:szCs w:val="28"/>
          <w:lang w:val="uk-UA" w:eastAsia="ru-RU"/>
        </w:rPr>
        <w:t>мофаги (корисні комахи) — 15</w:t>
      </w:r>
      <w:r w:rsidRPr="0026670A">
        <w:rPr>
          <w:rFonts w:ascii="Times New Roman" w:eastAsia="Times New Roman" w:hAnsi="Times New Roman" w:cs="Times New Roman"/>
          <w:color w:val="000000"/>
          <w:sz w:val="28"/>
          <w:szCs w:val="28"/>
          <w:lang w:val="uk-UA" w:eastAsia="ru-RU"/>
        </w:rPr>
        <w:t>%</w:t>
      </w:r>
      <w:r w:rsidR="0026670A">
        <w:rPr>
          <w:rFonts w:ascii="Times New Roman" w:eastAsia="Times New Roman" w:hAnsi="Times New Roman" w:cs="Times New Roman"/>
          <w:color w:val="000000"/>
          <w:sz w:val="28"/>
          <w:szCs w:val="28"/>
          <w:lang w:val="uk-UA" w:eastAsia="ru-RU"/>
        </w:rPr>
        <w:t xml:space="preserve"> </w:t>
      </w:r>
      <w:r w:rsidR="0026670A" w:rsidRPr="0026670A">
        <w:rPr>
          <w:rFonts w:ascii="Times New Roman" w:eastAsia="Times New Roman" w:hAnsi="Times New Roman" w:cs="Times New Roman"/>
          <w:color w:val="000000"/>
          <w:sz w:val="28"/>
          <w:szCs w:val="28"/>
          <w:lang w:val="uk-UA" w:eastAsia="ru-RU"/>
        </w:rPr>
        <w:t>:</w:t>
      </w:r>
      <w:r w:rsidR="00A454EC">
        <w:rPr>
          <w:rFonts w:ascii="Times New Roman" w:eastAsia="Times New Roman" w:hAnsi="Times New Roman" w:cs="Times New Roman"/>
          <w:color w:val="000000"/>
          <w:sz w:val="28"/>
          <w:szCs w:val="28"/>
          <w:lang w:val="uk-UA" w:eastAsia="ru-RU"/>
        </w:rPr>
        <w:t>сонечка.</w:t>
      </w:r>
    </w:p>
    <w:p w:rsidR="00392F0D" w:rsidRPr="000A385E" w:rsidRDefault="00392F0D" w:rsidP="00BD2986">
      <w:pPr>
        <w:spacing w:before="240" w:after="240" w:line="360" w:lineRule="auto"/>
        <w:ind w:left="-851"/>
        <w:jc w:val="both"/>
        <w:rPr>
          <w:rFonts w:ascii="Times New Roman" w:eastAsia="Times New Roman" w:hAnsi="Times New Roman" w:cs="Times New Roman"/>
          <w:sz w:val="28"/>
          <w:szCs w:val="28"/>
          <w:lang w:eastAsia="ru-RU"/>
        </w:rPr>
      </w:pPr>
      <w:r w:rsidRPr="0026670A">
        <w:rPr>
          <w:rFonts w:ascii="Times New Roman" w:eastAsia="Times New Roman" w:hAnsi="Times New Roman" w:cs="Times New Roman"/>
          <w:color w:val="000000"/>
          <w:sz w:val="28"/>
          <w:szCs w:val="28"/>
          <w:lang w:val="uk-UA" w:eastAsia="ru-RU"/>
        </w:rPr>
        <w:t>Вирощування розсади здійснювалося із застосуванням верхового торфу як субстрату, що характеризується високою вологоємністю та с</w:t>
      </w:r>
      <w:r w:rsidRPr="000A385E">
        <w:rPr>
          <w:rFonts w:ascii="Times New Roman" w:eastAsia="Times New Roman" w:hAnsi="Times New Roman" w:cs="Times New Roman"/>
          <w:color w:val="000000"/>
          <w:sz w:val="28"/>
          <w:szCs w:val="28"/>
          <w:lang w:eastAsia="ru-RU"/>
        </w:rPr>
        <w:t xml:space="preserve">приятливими </w:t>
      </w:r>
      <w:r w:rsidRPr="000A385E">
        <w:rPr>
          <w:rFonts w:ascii="Times New Roman" w:eastAsia="Times New Roman" w:hAnsi="Times New Roman" w:cs="Times New Roman"/>
          <w:color w:val="000000"/>
          <w:sz w:val="28"/>
          <w:szCs w:val="28"/>
          <w:lang w:eastAsia="ru-RU"/>
        </w:rPr>
        <w:lastRenderedPageBreak/>
        <w:t xml:space="preserve">аераційними властивостями. </w:t>
      </w:r>
      <w:proofErr w:type="gramStart"/>
      <w:r w:rsidRPr="000A385E">
        <w:rPr>
          <w:rFonts w:ascii="Times New Roman" w:eastAsia="Times New Roman" w:hAnsi="Times New Roman" w:cs="Times New Roman"/>
          <w:color w:val="000000"/>
          <w:sz w:val="28"/>
          <w:szCs w:val="28"/>
          <w:lang w:eastAsia="ru-RU"/>
        </w:rPr>
        <w:t>Пос</w:t>
      </w:r>
      <w:proofErr w:type="gramEnd"/>
      <w:r w:rsidRPr="000A385E">
        <w:rPr>
          <w:rFonts w:ascii="Times New Roman" w:eastAsia="Times New Roman" w:hAnsi="Times New Roman" w:cs="Times New Roman"/>
          <w:color w:val="000000"/>
          <w:sz w:val="28"/>
          <w:szCs w:val="28"/>
          <w:lang w:eastAsia="ru-RU"/>
        </w:rPr>
        <w:t>ів салату проводився касетним методом (25 січня), що забезпечило рівномірність проростання та формування однорідної розсади.</w:t>
      </w:r>
    </w:p>
    <w:p w:rsidR="00392F0D" w:rsidRPr="000A385E" w:rsidRDefault="00392F0D" w:rsidP="00BD2986">
      <w:pPr>
        <w:spacing w:before="240" w:after="240" w:line="360" w:lineRule="auto"/>
        <w:ind w:left="-851"/>
        <w:jc w:val="both"/>
        <w:rPr>
          <w:rFonts w:ascii="Times New Roman" w:eastAsia="Times New Roman" w:hAnsi="Times New Roman" w:cs="Times New Roman"/>
          <w:sz w:val="28"/>
          <w:szCs w:val="28"/>
          <w:lang w:eastAsia="ru-RU"/>
        </w:rPr>
      </w:pPr>
      <w:proofErr w:type="gramStart"/>
      <w:r w:rsidRPr="000A385E">
        <w:rPr>
          <w:rFonts w:ascii="Times New Roman" w:eastAsia="Times New Roman" w:hAnsi="Times New Roman" w:cs="Times New Roman"/>
          <w:color w:val="000000"/>
          <w:sz w:val="28"/>
          <w:szCs w:val="28"/>
          <w:lang w:eastAsia="ru-RU"/>
        </w:rPr>
        <w:t>Пос</w:t>
      </w:r>
      <w:proofErr w:type="gramEnd"/>
      <w:r w:rsidRPr="000A385E">
        <w:rPr>
          <w:rFonts w:ascii="Times New Roman" w:eastAsia="Times New Roman" w:hAnsi="Times New Roman" w:cs="Times New Roman"/>
          <w:color w:val="000000"/>
          <w:sz w:val="28"/>
          <w:szCs w:val="28"/>
          <w:lang w:eastAsia="ru-RU"/>
        </w:rPr>
        <w:t xml:space="preserve">ів томата, перцю та баклажана здійснювався 1 березня, після чого 20 березня розсаду було пікірувано в індивідуальні ємності (стакани) з торф’яним субстратом. </w:t>
      </w:r>
      <w:proofErr w:type="gramStart"/>
      <w:r w:rsidRPr="000A385E">
        <w:rPr>
          <w:rFonts w:ascii="Times New Roman" w:eastAsia="Times New Roman" w:hAnsi="Times New Roman" w:cs="Times New Roman"/>
          <w:color w:val="000000"/>
          <w:sz w:val="28"/>
          <w:szCs w:val="28"/>
          <w:lang w:eastAsia="ru-RU"/>
        </w:rPr>
        <w:t>П</w:t>
      </w:r>
      <w:proofErr w:type="gramEnd"/>
      <w:r w:rsidRPr="000A385E">
        <w:rPr>
          <w:rFonts w:ascii="Times New Roman" w:eastAsia="Times New Roman" w:hAnsi="Times New Roman" w:cs="Times New Roman"/>
          <w:color w:val="000000"/>
          <w:sz w:val="28"/>
          <w:szCs w:val="28"/>
          <w:lang w:eastAsia="ru-RU"/>
        </w:rPr>
        <w:t>ісля пересадки рослини обробляли розчином укорінюючого препарату в поєднанні з мінеральними добривами для стимуляції розвитку кореневої системи.</w:t>
      </w:r>
    </w:p>
    <w:p w:rsidR="00392F0D" w:rsidRPr="000A385E" w:rsidRDefault="00392F0D" w:rsidP="00BD2986">
      <w:pPr>
        <w:spacing w:before="240" w:after="240" w:line="360" w:lineRule="auto"/>
        <w:ind w:left="-851"/>
        <w:jc w:val="both"/>
        <w:rPr>
          <w:rFonts w:ascii="Times New Roman" w:eastAsia="Times New Roman" w:hAnsi="Times New Roman" w:cs="Times New Roman"/>
          <w:sz w:val="28"/>
          <w:szCs w:val="28"/>
          <w:lang w:eastAsia="ru-RU"/>
        </w:rPr>
      </w:pPr>
      <w:r w:rsidRPr="000A385E">
        <w:rPr>
          <w:rFonts w:ascii="Times New Roman" w:eastAsia="Times New Roman" w:hAnsi="Times New Roman" w:cs="Times New Roman"/>
          <w:color w:val="000000"/>
          <w:sz w:val="28"/>
          <w:szCs w:val="28"/>
          <w:lang w:eastAsia="ru-RU"/>
        </w:rPr>
        <w:t xml:space="preserve">Розсаду салату висаджено в теплицю 15 березня. </w:t>
      </w:r>
      <w:proofErr w:type="gramStart"/>
      <w:r w:rsidRPr="000A385E">
        <w:rPr>
          <w:rFonts w:ascii="Times New Roman" w:eastAsia="Times New Roman" w:hAnsi="Times New Roman" w:cs="Times New Roman"/>
          <w:color w:val="000000"/>
          <w:sz w:val="28"/>
          <w:szCs w:val="28"/>
          <w:lang w:eastAsia="ru-RU"/>
        </w:rPr>
        <w:t>П</w:t>
      </w:r>
      <w:proofErr w:type="gramEnd"/>
      <w:r w:rsidRPr="000A385E">
        <w:rPr>
          <w:rFonts w:ascii="Times New Roman" w:eastAsia="Times New Roman" w:hAnsi="Times New Roman" w:cs="Times New Roman"/>
          <w:color w:val="000000"/>
          <w:sz w:val="28"/>
          <w:szCs w:val="28"/>
          <w:lang w:eastAsia="ru-RU"/>
        </w:rPr>
        <w:t xml:space="preserve">ісля висадки застосовано укорінюючий препарат та біологічний фунгіцид (на основі </w:t>
      </w:r>
      <w:r w:rsidRPr="000A385E">
        <w:rPr>
          <w:rFonts w:ascii="Times New Roman" w:eastAsia="Times New Roman" w:hAnsi="Times New Roman" w:cs="Times New Roman"/>
          <w:i/>
          <w:iCs/>
          <w:color w:val="000000"/>
          <w:sz w:val="28"/>
          <w:szCs w:val="28"/>
          <w:lang w:eastAsia="ru-RU"/>
        </w:rPr>
        <w:t>Trichoderma spp.</w:t>
      </w:r>
      <w:r w:rsidRPr="000A385E">
        <w:rPr>
          <w:rFonts w:ascii="Times New Roman" w:eastAsia="Times New Roman" w:hAnsi="Times New Roman" w:cs="Times New Roman"/>
          <w:color w:val="000000"/>
          <w:sz w:val="28"/>
          <w:szCs w:val="28"/>
          <w:lang w:eastAsia="ru-RU"/>
        </w:rPr>
        <w:t>), що сприяло підвищенню приживлюваності та зниженню ризику розвитку ґрунтових патогенів.</w:t>
      </w:r>
    </w:p>
    <w:p w:rsidR="00392F0D" w:rsidRPr="000A385E" w:rsidRDefault="00392F0D" w:rsidP="00BD2986">
      <w:pPr>
        <w:spacing w:before="240" w:after="240" w:line="360" w:lineRule="auto"/>
        <w:ind w:left="-851"/>
        <w:jc w:val="both"/>
        <w:rPr>
          <w:rFonts w:ascii="Times New Roman" w:eastAsia="Times New Roman" w:hAnsi="Times New Roman" w:cs="Times New Roman"/>
          <w:sz w:val="28"/>
          <w:szCs w:val="28"/>
          <w:lang w:eastAsia="ru-RU"/>
        </w:rPr>
      </w:pPr>
      <w:r w:rsidRPr="000A385E">
        <w:rPr>
          <w:rFonts w:ascii="Times New Roman" w:eastAsia="Times New Roman" w:hAnsi="Times New Roman" w:cs="Times New Roman"/>
          <w:color w:val="000000"/>
          <w:sz w:val="28"/>
          <w:szCs w:val="28"/>
          <w:lang w:eastAsia="ru-RU"/>
        </w:rPr>
        <w:t xml:space="preserve">Редиску висівали безпосередньо в ґрунт теплиці (9 березня) </w:t>
      </w:r>
      <w:proofErr w:type="gramStart"/>
      <w:r w:rsidRPr="000A385E">
        <w:rPr>
          <w:rFonts w:ascii="Times New Roman" w:eastAsia="Times New Roman" w:hAnsi="Times New Roman" w:cs="Times New Roman"/>
          <w:color w:val="000000"/>
          <w:sz w:val="28"/>
          <w:szCs w:val="28"/>
          <w:lang w:eastAsia="ru-RU"/>
        </w:rPr>
        <w:t>між</w:t>
      </w:r>
      <w:proofErr w:type="gramEnd"/>
      <w:r w:rsidRPr="000A385E">
        <w:rPr>
          <w:rFonts w:ascii="Times New Roman" w:eastAsia="Times New Roman" w:hAnsi="Times New Roman" w:cs="Times New Roman"/>
          <w:color w:val="000000"/>
          <w:sz w:val="28"/>
          <w:szCs w:val="28"/>
          <w:lang w:eastAsia="ru-RU"/>
        </w:rPr>
        <w:t xml:space="preserve"> рядами салату, що дозволило сформувати ущільнений агроценоз. Огірки висівали на розсаду 15 квітня.</w:t>
      </w:r>
    </w:p>
    <w:p w:rsidR="00392F0D" w:rsidRPr="000A385E" w:rsidRDefault="00392F0D" w:rsidP="00BD2986">
      <w:pPr>
        <w:spacing w:before="240" w:after="240" w:line="360" w:lineRule="auto"/>
        <w:ind w:left="-851"/>
        <w:jc w:val="both"/>
        <w:rPr>
          <w:rFonts w:ascii="Times New Roman" w:eastAsia="Times New Roman" w:hAnsi="Times New Roman" w:cs="Times New Roman"/>
          <w:sz w:val="28"/>
          <w:szCs w:val="28"/>
          <w:lang w:eastAsia="ru-RU"/>
        </w:rPr>
      </w:pPr>
      <w:r w:rsidRPr="000A385E">
        <w:rPr>
          <w:rFonts w:ascii="Times New Roman" w:eastAsia="Times New Roman" w:hAnsi="Times New Roman" w:cs="Times New Roman"/>
          <w:color w:val="000000"/>
          <w:sz w:val="28"/>
          <w:szCs w:val="28"/>
          <w:lang w:eastAsia="ru-RU"/>
        </w:rPr>
        <w:t xml:space="preserve">Передбачалося поетапне формування агроекосистеми: </w:t>
      </w:r>
      <w:proofErr w:type="gramStart"/>
      <w:r w:rsidRPr="000A385E">
        <w:rPr>
          <w:rFonts w:ascii="Times New Roman" w:eastAsia="Times New Roman" w:hAnsi="Times New Roman" w:cs="Times New Roman"/>
          <w:color w:val="000000"/>
          <w:sz w:val="28"/>
          <w:szCs w:val="28"/>
          <w:lang w:eastAsia="ru-RU"/>
        </w:rPr>
        <w:t>п</w:t>
      </w:r>
      <w:proofErr w:type="gramEnd"/>
      <w:r w:rsidRPr="000A385E">
        <w:rPr>
          <w:rFonts w:ascii="Times New Roman" w:eastAsia="Times New Roman" w:hAnsi="Times New Roman" w:cs="Times New Roman"/>
          <w:color w:val="000000"/>
          <w:sz w:val="28"/>
          <w:szCs w:val="28"/>
          <w:lang w:eastAsia="ru-RU"/>
        </w:rPr>
        <w:t>ісля збору врожаю салату (з 20 квітня) планувалася висадка високорослих томатів, а з 5 травня — огірків, із подальшим використанням змішаних посадок (висадка салату між рядами томатів).</w:t>
      </w:r>
    </w:p>
    <w:p w:rsidR="00392F0D" w:rsidRPr="00D9748E" w:rsidRDefault="00392F0D" w:rsidP="00BD2986">
      <w:pPr>
        <w:spacing w:before="240" w:after="240" w:line="360" w:lineRule="auto"/>
        <w:ind w:left="-426"/>
        <w:jc w:val="both"/>
        <w:rPr>
          <w:rFonts w:ascii="Times New Roman" w:eastAsia="Times New Roman" w:hAnsi="Times New Roman" w:cs="Times New Roman"/>
          <w:b/>
          <w:color w:val="000000"/>
          <w:sz w:val="28"/>
          <w:szCs w:val="28"/>
          <w:lang w:eastAsia="ru-RU"/>
        </w:rPr>
      </w:pPr>
      <w:r w:rsidRPr="00D9748E">
        <w:rPr>
          <w:rFonts w:ascii="Times New Roman" w:eastAsia="Times New Roman" w:hAnsi="Times New Roman" w:cs="Times New Roman"/>
          <w:b/>
          <w:color w:val="000000"/>
          <w:sz w:val="28"/>
          <w:szCs w:val="28"/>
          <w:lang w:eastAsia="ru-RU"/>
        </w:rPr>
        <w:t xml:space="preserve">Методи </w:t>
      </w:r>
      <w:proofErr w:type="gramStart"/>
      <w:r w:rsidRPr="00D9748E">
        <w:rPr>
          <w:rFonts w:ascii="Times New Roman" w:eastAsia="Times New Roman" w:hAnsi="Times New Roman" w:cs="Times New Roman"/>
          <w:b/>
          <w:color w:val="000000"/>
          <w:sz w:val="28"/>
          <w:szCs w:val="28"/>
          <w:lang w:eastAsia="ru-RU"/>
        </w:rPr>
        <w:t>досл</w:t>
      </w:r>
      <w:proofErr w:type="gramEnd"/>
      <w:r w:rsidRPr="00D9748E">
        <w:rPr>
          <w:rFonts w:ascii="Times New Roman" w:eastAsia="Times New Roman" w:hAnsi="Times New Roman" w:cs="Times New Roman"/>
          <w:b/>
          <w:color w:val="000000"/>
          <w:sz w:val="28"/>
          <w:szCs w:val="28"/>
          <w:lang w:eastAsia="ru-RU"/>
        </w:rPr>
        <w:t>ідження включали:</w:t>
      </w:r>
    </w:p>
    <w:p w:rsidR="00392F0D" w:rsidRPr="000A385E" w:rsidRDefault="00392F0D" w:rsidP="00BD2986">
      <w:pPr>
        <w:numPr>
          <w:ilvl w:val="0"/>
          <w:numId w:val="1"/>
        </w:numPr>
        <w:spacing w:before="240" w:after="0" w:line="360" w:lineRule="auto"/>
        <w:ind w:left="-426"/>
        <w:jc w:val="both"/>
        <w:textAlignment w:val="baseline"/>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t>фенологічні спостереження (фіксація фаз росту і розвитку рослин);</w:t>
      </w:r>
    </w:p>
    <w:p w:rsidR="00392F0D" w:rsidRPr="000A385E" w:rsidRDefault="00392F0D" w:rsidP="00BD2986">
      <w:pPr>
        <w:numPr>
          <w:ilvl w:val="0"/>
          <w:numId w:val="1"/>
        </w:numPr>
        <w:spacing w:after="0" w:line="360" w:lineRule="auto"/>
        <w:ind w:left="-426"/>
        <w:jc w:val="both"/>
        <w:textAlignment w:val="baseline"/>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t>візуальний моніторинг стану рослин і наявності пошкоджень;</w:t>
      </w:r>
    </w:p>
    <w:p w:rsidR="00392F0D" w:rsidRPr="000A385E" w:rsidRDefault="00392F0D" w:rsidP="00BD2986">
      <w:pPr>
        <w:numPr>
          <w:ilvl w:val="0"/>
          <w:numId w:val="1"/>
        </w:numPr>
        <w:spacing w:after="0" w:line="360" w:lineRule="auto"/>
        <w:ind w:left="-426"/>
        <w:jc w:val="both"/>
        <w:textAlignment w:val="baseline"/>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t>ентомологічні спостереження (виявлення основних груп комах-фітофагів і корисних видів);</w:t>
      </w:r>
    </w:p>
    <w:p w:rsidR="00392F0D" w:rsidRPr="000A385E" w:rsidRDefault="00392F0D" w:rsidP="00BD2986">
      <w:pPr>
        <w:numPr>
          <w:ilvl w:val="0"/>
          <w:numId w:val="1"/>
        </w:numPr>
        <w:spacing w:after="240" w:line="360" w:lineRule="auto"/>
        <w:ind w:left="-426"/>
        <w:jc w:val="both"/>
        <w:textAlignment w:val="baseline"/>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t xml:space="preserve">порівняльний аналіз стану рослин у </w:t>
      </w:r>
      <w:proofErr w:type="gramStart"/>
      <w:r w:rsidRPr="000A385E">
        <w:rPr>
          <w:rFonts w:ascii="Times New Roman" w:eastAsia="Times New Roman" w:hAnsi="Times New Roman" w:cs="Times New Roman"/>
          <w:color w:val="000000"/>
          <w:sz w:val="28"/>
          <w:szCs w:val="28"/>
          <w:lang w:eastAsia="ru-RU"/>
        </w:rPr>
        <w:t>р</w:t>
      </w:r>
      <w:proofErr w:type="gramEnd"/>
      <w:r w:rsidRPr="000A385E">
        <w:rPr>
          <w:rFonts w:ascii="Times New Roman" w:eastAsia="Times New Roman" w:hAnsi="Times New Roman" w:cs="Times New Roman"/>
          <w:color w:val="000000"/>
          <w:sz w:val="28"/>
          <w:szCs w:val="28"/>
          <w:lang w:eastAsia="ru-RU"/>
        </w:rPr>
        <w:t>ізних умовах вирощування (ущільнені та менш ущільнені посадки).</w:t>
      </w:r>
    </w:p>
    <w:p w:rsidR="00392F0D" w:rsidRPr="000A385E" w:rsidRDefault="00392F0D" w:rsidP="00392F0D">
      <w:pPr>
        <w:spacing w:before="240" w:after="240" w:line="360" w:lineRule="auto"/>
        <w:ind w:left="-851"/>
        <w:jc w:val="both"/>
        <w:rPr>
          <w:rFonts w:ascii="Times New Roman" w:eastAsia="Times New Roman" w:hAnsi="Times New Roman" w:cs="Times New Roman"/>
          <w:b/>
          <w:color w:val="000000"/>
          <w:sz w:val="28"/>
          <w:szCs w:val="28"/>
          <w:lang w:eastAsia="ru-RU"/>
        </w:rPr>
      </w:pPr>
      <w:r w:rsidRPr="000A385E">
        <w:rPr>
          <w:rFonts w:ascii="Times New Roman" w:eastAsia="Times New Roman" w:hAnsi="Times New Roman" w:cs="Times New Roman"/>
          <w:b/>
          <w:color w:val="000000"/>
          <w:sz w:val="28"/>
          <w:szCs w:val="28"/>
          <w:lang w:eastAsia="ru-RU"/>
        </w:rPr>
        <w:t xml:space="preserve">Результати </w:t>
      </w:r>
      <w:proofErr w:type="gramStart"/>
      <w:r w:rsidRPr="000A385E">
        <w:rPr>
          <w:rFonts w:ascii="Times New Roman" w:eastAsia="Times New Roman" w:hAnsi="Times New Roman" w:cs="Times New Roman"/>
          <w:b/>
          <w:color w:val="000000"/>
          <w:sz w:val="28"/>
          <w:szCs w:val="28"/>
          <w:lang w:eastAsia="ru-RU"/>
        </w:rPr>
        <w:t>досл</w:t>
      </w:r>
      <w:proofErr w:type="gramEnd"/>
      <w:r w:rsidRPr="000A385E">
        <w:rPr>
          <w:rFonts w:ascii="Times New Roman" w:eastAsia="Times New Roman" w:hAnsi="Times New Roman" w:cs="Times New Roman"/>
          <w:b/>
          <w:color w:val="000000"/>
          <w:sz w:val="28"/>
          <w:szCs w:val="28"/>
          <w:lang w:eastAsia="ru-RU"/>
        </w:rPr>
        <w:t>ідження</w:t>
      </w:r>
    </w:p>
    <w:p w:rsidR="00392F0D" w:rsidRPr="000A385E" w:rsidRDefault="00392F0D" w:rsidP="00BD2986">
      <w:pPr>
        <w:spacing w:before="240" w:after="240" w:line="360" w:lineRule="auto"/>
        <w:ind w:left="-851"/>
        <w:jc w:val="both"/>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t xml:space="preserve">У результаті проведених </w:t>
      </w:r>
      <w:proofErr w:type="gramStart"/>
      <w:r w:rsidRPr="000A385E">
        <w:rPr>
          <w:rFonts w:ascii="Times New Roman" w:eastAsia="Times New Roman" w:hAnsi="Times New Roman" w:cs="Times New Roman"/>
          <w:color w:val="000000"/>
          <w:sz w:val="28"/>
          <w:szCs w:val="28"/>
          <w:lang w:eastAsia="ru-RU"/>
        </w:rPr>
        <w:t>досл</w:t>
      </w:r>
      <w:proofErr w:type="gramEnd"/>
      <w:r w:rsidRPr="000A385E">
        <w:rPr>
          <w:rFonts w:ascii="Times New Roman" w:eastAsia="Times New Roman" w:hAnsi="Times New Roman" w:cs="Times New Roman"/>
          <w:color w:val="000000"/>
          <w:sz w:val="28"/>
          <w:szCs w:val="28"/>
          <w:lang w:eastAsia="ru-RU"/>
        </w:rPr>
        <w:t xml:space="preserve">іджень встановлено, що використання касетного способу вирощування розсади салату забезпечило дружні сходи та рівномірний розвиток рослин. </w:t>
      </w:r>
      <w:proofErr w:type="gramStart"/>
      <w:r w:rsidRPr="000A385E">
        <w:rPr>
          <w:rFonts w:ascii="Times New Roman" w:eastAsia="Times New Roman" w:hAnsi="Times New Roman" w:cs="Times New Roman"/>
          <w:color w:val="000000"/>
          <w:sz w:val="28"/>
          <w:szCs w:val="28"/>
          <w:lang w:eastAsia="ru-RU"/>
        </w:rPr>
        <w:t>П</w:t>
      </w:r>
      <w:proofErr w:type="gramEnd"/>
      <w:r w:rsidRPr="000A385E">
        <w:rPr>
          <w:rFonts w:ascii="Times New Roman" w:eastAsia="Times New Roman" w:hAnsi="Times New Roman" w:cs="Times New Roman"/>
          <w:color w:val="000000"/>
          <w:sz w:val="28"/>
          <w:szCs w:val="28"/>
          <w:lang w:eastAsia="ru-RU"/>
        </w:rPr>
        <w:t>ісля висадки в теплицю відзначено високу приживлюваність, що пов’язано із застосуванням укорінюючих препаратів.</w:t>
      </w:r>
    </w:p>
    <w:p w:rsidR="00392F0D" w:rsidRPr="000A385E" w:rsidRDefault="00392F0D" w:rsidP="00BD2986">
      <w:pPr>
        <w:spacing w:before="240" w:after="240" w:line="360" w:lineRule="auto"/>
        <w:ind w:left="-851"/>
        <w:jc w:val="both"/>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lastRenderedPageBreak/>
        <w:t>Редиска, висіяна між рядами салату, характеризувалася швидким ростом і формуванням коренеплодів у ранні строки, що підтверджує ефективність ущільнених посіві</w:t>
      </w:r>
      <w:proofErr w:type="gramStart"/>
      <w:r w:rsidRPr="000A385E">
        <w:rPr>
          <w:rFonts w:ascii="Times New Roman" w:eastAsia="Times New Roman" w:hAnsi="Times New Roman" w:cs="Times New Roman"/>
          <w:color w:val="000000"/>
          <w:sz w:val="28"/>
          <w:szCs w:val="28"/>
          <w:lang w:eastAsia="ru-RU"/>
        </w:rPr>
        <w:t>в</w:t>
      </w:r>
      <w:proofErr w:type="gramEnd"/>
      <w:r w:rsidRPr="000A385E">
        <w:rPr>
          <w:rFonts w:ascii="Times New Roman" w:eastAsia="Times New Roman" w:hAnsi="Times New Roman" w:cs="Times New Roman"/>
          <w:color w:val="000000"/>
          <w:sz w:val="28"/>
          <w:szCs w:val="28"/>
          <w:lang w:eastAsia="ru-RU"/>
        </w:rPr>
        <w:t xml:space="preserve"> для раціонального використання площі.</w:t>
      </w:r>
    </w:p>
    <w:p w:rsidR="00392F0D" w:rsidRPr="000A385E" w:rsidRDefault="00392F0D" w:rsidP="00BD2986">
      <w:pPr>
        <w:spacing w:before="240" w:after="240" w:line="360" w:lineRule="auto"/>
        <w:ind w:left="-851"/>
        <w:jc w:val="both"/>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t xml:space="preserve">Розсада томата </w:t>
      </w:r>
      <w:proofErr w:type="gramStart"/>
      <w:r w:rsidRPr="000A385E">
        <w:rPr>
          <w:rFonts w:ascii="Times New Roman" w:eastAsia="Times New Roman" w:hAnsi="Times New Roman" w:cs="Times New Roman"/>
          <w:color w:val="000000"/>
          <w:sz w:val="28"/>
          <w:szCs w:val="28"/>
          <w:lang w:eastAsia="ru-RU"/>
        </w:rPr>
        <w:t>п</w:t>
      </w:r>
      <w:proofErr w:type="gramEnd"/>
      <w:r w:rsidRPr="000A385E">
        <w:rPr>
          <w:rFonts w:ascii="Times New Roman" w:eastAsia="Times New Roman" w:hAnsi="Times New Roman" w:cs="Times New Roman"/>
          <w:color w:val="000000"/>
          <w:sz w:val="28"/>
          <w:szCs w:val="28"/>
          <w:lang w:eastAsia="ru-RU"/>
        </w:rPr>
        <w:t>ісля пікірування продемонструвала активний ріст, що свідчить про ефективність застосованих агротехнічних заходів (укорінювачі, мінеральне живлення).</w:t>
      </w:r>
    </w:p>
    <w:p w:rsidR="00392F0D" w:rsidRPr="000A385E" w:rsidRDefault="00392F0D" w:rsidP="00BD2986">
      <w:pPr>
        <w:spacing w:before="240" w:after="240" w:line="360" w:lineRule="auto"/>
        <w:ind w:left="-851"/>
        <w:jc w:val="both"/>
        <w:rPr>
          <w:rFonts w:ascii="Times New Roman" w:eastAsia="Times New Roman" w:hAnsi="Times New Roman" w:cs="Times New Roman"/>
          <w:color w:val="000000"/>
          <w:sz w:val="28"/>
          <w:szCs w:val="28"/>
          <w:lang w:eastAsia="ru-RU"/>
        </w:rPr>
      </w:pPr>
      <w:proofErr w:type="gramStart"/>
      <w:r w:rsidRPr="000A385E">
        <w:rPr>
          <w:rFonts w:ascii="Times New Roman" w:eastAsia="Times New Roman" w:hAnsi="Times New Roman" w:cs="Times New Roman"/>
          <w:color w:val="000000"/>
          <w:sz w:val="28"/>
          <w:szCs w:val="28"/>
          <w:lang w:eastAsia="ru-RU"/>
        </w:rPr>
        <w:t>П</w:t>
      </w:r>
      <w:proofErr w:type="gramEnd"/>
      <w:r w:rsidRPr="000A385E">
        <w:rPr>
          <w:rFonts w:ascii="Times New Roman" w:eastAsia="Times New Roman" w:hAnsi="Times New Roman" w:cs="Times New Roman"/>
          <w:color w:val="000000"/>
          <w:sz w:val="28"/>
          <w:szCs w:val="28"/>
          <w:lang w:eastAsia="ru-RU"/>
        </w:rPr>
        <w:t>ід час спостережень за рослинами виявлено поодинокі випадки появи сисних комах (попелиці, трипси), які спричиняли локальні пошкодження листкової поверхні. Найбільш чутливими до пошкоджень виявилися рослини салату, що пов’язано з їх анатомо-морфологічними особливостями.</w:t>
      </w:r>
    </w:p>
    <w:p w:rsidR="00392F0D" w:rsidRPr="000A385E" w:rsidRDefault="00392F0D" w:rsidP="00BD2986">
      <w:pPr>
        <w:spacing w:before="240" w:after="240" w:line="360" w:lineRule="auto"/>
        <w:ind w:left="-851"/>
        <w:jc w:val="both"/>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t xml:space="preserve">Водночас у тепличному агроценозі відзначено присутність окремих корисних комах, що </w:t>
      </w:r>
      <w:proofErr w:type="gramStart"/>
      <w:r w:rsidRPr="000A385E">
        <w:rPr>
          <w:rFonts w:ascii="Times New Roman" w:eastAsia="Times New Roman" w:hAnsi="Times New Roman" w:cs="Times New Roman"/>
          <w:color w:val="000000"/>
          <w:sz w:val="28"/>
          <w:szCs w:val="28"/>
          <w:lang w:eastAsia="ru-RU"/>
        </w:rPr>
        <w:t>св</w:t>
      </w:r>
      <w:proofErr w:type="gramEnd"/>
      <w:r w:rsidRPr="000A385E">
        <w:rPr>
          <w:rFonts w:ascii="Times New Roman" w:eastAsia="Times New Roman" w:hAnsi="Times New Roman" w:cs="Times New Roman"/>
          <w:color w:val="000000"/>
          <w:sz w:val="28"/>
          <w:szCs w:val="28"/>
          <w:lang w:eastAsia="ru-RU"/>
        </w:rPr>
        <w:t>ідчить про формування елементів біологічної рівноваги.</w:t>
      </w:r>
    </w:p>
    <w:p w:rsidR="00392F0D" w:rsidRPr="000A385E" w:rsidRDefault="00392F0D" w:rsidP="00392F0D">
      <w:pPr>
        <w:spacing w:before="280" w:after="80" w:line="240" w:lineRule="auto"/>
        <w:ind w:left="-851"/>
        <w:outlineLvl w:val="2"/>
        <w:rPr>
          <w:rFonts w:ascii="Times New Roman" w:eastAsia="Times New Roman" w:hAnsi="Times New Roman" w:cs="Times New Roman"/>
          <w:b/>
          <w:color w:val="000000"/>
          <w:sz w:val="28"/>
          <w:szCs w:val="28"/>
          <w:lang w:eastAsia="ru-RU"/>
        </w:rPr>
      </w:pPr>
      <w:r w:rsidRPr="000A385E">
        <w:rPr>
          <w:rFonts w:ascii="Times New Roman" w:eastAsia="Times New Roman" w:hAnsi="Times New Roman" w:cs="Times New Roman"/>
          <w:color w:val="000000"/>
          <w:sz w:val="28"/>
          <w:szCs w:val="28"/>
          <w:lang w:eastAsia="ru-RU"/>
        </w:rPr>
        <w:t xml:space="preserve"> </w:t>
      </w:r>
      <w:r w:rsidRPr="000A385E">
        <w:rPr>
          <w:rFonts w:ascii="Times New Roman" w:eastAsia="Times New Roman" w:hAnsi="Times New Roman" w:cs="Times New Roman"/>
          <w:b/>
          <w:color w:val="000000"/>
          <w:sz w:val="28"/>
          <w:szCs w:val="28"/>
          <w:lang w:eastAsia="ru-RU"/>
        </w:rPr>
        <w:t>Аналіз результаті</w:t>
      </w:r>
      <w:proofErr w:type="gramStart"/>
      <w:r w:rsidRPr="000A385E">
        <w:rPr>
          <w:rFonts w:ascii="Times New Roman" w:eastAsia="Times New Roman" w:hAnsi="Times New Roman" w:cs="Times New Roman"/>
          <w:b/>
          <w:color w:val="000000"/>
          <w:sz w:val="28"/>
          <w:szCs w:val="28"/>
          <w:lang w:eastAsia="ru-RU"/>
        </w:rPr>
        <w:t>в</w:t>
      </w:r>
      <w:proofErr w:type="gramEnd"/>
    </w:p>
    <w:p w:rsidR="00392F0D" w:rsidRPr="000A385E" w:rsidRDefault="00392F0D" w:rsidP="00392F0D">
      <w:pPr>
        <w:spacing w:before="240" w:after="240" w:line="360" w:lineRule="auto"/>
        <w:ind w:left="-851"/>
        <w:jc w:val="both"/>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t>Отримані результати підтверджують, що організація агроценозу з використанням змішаних і ущільнених посіві</w:t>
      </w:r>
      <w:proofErr w:type="gramStart"/>
      <w:r w:rsidRPr="000A385E">
        <w:rPr>
          <w:rFonts w:ascii="Times New Roman" w:eastAsia="Times New Roman" w:hAnsi="Times New Roman" w:cs="Times New Roman"/>
          <w:color w:val="000000"/>
          <w:sz w:val="28"/>
          <w:szCs w:val="28"/>
          <w:lang w:eastAsia="ru-RU"/>
        </w:rPr>
        <w:t>в</w:t>
      </w:r>
      <w:proofErr w:type="gramEnd"/>
      <w:r w:rsidRPr="000A385E">
        <w:rPr>
          <w:rFonts w:ascii="Times New Roman" w:eastAsia="Times New Roman" w:hAnsi="Times New Roman" w:cs="Times New Roman"/>
          <w:color w:val="000000"/>
          <w:sz w:val="28"/>
          <w:szCs w:val="28"/>
          <w:lang w:eastAsia="ru-RU"/>
        </w:rPr>
        <w:t xml:space="preserve"> сприяє більш ефективному використанню ресурсів і формуванню складніших біотичних взаємодій.</w:t>
      </w:r>
    </w:p>
    <w:p w:rsidR="00392F0D" w:rsidRPr="000A385E" w:rsidRDefault="00392F0D" w:rsidP="00392F0D">
      <w:pPr>
        <w:spacing w:before="240" w:after="240" w:line="360" w:lineRule="auto"/>
        <w:ind w:left="-851"/>
        <w:jc w:val="both"/>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t xml:space="preserve">Раннє вирощування салату та редиски забезпечило формування первинної біомаси та створення середовища для розвитку ентомофауни. Подальше введення в агроекосистему томата й огірка ускладнює її структуру та сприяє </w:t>
      </w:r>
      <w:proofErr w:type="gramStart"/>
      <w:r w:rsidRPr="000A385E">
        <w:rPr>
          <w:rFonts w:ascii="Times New Roman" w:eastAsia="Times New Roman" w:hAnsi="Times New Roman" w:cs="Times New Roman"/>
          <w:color w:val="000000"/>
          <w:sz w:val="28"/>
          <w:szCs w:val="28"/>
          <w:lang w:eastAsia="ru-RU"/>
        </w:rPr>
        <w:t>п</w:t>
      </w:r>
      <w:proofErr w:type="gramEnd"/>
      <w:r w:rsidRPr="000A385E">
        <w:rPr>
          <w:rFonts w:ascii="Times New Roman" w:eastAsia="Times New Roman" w:hAnsi="Times New Roman" w:cs="Times New Roman"/>
          <w:color w:val="000000"/>
          <w:sz w:val="28"/>
          <w:szCs w:val="28"/>
          <w:lang w:eastAsia="ru-RU"/>
        </w:rPr>
        <w:t>ідвищенню біорізноманіття.</w:t>
      </w:r>
    </w:p>
    <w:p w:rsidR="00392F0D" w:rsidRPr="000A385E" w:rsidRDefault="00392F0D" w:rsidP="00392F0D">
      <w:pPr>
        <w:spacing w:before="240" w:after="240" w:line="360" w:lineRule="auto"/>
        <w:ind w:left="-851"/>
        <w:jc w:val="both"/>
        <w:rPr>
          <w:rFonts w:ascii="Times New Roman" w:eastAsia="Times New Roman" w:hAnsi="Times New Roman" w:cs="Times New Roman"/>
          <w:color w:val="000000"/>
          <w:sz w:val="28"/>
          <w:szCs w:val="28"/>
          <w:lang w:eastAsia="ru-RU"/>
        </w:rPr>
      </w:pPr>
      <w:r w:rsidRPr="000A385E">
        <w:rPr>
          <w:rFonts w:ascii="Times New Roman" w:eastAsia="Times New Roman" w:hAnsi="Times New Roman" w:cs="Times New Roman"/>
          <w:color w:val="000000"/>
          <w:sz w:val="28"/>
          <w:szCs w:val="28"/>
          <w:lang w:eastAsia="ru-RU"/>
        </w:rPr>
        <w:t xml:space="preserve">Виявлені пошкодження рослин фітофагами мають локальний характер і не призвели до суттєвого зниження продуктивності, що може бути </w:t>
      </w:r>
      <w:proofErr w:type="gramStart"/>
      <w:r w:rsidRPr="000A385E">
        <w:rPr>
          <w:rFonts w:ascii="Times New Roman" w:eastAsia="Times New Roman" w:hAnsi="Times New Roman" w:cs="Times New Roman"/>
          <w:color w:val="000000"/>
          <w:sz w:val="28"/>
          <w:szCs w:val="28"/>
          <w:lang w:eastAsia="ru-RU"/>
        </w:rPr>
        <w:t>пов’язано</w:t>
      </w:r>
      <w:proofErr w:type="gramEnd"/>
      <w:r w:rsidRPr="000A385E">
        <w:rPr>
          <w:rFonts w:ascii="Times New Roman" w:eastAsia="Times New Roman" w:hAnsi="Times New Roman" w:cs="Times New Roman"/>
          <w:color w:val="000000"/>
          <w:sz w:val="28"/>
          <w:szCs w:val="28"/>
          <w:lang w:eastAsia="ru-RU"/>
        </w:rPr>
        <w:t xml:space="preserve"> з оптимальними умовами вирощування та використанням біологічних препаратів.</w:t>
      </w:r>
    </w:p>
    <w:p w:rsidR="00392F0D" w:rsidRDefault="00392F0D" w:rsidP="00392F0D">
      <w:pPr>
        <w:spacing w:before="240" w:after="240" w:line="360" w:lineRule="auto"/>
        <w:ind w:left="-851"/>
        <w:jc w:val="both"/>
        <w:rPr>
          <w:rFonts w:ascii="Times New Roman" w:eastAsia="Times New Roman" w:hAnsi="Times New Roman" w:cs="Times New Roman"/>
          <w:color w:val="000000"/>
          <w:sz w:val="28"/>
          <w:szCs w:val="28"/>
          <w:lang w:val="uk-UA" w:eastAsia="ru-RU"/>
        </w:rPr>
      </w:pPr>
      <w:r w:rsidRPr="000A385E">
        <w:rPr>
          <w:rFonts w:ascii="Times New Roman" w:eastAsia="Times New Roman" w:hAnsi="Times New Roman" w:cs="Times New Roman"/>
          <w:color w:val="000000"/>
          <w:sz w:val="28"/>
          <w:szCs w:val="28"/>
          <w:lang w:eastAsia="ru-RU"/>
        </w:rPr>
        <w:t xml:space="preserve">Таким чином, результати </w:t>
      </w:r>
      <w:proofErr w:type="gramStart"/>
      <w:r w:rsidRPr="000A385E">
        <w:rPr>
          <w:rFonts w:ascii="Times New Roman" w:eastAsia="Times New Roman" w:hAnsi="Times New Roman" w:cs="Times New Roman"/>
          <w:color w:val="000000"/>
          <w:sz w:val="28"/>
          <w:szCs w:val="28"/>
          <w:lang w:eastAsia="ru-RU"/>
        </w:rPr>
        <w:t>досл</w:t>
      </w:r>
      <w:proofErr w:type="gramEnd"/>
      <w:r w:rsidRPr="000A385E">
        <w:rPr>
          <w:rFonts w:ascii="Times New Roman" w:eastAsia="Times New Roman" w:hAnsi="Times New Roman" w:cs="Times New Roman"/>
          <w:color w:val="000000"/>
          <w:sz w:val="28"/>
          <w:szCs w:val="28"/>
          <w:lang w:eastAsia="ru-RU"/>
        </w:rPr>
        <w:t>ідження свідчать про те, що агротехнічні заходи, спрямовані на підвищення стійкості рослин і різноманіття агроценозу, сприяють формуванню більш стабільної агроекосистеми з регульованими біотичними зв’язками.</w:t>
      </w:r>
    </w:p>
    <w:p w:rsidR="00A454EC" w:rsidRPr="00A454EC" w:rsidRDefault="00A454EC" w:rsidP="00A454EC">
      <w:pPr>
        <w:spacing w:before="100" w:beforeAutospacing="1" w:after="100" w:afterAutospacing="1" w:line="360" w:lineRule="auto"/>
        <w:ind w:left="-567"/>
        <w:jc w:val="both"/>
        <w:rPr>
          <w:rFonts w:ascii="Times New Roman" w:eastAsia="Times New Roman" w:hAnsi="Times New Roman" w:cs="Times New Roman"/>
          <w:color w:val="000000"/>
          <w:sz w:val="28"/>
          <w:szCs w:val="28"/>
          <w:lang w:eastAsia="ru-RU"/>
        </w:rPr>
      </w:pPr>
      <w:r w:rsidRPr="00A454EC">
        <w:rPr>
          <w:rFonts w:ascii="Times New Roman" w:eastAsia="Times New Roman" w:hAnsi="Times New Roman" w:cs="Times New Roman"/>
          <w:color w:val="000000"/>
          <w:sz w:val="28"/>
          <w:szCs w:val="28"/>
          <w:lang w:eastAsia="ru-RU"/>
        </w:rPr>
        <w:lastRenderedPageBreak/>
        <w:t xml:space="preserve">Встановлено, що покращення стану рослин у змішаних посадках зумовлене </w:t>
      </w:r>
      <w:proofErr w:type="gramStart"/>
      <w:r w:rsidRPr="00A454EC">
        <w:rPr>
          <w:rFonts w:ascii="Times New Roman" w:eastAsia="Times New Roman" w:hAnsi="Times New Roman" w:cs="Times New Roman"/>
          <w:color w:val="000000"/>
          <w:sz w:val="28"/>
          <w:szCs w:val="28"/>
          <w:lang w:eastAsia="ru-RU"/>
        </w:rPr>
        <w:t>такими</w:t>
      </w:r>
      <w:proofErr w:type="gramEnd"/>
      <w:r w:rsidRPr="00A454EC">
        <w:rPr>
          <w:rFonts w:ascii="Times New Roman" w:eastAsia="Times New Roman" w:hAnsi="Times New Roman" w:cs="Times New Roman"/>
          <w:color w:val="000000"/>
          <w:sz w:val="28"/>
          <w:szCs w:val="28"/>
          <w:lang w:eastAsia="ru-RU"/>
        </w:rPr>
        <w:t xml:space="preserve"> механізмами:</w:t>
      </w:r>
    </w:p>
    <w:p w:rsidR="00A454EC" w:rsidRPr="00A454EC" w:rsidRDefault="00A454EC" w:rsidP="00A454EC">
      <w:pPr>
        <w:numPr>
          <w:ilvl w:val="0"/>
          <w:numId w:val="12"/>
        </w:numPr>
        <w:spacing w:before="100" w:beforeAutospacing="1" w:after="100" w:afterAutospacing="1" w:line="360" w:lineRule="auto"/>
        <w:ind w:left="-567"/>
        <w:jc w:val="both"/>
        <w:rPr>
          <w:rFonts w:ascii="Times New Roman" w:eastAsia="Times New Roman" w:hAnsi="Times New Roman" w:cs="Times New Roman"/>
          <w:color w:val="000000"/>
          <w:sz w:val="28"/>
          <w:szCs w:val="28"/>
          <w:lang w:eastAsia="ru-RU"/>
        </w:rPr>
      </w:pPr>
      <w:r w:rsidRPr="00A454EC">
        <w:rPr>
          <w:rFonts w:ascii="Times New Roman" w:eastAsia="Times New Roman" w:hAnsi="Times New Roman" w:cs="Times New Roman"/>
          <w:color w:val="000000"/>
          <w:sz w:val="28"/>
          <w:szCs w:val="28"/>
          <w:lang w:eastAsia="ru-RU"/>
        </w:rPr>
        <w:t xml:space="preserve">ускладнення трофічних зв’язків, що знижує концентрацію кормової бази для фітофагів; </w:t>
      </w:r>
    </w:p>
    <w:p w:rsidR="00A454EC" w:rsidRPr="00A454EC" w:rsidRDefault="00A454EC" w:rsidP="00A454EC">
      <w:pPr>
        <w:numPr>
          <w:ilvl w:val="0"/>
          <w:numId w:val="12"/>
        </w:numPr>
        <w:spacing w:before="100" w:beforeAutospacing="1" w:after="100" w:afterAutospacing="1" w:line="360" w:lineRule="auto"/>
        <w:ind w:left="-567"/>
        <w:jc w:val="both"/>
        <w:rPr>
          <w:rFonts w:ascii="Times New Roman" w:eastAsia="Times New Roman" w:hAnsi="Times New Roman" w:cs="Times New Roman"/>
          <w:color w:val="000000"/>
          <w:sz w:val="28"/>
          <w:szCs w:val="28"/>
          <w:lang w:eastAsia="ru-RU"/>
        </w:rPr>
      </w:pPr>
      <w:r w:rsidRPr="00A454EC">
        <w:rPr>
          <w:rFonts w:ascii="Times New Roman" w:eastAsia="Times New Roman" w:hAnsi="Times New Roman" w:cs="Times New Roman"/>
          <w:color w:val="000000"/>
          <w:sz w:val="28"/>
          <w:szCs w:val="28"/>
          <w:lang w:eastAsia="ru-RU"/>
        </w:rPr>
        <w:t xml:space="preserve">просторова дезорієнтація шкідників через </w:t>
      </w:r>
      <w:proofErr w:type="gramStart"/>
      <w:r w:rsidRPr="00A454EC">
        <w:rPr>
          <w:rFonts w:ascii="Times New Roman" w:eastAsia="Times New Roman" w:hAnsi="Times New Roman" w:cs="Times New Roman"/>
          <w:color w:val="000000"/>
          <w:sz w:val="28"/>
          <w:szCs w:val="28"/>
          <w:lang w:eastAsia="ru-RU"/>
        </w:rPr>
        <w:t>р</w:t>
      </w:r>
      <w:proofErr w:type="gramEnd"/>
      <w:r w:rsidRPr="00A454EC">
        <w:rPr>
          <w:rFonts w:ascii="Times New Roman" w:eastAsia="Times New Roman" w:hAnsi="Times New Roman" w:cs="Times New Roman"/>
          <w:color w:val="000000"/>
          <w:sz w:val="28"/>
          <w:szCs w:val="28"/>
          <w:lang w:eastAsia="ru-RU"/>
        </w:rPr>
        <w:t xml:space="preserve">ізноманітність рослинного покриву; </w:t>
      </w:r>
    </w:p>
    <w:p w:rsidR="00A454EC" w:rsidRPr="00A454EC" w:rsidRDefault="00A454EC" w:rsidP="00A454EC">
      <w:pPr>
        <w:numPr>
          <w:ilvl w:val="0"/>
          <w:numId w:val="12"/>
        </w:numPr>
        <w:spacing w:before="100" w:beforeAutospacing="1" w:after="100" w:afterAutospacing="1" w:line="360" w:lineRule="auto"/>
        <w:ind w:left="-567"/>
        <w:jc w:val="both"/>
        <w:rPr>
          <w:rFonts w:ascii="Times New Roman" w:eastAsia="Times New Roman" w:hAnsi="Times New Roman" w:cs="Times New Roman"/>
          <w:color w:val="000000"/>
          <w:sz w:val="28"/>
          <w:szCs w:val="28"/>
          <w:lang w:eastAsia="ru-RU"/>
        </w:rPr>
      </w:pPr>
      <w:proofErr w:type="gramStart"/>
      <w:r w:rsidRPr="00A454EC">
        <w:rPr>
          <w:rFonts w:ascii="Times New Roman" w:eastAsia="Times New Roman" w:hAnsi="Times New Roman" w:cs="Times New Roman"/>
          <w:color w:val="000000"/>
          <w:sz w:val="28"/>
          <w:szCs w:val="28"/>
          <w:lang w:eastAsia="ru-RU"/>
        </w:rPr>
        <w:t>п</w:t>
      </w:r>
      <w:proofErr w:type="gramEnd"/>
      <w:r w:rsidRPr="00A454EC">
        <w:rPr>
          <w:rFonts w:ascii="Times New Roman" w:eastAsia="Times New Roman" w:hAnsi="Times New Roman" w:cs="Times New Roman"/>
          <w:color w:val="000000"/>
          <w:sz w:val="28"/>
          <w:szCs w:val="28"/>
          <w:lang w:eastAsia="ru-RU"/>
        </w:rPr>
        <w:t xml:space="preserve">ідвищення присутності ентомофагів, які природно регулюють чисельність фітофагів; </w:t>
      </w:r>
    </w:p>
    <w:p w:rsidR="00A454EC" w:rsidRPr="00A454EC" w:rsidRDefault="00A454EC" w:rsidP="00A454EC">
      <w:pPr>
        <w:numPr>
          <w:ilvl w:val="0"/>
          <w:numId w:val="12"/>
        </w:numPr>
        <w:spacing w:before="100" w:beforeAutospacing="1" w:after="100" w:afterAutospacing="1" w:line="360" w:lineRule="auto"/>
        <w:ind w:left="-567"/>
        <w:jc w:val="both"/>
        <w:rPr>
          <w:rFonts w:ascii="Times New Roman" w:eastAsia="Times New Roman" w:hAnsi="Times New Roman" w:cs="Times New Roman"/>
          <w:color w:val="000000"/>
          <w:sz w:val="28"/>
          <w:szCs w:val="28"/>
          <w:lang w:eastAsia="ru-RU"/>
        </w:rPr>
      </w:pPr>
      <w:r w:rsidRPr="00A454EC">
        <w:rPr>
          <w:rFonts w:ascii="Times New Roman" w:eastAsia="Times New Roman" w:hAnsi="Times New Roman" w:cs="Times New Roman"/>
          <w:color w:val="000000"/>
          <w:sz w:val="28"/>
          <w:szCs w:val="28"/>
          <w:lang w:eastAsia="ru-RU"/>
        </w:rPr>
        <w:t>алелопатичні та хімічні ефекти рослин, що частково відлякують шкідникі</w:t>
      </w:r>
      <w:proofErr w:type="gramStart"/>
      <w:r w:rsidRPr="00A454EC">
        <w:rPr>
          <w:rFonts w:ascii="Times New Roman" w:eastAsia="Times New Roman" w:hAnsi="Times New Roman" w:cs="Times New Roman"/>
          <w:color w:val="000000"/>
          <w:sz w:val="28"/>
          <w:szCs w:val="28"/>
          <w:lang w:eastAsia="ru-RU"/>
        </w:rPr>
        <w:t>в</w:t>
      </w:r>
      <w:proofErr w:type="gramEnd"/>
      <w:r w:rsidRPr="00A454EC">
        <w:rPr>
          <w:rFonts w:ascii="Times New Roman" w:eastAsia="Times New Roman" w:hAnsi="Times New Roman" w:cs="Times New Roman"/>
          <w:color w:val="000000"/>
          <w:sz w:val="28"/>
          <w:szCs w:val="28"/>
          <w:lang w:eastAsia="ru-RU"/>
        </w:rPr>
        <w:t xml:space="preserve">; </w:t>
      </w:r>
    </w:p>
    <w:p w:rsidR="00442DB6" w:rsidRPr="00442DB6" w:rsidRDefault="00A454EC" w:rsidP="00442DB6">
      <w:pPr>
        <w:numPr>
          <w:ilvl w:val="0"/>
          <w:numId w:val="12"/>
        </w:numPr>
        <w:spacing w:before="100" w:beforeAutospacing="1" w:after="100" w:afterAutospacing="1" w:line="360" w:lineRule="auto"/>
        <w:ind w:left="-567"/>
        <w:jc w:val="both"/>
        <w:rPr>
          <w:rFonts w:ascii="Times New Roman" w:eastAsia="Times New Roman" w:hAnsi="Times New Roman" w:cs="Times New Roman"/>
          <w:sz w:val="24"/>
          <w:szCs w:val="24"/>
          <w:lang w:eastAsia="ru-RU"/>
        </w:rPr>
      </w:pPr>
      <w:r w:rsidRPr="00A454EC">
        <w:rPr>
          <w:rFonts w:ascii="Times New Roman" w:eastAsia="Times New Roman" w:hAnsi="Times New Roman" w:cs="Times New Roman"/>
          <w:color w:val="000000"/>
          <w:sz w:val="28"/>
          <w:szCs w:val="28"/>
          <w:lang w:eastAsia="ru-RU"/>
        </w:rPr>
        <w:t>стабілізація мікроклімату</w:t>
      </w:r>
      <w:r w:rsidRPr="00A454EC">
        <w:rPr>
          <w:rFonts w:ascii="Times New Roman" w:eastAsia="Times New Roman" w:hAnsi="Times New Roman" w:cs="Times New Roman"/>
          <w:sz w:val="24"/>
          <w:szCs w:val="24"/>
          <w:lang w:eastAsia="ru-RU"/>
        </w:rPr>
        <w:t xml:space="preserve">, що сприяє </w:t>
      </w:r>
      <w:proofErr w:type="gramStart"/>
      <w:r w:rsidRPr="00A454EC">
        <w:rPr>
          <w:rFonts w:ascii="Times New Roman" w:eastAsia="Times New Roman" w:hAnsi="Times New Roman" w:cs="Times New Roman"/>
          <w:sz w:val="24"/>
          <w:szCs w:val="24"/>
          <w:lang w:eastAsia="ru-RU"/>
        </w:rPr>
        <w:t>р</w:t>
      </w:r>
      <w:proofErr w:type="gramEnd"/>
      <w:r w:rsidRPr="00A454EC">
        <w:rPr>
          <w:rFonts w:ascii="Times New Roman" w:eastAsia="Times New Roman" w:hAnsi="Times New Roman" w:cs="Times New Roman"/>
          <w:sz w:val="24"/>
          <w:szCs w:val="24"/>
          <w:lang w:eastAsia="ru-RU"/>
        </w:rPr>
        <w:t>івномірному розвитку культур.</w:t>
      </w:r>
    </w:p>
    <w:p w:rsidR="00442DB6" w:rsidRPr="00442DB6" w:rsidRDefault="00442DB6" w:rsidP="00442DB6">
      <w:pPr>
        <w:spacing w:before="280" w:after="80" w:line="240" w:lineRule="auto"/>
        <w:ind w:left="-851"/>
        <w:outlineLvl w:val="2"/>
        <w:rPr>
          <w:rFonts w:ascii="Times New Roman" w:eastAsia="Times New Roman" w:hAnsi="Times New Roman" w:cs="Times New Roman"/>
          <w:b/>
          <w:color w:val="000000"/>
          <w:sz w:val="28"/>
          <w:szCs w:val="28"/>
          <w:lang w:eastAsia="ru-RU"/>
        </w:rPr>
      </w:pPr>
      <w:r w:rsidRPr="00442DB6">
        <w:rPr>
          <w:rFonts w:ascii="Times New Roman" w:eastAsia="Times New Roman" w:hAnsi="Times New Roman" w:cs="Times New Roman"/>
          <w:b/>
          <w:color w:val="000000"/>
          <w:sz w:val="28"/>
          <w:szCs w:val="28"/>
          <w:lang w:eastAsia="ru-RU"/>
        </w:rPr>
        <w:t xml:space="preserve">Перспектива подальших </w:t>
      </w:r>
      <w:proofErr w:type="gramStart"/>
      <w:r w:rsidRPr="00442DB6">
        <w:rPr>
          <w:rFonts w:ascii="Times New Roman" w:eastAsia="Times New Roman" w:hAnsi="Times New Roman" w:cs="Times New Roman"/>
          <w:b/>
          <w:color w:val="000000"/>
          <w:sz w:val="28"/>
          <w:szCs w:val="28"/>
          <w:lang w:eastAsia="ru-RU"/>
        </w:rPr>
        <w:t>досл</w:t>
      </w:r>
      <w:proofErr w:type="gramEnd"/>
      <w:r w:rsidRPr="00442DB6">
        <w:rPr>
          <w:rFonts w:ascii="Times New Roman" w:eastAsia="Times New Roman" w:hAnsi="Times New Roman" w:cs="Times New Roman"/>
          <w:b/>
          <w:color w:val="000000"/>
          <w:sz w:val="28"/>
          <w:szCs w:val="28"/>
          <w:lang w:eastAsia="ru-RU"/>
        </w:rPr>
        <w:t xml:space="preserve">іджень </w:t>
      </w:r>
    </w:p>
    <w:p w:rsidR="00442DB6" w:rsidRPr="00442DB6" w:rsidRDefault="00442DB6" w:rsidP="006F6930">
      <w:pPr>
        <w:spacing w:before="100" w:beforeAutospacing="1" w:after="100" w:afterAutospacing="1" w:line="240" w:lineRule="auto"/>
        <w:ind w:left="-851"/>
        <w:jc w:val="both"/>
        <w:rPr>
          <w:rFonts w:ascii="Times New Roman" w:eastAsia="Times New Roman" w:hAnsi="Times New Roman" w:cs="Times New Roman"/>
          <w:color w:val="000000"/>
          <w:sz w:val="28"/>
          <w:szCs w:val="28"/>
          <w:lang w:eastAsia="ru-RU"/>
        </w:rPr>
      </w:pPr>
      <w:r w:rsidRPr="00442DB6">
        <w:rPr>
          <w:rFonts w:ascii="Times New Roman" w:eastAsia="Times New Roman" w:hAnsi="Times New Roman" w:cs="Times New Roman"/>
          <w:color w:val="000000"/>
          <w:sz w:val="28"/>
          <w:szCs w:val="28"/>
          <w:lang w:eastAsia="ru-RU"/>
        </w:rPr>
        <w:t xml:space="preserve">У подальших </w:t>
      </w:r>
      <w:proofErr w:type="gramStart"/>
      <w:r w:rsidRPr="00442DB6">
        <w:rPr>
          <w:rFonts w:ascii="Times New Roman" w:eastAsia="Times New Roman" w:hAnsi="Times New Roman" w:cs="Times New Roman"/>
          <w:color w:val="000000"/>
          <w:sz w:val="28"/>
          <w:szCs w:val="28"/>
          <w:lang w:eastAsia="ru-RU"/>
        </w:rPr>
        <w:t>досл</w:t>
      </w:r>
      <w:proofErr w:type="gramEnd"/>
      <w:r w:rsidRPr="00442DB6">
        <w:rPr>
          <w:rFonts w:ascii="Times New Roman" w:eastAsia="Times New Roman" w:hAnsi="Times New Roman" w:cs="Times New Roman"/>
          <w:color w:val="000000"/>
          <w:sz w:val="28"/>
          <w:szCs w:val="28"/>
          <w:lang w:eastAsia="ru-RU"/>
        </w:rPr>
        <w:t>ідженнях доцільно:</w:t>
      </w:r>
    </w:p>
    <w:p w:rsidR="00442DB6" w:rsidRPr="00442DB6" w:rsidRDefault="00442DB6" w:rsidP="00C22E53">
      <w:pPr>
        <w:numPr>
          <w:ilvl w:val="0"/>
          <w:numId w:val="14"/>
        </w:numPr>
        <w:spacing w:before="100" w:beforeAutospacing="1" w:after="100" w:afterAutospacing="1" w:line="360" w:lineRule="auto"/>
        <w:ind w:left="-426" w:hanging="425"/>
        <w:jc w:val="both"/>
        <w:rPr>
          <w:rFonts w:ascii="Times New Roman" w:eastAsia="Times New Roman" w:hAnsi="Times New Roman" w:cs="Times New Roman"/>
          <w:color w:val="000000"/>
          <w:sz w:val="28"/>
          <w:szCs w:val="28"/>
          <w:lang w:eastAsia="ru-RU"/>
        </w:rPr>
      </w:pPr>
      <w:r w:rsidRPr="00442DB6">
        <w:rPr>
          <w:rFonts w:ascii="Times New Roman" w:eastAsia="Times New Roman" w:hAnsi="Times New Roman" w:cs="Times New Roman"/>
          <w:color w:val="000000"/>
          <w:sz w:val="28"/>
          <w:szCs w:val="28"/>
          <w:lang w:eastAsia="ru-RU"/>
        </w:rPr>
        <w:t xml:space="preserve">розширити експеримент </w:t>
      </w:r>
      <w:proofErr w:type="gramStart"/>
      <w:r w:rsidRPr="00442DB6">
        <w:rPr>
          <w:rFonts w:ascii="Times New Roman" w:eastAsia="Times New Roman" w:hAnsi="Times New Roman" w:cs="Times New Roman"/>
          <w:color w:val="000000"/>
          <w:sz w:val="28"/>
          <w:szCs w:val="28"/>
          <w:lang w:eastAsia="ru-RU"/>
        </w:rPr>
        <w:t>на</w:t>
      </w:r>
      <w:proofErr w:type="gramEnd"/>
      <w:r w:rsidRPr="00442DB6">
        <w:rPr>
          <w:rFonts w:ascii="Times New Roman" w:eastAsia="Times New Roman" w:hAnsi="Times New Roman" w:cs="Times New Roman"/>
          <w:color w:val="000000"/>
          <w:sz w:val="28"/>
          <w:szCs w:val="28"/>
          <w:lang w:eastAsia="ru-RU"/>
        </w:rPr>
        <w:t xml:space="preserve"> відкритий ґрунт для порівняння екосистем; </w:t>
      </w:r>
    </w:p>
    <w:p w:rsidR="00442DB6" w:rsidRPr="00442DB6" w:rsidRDefault="00442DB6" w:rsidP="00C22E53">
      <w:pPr>
        <w:numPr>
          <w:ilvl w:val="0"/>
          <w:numId w:val="14"/>
        </w:numPr>
        <w:spacing w:before="100" w:beforeAutospacing="1" w:after="100" w:afterAutospacing="1" w:line="360" w:lineRule="auto"/>
        <w:ind w:left="-426" w:hanging="425"/>
        <w:jc w:val="both"/>
        <w:rPr>
          <w:rFonts w:ascii="Times New Roman" w:eastAsia="Times New Roman" w:hAnsi="Times New Roman" w:cs="Times New Roman"/>
          <w:color w:val="000000"/>
          <w:sz w:val="28"/>
          <w:szCs w:val="28"/>
          <w:lang w:eastAsia="ru-RU"/>
        </w:rPr>
      </w:pPr>
      <w:r w:rsidRPr="00442DB6">
        <w:rPr>
          <w:rFonts w:ascii="Times New Roman" w:eastAsia="Times New Roman" w:hAnsi="Times New Roman" w:cs="Times New Roman"/>
          <w:color w:val="000000"/>
          <w:sz w:val="28"/>
          <w:szCs w:val="28"/>
          <w:lang w:eastAsia="ru-RU"/>
        </w:rPr>
        <w:t xml:space="preserve">збільшити кількість повторностей (реплікацій) для </w:t>
      </w:r>
      <w:proofErr w:type="gramStart"/>
      <w:r w:rsidRPr="00442DB6">
        <w:rPr>
          <w:rFonts w:ascii="Times New Roman" w:eastAsia="Times New Roman" w:hAnsi="Times New Roman" w:cs="Times New Roman"/>
          <w:color w:val="000000"/>
          <w:sz w:val="28"/>
          <w:szCs w:val="28"/>
          <w:lang w:eastAsia="ru-RU"/>
        </w:rPr>
        <w:t>п</w:t>
      </w:r>
      <w:proofErr w:type="gramEnd"/>
      <w:r w:rsidRPr="00442DB6">
        <w:rPr>
          <w:rFonts w:ascii="Times New Roman" w:eastAsia="Times New Roman" w:hAnsi="Times New Roman" w:cs="Times New Roman"/>
          <w:color w:val="000000"/>
          <w:sz w:val="28"/>
          <w:szCs w:val="28"/>
          <w:lang w:eastAsia="ru-RU"/>
        </w:rPr>
        <w:t xml:space="preserve">ідвищення статистичної точності; </w:t>
      </w:r>
    </w:p>
    <w:p w:rsidR="00442DB6" w:rsidRPr="00442DB6" w:rsidRDefault="00442DB6" w:rsidP="00C22E53">
      <w:pPr>
        <w:numPr>
          <w:ilvl w:val="0"/>
          <w:numId w:val="14"/>
        </w:numPr>
        <w:spacing w:before="100" w:beforeAutospacing="1" w:after="100" w:afterAutospacing="1" w:line="360" w:lineRule="auto"/>
        <w:ind w:left="-426" w:hanging="425"/>
        <w:jc w:val="both"/>
        <w:rPr>
          <w:rFonts w:ascii="Times New Roman" w:eastAsia="Times New Roman" w:hAnsi="Times New Roman" w:cs="Times New Roman"/>
          <w:color w:val="000000"/>
          <w:sz w:val="28"/>
          <w:szCs w:val="28"/>
          <w:lang w:eastAsia="ru-RU"/>
        </w:rPr>
      </w:pPr>
      <w:r w:rsidRPr="00442DB6">
        <w:rPr>
          <w:rFonts w:ascii="Times New Roman" w:eastAsia="Times New Roman" w:hAnsi="Times New Roman" w:cs="Times New Roman"/>
          <w:color w:val="000000"/>
          <w:sz w:val="28"/>
          <w:szCs w:val="28"/>
          <w:lang w:eastAsia="ru-RU"/>
        </w:rPr>
        <w:t xml:space="preserve">застосувати інструментальні методи </w:t>
      </w:r>
      <w:proofErr w:type="gramStart"/>
      <w:r w:rsidRPr="00442DB6">
        <w:rPr>
          <w:rFonts w:ascii="Times New Roman" w:eastAsia="Times New Roman" w:hAnsi="Times New Roman" w:cs="Times New Roman"/>
          <w:color w:val="000000"/>
          <w:sz w:val="28"/>
          <w:szCs w:val="28"/>
          <w:lang w:eastAsia="ru-RU"/>
        </w:rPr>
        <w:t>обл</w:t>
      </w:r>
      <w:proofErr w:type="gramEnd"/>
      <w:r w:rsidRPr="00442DB6">
        <w:rPr>
          <w:rFonts w:ascii="Times New Roman" w:eastAsia="Times New Roman" w:hAnsi="Times New Roman" w:cs="Times New Roman"/>
          <w:color w:val="000000"/>
          <w:sz w:val="28"/>
          <w:szCs w:val="28"/>
          <w:lang w:eastAsia="ru-RU"/>
        </w:rPr>
        <w:t xml:space="preserve">іку комах (пастки, мікроскопічний аналіз); </w:t>
      </w:r>
    </w:p>
    <w:p w:rsidR="00442DB6" w:rsidRPr="00442DB6" w:rsidRDefault="00442DB6" w:rsidP="00C22E53">
      <w:pPr>
        <w:numPr>
          <w:ilvl w:val="0"/>
          <w:numId w:val="14"/>
        </w:numPr>
        <w:spacing w:before="100" w:beforeAutospacing="1" w:after="100" w:afterAutospacing="1" w:line="360" w:lineRule="auto"/>
        <w:ind w:left="-426" w:hanging="425"/>
        <w:jc w:val="both"/>
        <w:rPr>
          <w:rFonts w:ascii="Times New Roman" w:eastAsia="Times New Roman" w:hAnsi="Times New Roman" w:cs="Times New Roman"/>
          <w:color w:val="000000"/>
          <w:sz w:val="28"/>
          <w:szCs w:val="28"/>
          <w:lang w:eastAsia="ru-RU"/>
        </w:rPr>
      </w:pPr>
      <w:r w:rsidRPr="00442DB6">
        <w:rPr>
          <w:rFonts w:ascii="Times New Roman" w:eastAsia="Times New Roman" w:hAnsi="Times New Roman" w:cs="Times New Roman"/>
          <w:color w:val="000000"/>
          <w:sz w:val="28"/>
          <w:szCs w:val="28"/>
          <w:lang w:eastAsia="ru-RU"/>
        </w:rPr>
        <w:t xml:space="preserve">провести кількісний аналіз біомаси рослин; </w:t>
      </w:r>
    </w:p>
    <w:p w:rsidR="00442DB6" w:rsidRPr="00442DB6" w:rsidRDefault="00442DB6" w:rsidP="00C22E53">
      <w:pPr>
        <w:numPr>
          <w:ilvl w:val="0"/>
          <w:numId w:val="14"/>
        </w:numPr>
        <w:spacing w:before="100" w:beforeAutospacing="1" w:after="100" w:afterAutospacing="1" w:line="360" w:lineRule="auto"/>
        <w:ind w:left="-426" w:hanging="425"/>
        <w:jc w:val="both"/>
        <w:rPr>
          <w:rFonts w:ascii="Times New Roman" w:eastAsia="Times New Roman" w:hAnsi="Times New Roman" w:cs="Times New Roman"/>
          <w:color w:val="000000"/>
          <w:sz w:val="28"/>
          <w:szCs w:val="28"/>
          <w:lang w:eastAsia="ru-RU"/>
        </w:rPr>
      </w:pPr>
      <w:r w:rsidRPr="00442DB6">
        <w:rPr>
          <w:rFonts w:ascii="Times New Roman" w:eastAsia="Times New Roman" w:hAnsi="Times New Roman" w:cs="Times New Roman"/>
          <w:color w:val="000000"/>
          <w:sz w:val="28"/>
          <w:szCs w:val="28"/>
          <w:lang w:eastAsia="ru-RU"/>
        </w:rPr>
        <w:t xml:space="preserve">включити додаткові культури для ускладнення трофічної мережі; </w:t>
      </w:r>
    </w:p>
    <w:p w:rsidR="00442DB6" w:rsidRPr="00CB61E9" w:rsidRDefault="00442DB6" w:rsidP="00CB61E9">
      <w:pPr>
        <w:numPr>
          <w:ilvl w:val="0"/>
          <w:numId w:val="14"/>
        </w:numPr>
        <w:spacing w:before="100" w:beforeAutospacing="1" w:after="100" w:afterAutospacing="1" w:line="360" w:lineRule="auto"/>
        <w:ind w:left="-426" w:hanging="425"/>
        <w:jc w:val="both"/>
        <w:rPr>
          <w:rFonts w:ascii="Times New Roman" w:eastAsia="Times New Roman" w:hAnsi="Times New Roman" w:cs="Times New Roman"/>
          <w:color w:val="000000"/>
          <w:sz w:val="28"/>
          <w:szCs w:val="28"/>
          <w:lang w:eastAsia="ru-RU"/>
        </w:rPr>
      </w:pPr>
      <w:proofErr w:type="gramStart"/>
      <w:r w:rsidRPr="00442DB6">
        <w:rPr>
          <w:rFonts w:ascii="Times New Roman" w:eastAsia="Times New Roman" w:hAnsi="Times New Roman" w:cs="Times New Roman"/>
          <w:color w:val="000000"/>
          <w:sz w:val="28"/>
          <w:szCs w:val="28"/>
          <w:lang w:eastAsia="ru-RU"/>
        </w:rPr>
        <w:t>досл</w:t>
      </w:r>
      <w:proofErr w:type="gramEnd"/>
      <w:r w:rsidRPr="00442DB6">
        <w:rPr>
          <w:rFonts w:ascii="Times New Roman" w:eastAsia="Times New Roman" w:hAnsi="Times New Roman" w:cs="Times New Roman"/>
          <w:color w:val="000000"/>
          <w:sz w:val="28"/>
          <w:szCs w:val="28"/>
          <w:lang w:eastAsia="ru-RU"/>
        </w:rPr>
        <w:t>ідити вплив різних біопрепаратів окремо.</w:t>
      </w:r>
    </w:p>
    <w:p w:rsidR="00392F0D" w:rsidRPr="00BD2986" w:rsidRDefault="00392F0D" w:rsidP="00392F0D">
      <w:pPr>
        <w:spacing w:before="280" w:after="80" w:line="240" w:lineRule="auto"/>
        <w:ind w:left="-851"/>
        <w:outlineLvl w:val="2"/>
        <w:rPr>
          <w:rFonts w:ascii="Times New Roman" w:eastAsia="Times New Roman" w:hAnsi="Times New Roman" w:cs="Times New Roman"/>
          <w:b/>
          <w:color w:val="000000"/>
          <w:sz w:val="28"/>
          <w:szCs w:val="28"/>
          <w:lang w:val="uk-UA" w:eastAsia="ru-RU"/>
        </w:rPr>
      </w:pPr>
      <w:r w:rsidRPr="00BD2986">
        <w:rPr>
          <w:rFonts w:ascii="Times New Roman" w:eastAsia="Times New Roman" w:hAnsi="Times New Roman" w:cs="Times New Roman"/>
          <w:b/>
          <w:color w:val="000000"/>
          <w:sz w:val="28"/>
          <w:szCs w:val="28"/>
          <w:lang w:eastAsia="ru-RU"/>
        </w:rPr>
        <w:t>В</w:t>
      </w:r>
      <w:r w:rsidRPr="00BD2986">
        <w:rPr>
          <w:rFonts w:ascii="Times New Roman" w:eastAsia="Times New Roman" w:hAnsi="Times New Roman" w:cs="Times New Roman"/>
          <w:b/>
          <w:color w:val="000000"/>
          <w:sz w:val="28"/>
          <w:szCs w:val="28"/>
          <w:lang w:val="uk-UA" w:eastAsia="ru-RU"/>
        </w:rPr>
        <w:t>ИСНОВКИ</w:t>
      </w:r>
    </w:p>
    <w:p w:rsidR="006C521F" w:rsidRPr="00F13177" w:rsidRDefault="006C521F" w:rsidP="00090FB4">
      <w:pPr>
        <w:spacing w:before="100" w:beforeAutospacing="1" w:after="100" w:afterAutospacing="1" w:line="360" w:lineRule="auto"/>
        <w:ind w:left="-851"/>
        <w:jc w:val="both"/>
        <w:rPr>
          <w:rFonts w:ascii="Times New Roman" w:eastAsia="Times New Roman" w:hAnsi="Times New Roman" w:cs="Times New Roman"/>
          <w:color w:val="000000"/>
          <w:sz w:val="28"/>
          <w:szCs w:val="28"/>
          <w:lang w:val="uk-UA" w:eastAsia="ru-RU"/>
        </w:rPr>
      </w:pPr>
      <w:r w:rsidRPr="006C521F">
        <w:rPr>
          <w:rFonts w:ascii="Times New Roman" w:eastAsia="Times New Roman" w:hAnsi="Times New Roman" w:cs="Times New Roman"/>
          <w:color w:val="000000"/>
          <w:sz w:val="28"/>
          <w:szCs w:val="28"/>
          <w:lang w:eastAsia="ru-RU"/>
        </w:rPr>
        <w:t xml:space="preserve">У ході виконання </w:t>
      </w:r>
      <w:proofErr w:type="gramStart"/>
      <w:r w:rsidRPr="006C521F">
        <w:rPr>
          <w:rFonts w:ascii="Times New Roman" w:eastAsia="Times New Roman" w:hAnsi="Times New Roman" w:cs="Times New Roman"/>
          <w:color w:val="000000"/>
          <w:sz w:val="28"/>
          <w:szCs w:val="28"/>
          <w:lang w:eastAsia="ru-RU"/>
        </w:rPr>
        <w:t>досл</w:t>
      </w:r>
      <w:proofErr w:type="gramEnd"/>
      <w:r w:rsidRPr="006C521F">
        <w:rPr>
          <w:rFonts w:ascii="Times New Roman" w:eastAsia="Times New Roman" w:hAnsi="Times New Roman" w:cs="Times New Roman"/>
          <w:color w:val="000000"/>
          <w:sz w:val="28"/>
          <w:szCs w:val="28"/>
          <w:lang w:eastAsia="ru-RU"/>
        </w:rPr>
        <w:t>ідницького проєкту мною було проведено спостереження та аналіз екологічних взаємодій між овочевими культурами (томат, огірок, редиска, салат) та ентомофауною в умовах тепличного агроценозу.</w:t>
      </w:r>
      <w:r w:rsidR="00090FB4">
        <w:rPr>
          <w:rFonts w:ascii="Times New Roman" w:eastAsia="Times New Roman" w:hAnsi="Times New Roman" w:cs="Times New Roman"/>
          <w:color w:val="000000"/>
          <w:sz w:val="28"/>
          <w:szCs w:val="28"/>
          <w:lang w:val="uk-UA" w:eastAsia="ru-RU"/>
        </w:rPr>
        <w:t xml:space="preserve"> В</w:t>
      </w:r>
      <w:r w:rsidRPr="006C521F">
        <w:rPr>
          <w:rFonts w:ascii="Times New Roman" w:eastAsia="Times New Roman" w:hAnsi="Times New Roman" w:cs="Times New Roman"/>
          <w:color w:val="000000"/>
          <w:sz w:val="28"/>
          <w:szCs w:val="28"/>
          <w:lang w:val="uk-UA" w:eastAsia="ru-RU"/>
        </w:rPr>
        <w:t xml:space="preserve">становлено, що екологічні зв’язки між рослинами і комахами мають складний багаторівневий характер і залежать як від біологічних особливостей культур, так і від способу їх вирощування. </w:t>
      </w:r>
      <w:r w:rsidRPr="00F13177">
        <w:rPr>
          <w:rFonts w:ascii="Times New Roman" w:eastAsia="Times New Roman" w:hAnsi="Times New Roman" w:cs="Times New Roman"/>
          <w:color w:val="000000"/>
          <w:sz w:val="28"/>
          <w:szCs w:val="28"/>
          <w:lang w:val="uk-UA" w:eastAsia="ru-RU"/>
        </w:rPr>
        <w:t>Під час дослідження доведено, що змішані та ущільнені посадки сприяють ускладненню трофічних зв’язків, зменшенню концентрації фітофагів і загальному підвищенню стабільності агроекосистеми.</w:t>
      </w:r>
    </w:p>
    <w:p w:rsidR="006C521F" w:rsidRPr="00F13177" w:rsidRDefault="006C521F" w:rsidP="006C521F">
      <w:pPr>
        <w:spacing w:before="100" w:beforeAutospacing="1" w:after="100" w:afterAutospacing="1" w:line="360" w:lineRule="auto"/>
        <w:ind w:left="-851"/>
        <w:jc w:val="both"/>
        <w:rPr>
          <w:rFonts w:ascii="Times New Roman" w:eastAsia="Times New Roman" w:hAnsi="Times New Roman" w:cs="Times New Roman"/>
          <w:color w:val="000000"/>
          <w:sz w:val="28"/>
          <w:szCs w:val="28"/>
          <w:lang w:val="uk-UA" w:eastAsia="ru-RU"/>
        </w:rPr>
      </w:pPr>
      <w:r w:rsidRPr="00F13177">
        <w:rPr>
          <w:rFonts w:ascii="Times New Roman" w:eastAsia="Times New Roman" w:hAnsi="Times New Roman" w:cs="Times New Roman"/>
          <w:color w:val="000000"/>
          <w:sz w:val="28"/>
          <w:szCs w:val="28"/>
          <w:lang w:val="uk-UA" w:eastAsia="ru-RU"/>
        </w:rPr>
        <w:lastRenderedPageBreak/>
        <w:t>У результаті спостережень визначено, що найбільш чутливою до впливу комах є культура салату, тоді як томат і огірок проявляють вищу стійкість і формують більш стабільні умови існування в агроценозі. Також встановлено, що основні фітофаги (попелиці, трипси, павутинний кліщ) мали локальний характер поширення і не призвели до значного зниження врожайності, що, ймовірно, пов’язано із застосуванням біологічних препаратів та сприятливими умовами вирощування.</w:t>
      </w:r>
    </w:p>
    <w:p w:rsidR="006C521F" w:rsidRPr="006C521F" w:rsidRDefault="006C521F" w:rsidP="006C521F">
      <w:pPr>
        <w:spacing w:before="100" w:beforeAutospacing="1" w:after="100" w:afterAutospacing="1" w:line="360" w:lineRule="auto"/>
        <w:ind w:left="-851"/>
        <w:jc w:val="both"/>
        <w:rPr>
          <w:rFonts w:ascii="Times New Roman" w:eastAsia="Times New Roman" w:hAnsi="Times New Roman" w:cs="Times New Roman"/>
          <w:color w:val="000000"/>
          <w:sz w:val="28"/>
          <w:szCs w:val="28"/>
          <w:lang w:eastAsia="ru-RU"/>
        </w:rPr>
      </w:pPr>
      <w:r w:rsidRPr="006C521F">
        <w:rPr>
          <w:rFonts w:ascii="Times New Roman" w:eastAsia="Times New Roman" w:hAnsi="Times New Roman" w:cs="Times New Roman"/>
          <w:color w:val="000000"/>
          <w:sz w:val="28"/>
          <w:szCs w:val="28"/>
          <w:lang w:eastAsia="ru-RU"/>
        </w:rPr>
        <w:t xml:space="preserve">Мій особистий внесок у роботу полягає у самостійному проведенні фенологічних та ентомологічних спостережень, організації етапного вирощування культур у теплиці, фіксації змін </w:t>
      </w:r>
      <w:proofErr w:type="gramStart"/>
      <w:r w:rsidRPr="006C521F">
        <w:rPr>
          <w:rFonts w:ascii="Times New Roman" w:eastAsia="Times New Roman" w:hAnsi="Times New Roman" w:cs="Times New Roman"/>
          <w:color w:val="000000"/>
          <w:sz w:val="28"/>
          <w:szCs w:val="28"/>
          <w:lang w:eastAsia="ru-RU"/>
        </w:rPr>
        <w:t>у</w:t>
      </w:r>
      <w:proofErr w:type="gramEnd"/>
      <w:r w:rsidRPr="006C521F">
        <w:rPr>
          <w:rFonts w:ascii="Times New Roman" w:eastAsia="Times New Roman" w:hAnsi="Times New Roman" w:cs="Times New Roman"/>
          <w:color w:val="000000"/>
          <w:sz w:val="28"/>
          <w:szCs w:val="28"/>
          <w:lang w:eastAsia="ru-RU"/>
        </w:rPr>
        <w:t xml:space="preserve"> стані рослин та аналізі отриманих результатів.</w:t>
      </w:r>
    </w:p>
    <w:p w:rsidR="006C521F" w:rsidRPr="006C521F" w:rsidRDefault="006C521F" w:rsidP="006C521F">
      <w:pPr>
        <w:spacing w:before="100" w:beforeAutospacing="1" w:after="100" w:afterAutospacing="1" w:line="360" w:lineRule="auto"/>
        <w:ind w:left="-851"/>
        <w:jc w:val="both"/>
        <w:rPr>
          <w:rFonts w:ascii="Times New Roman" w:eastAsia="Times New Roman" w:hAnsi="Times New Roman" w:cs="Times New Roman"/>
          <w:color w:val="000000"/>
          <w:sz w:val="28"/>
          <w:szCs w:val="28"/>
          <w:lang w:eastAsia="ru-RU"/>
        </w:rPr>
      </w:pPr>
      <w:r w:rsidRPr="006C521F">
        <w:rPr>
          <w:rFonts w:ascii="Times New Roman" w:eastAsia="Times New Roman" w:hAnsi="Times New Roman" w:cs="Times New Roman"/>
          <w:color w:val="000000"/>
          <w:sz w:val="28"/>
          <w:szCs w:val="28"/>
          <w:lang w:eastAsia="ru-RU"/>
        </w:rPr>
        <w:t>Наук</w:t>
      </w:r>
      <w:r w:rsidR="00090FB4">
        <w:rPr>
          <w:rFonts w:ascii="Times New Roman" w:eastAsia="Times New Roman" w:hAnsi="Times New Roman" w:cs="Times New Roman"/>
          <w:color w:val="000000"/>
          <w:sz w:val="28"/>
          <w:szCs w:val="28"/>
          <w:lang w:eastAsia="ru-RU"/>
        </w:rPr>
        <w:t>ова новизна</w:t>
      </w:r>
      <w:r w:rsidRPr="006C521F">
        <w:rPr>
          <w:rFonts w:ascii="Times New Roman" w:eastAsia="Times New Roman" w:hAnsi="Times New Roman" w:cs="Times New Roman"/>
          <w:color w:val="000000"/>
          <w:sz w:val="28"/>
          <w:szCs w:val="28"/>
          <w:lang w:eastAsia="ru-RU"/>
        </w:rPr>
        <w:t xml:space="preserve"> роботи полягає у комплексному вивченні взаємодії чотирьох овочевих культур в єдиному агроценозі та оцінці впливу цієї системи на структуру ентомофауни та формування екологічної </w:t>
      </w:r>
      <w:proofErr w:type="gramStart"/>
      <w:r w:rsidRPr="006C521F">
        <w:rPr>
          <w:rFonts w:ascii="Times New Roman" w:eastAsia="Times New Roman" w:hAnsi="Times New Roman" w:cs="Times New Roman"/>
          <w:color w:val="000000"/>
          <w:sz w:val="28"/>
          <w:szCs w:val="28"/>
          <w:lang w:eastAsia="ru-RU"/>
        </w:rPr>
        <w:t>р</w:t>
      </w:r>
      <w:proofErr w:type="gramEnd"/>
      <w:r w:rsidRPr="006C521F">
        <w:rPr>
          <w:rFonts w:ascii="Times New Roman" w:eastAsia="Times New Roman" w:hAnsi="Times New Roman" w:cs="Times New Roman"/>
          <w:color w:val="000000"/>
          <w:sz w:val="28"/>
          <w:szCs w:val="28"/>
          <w:lang w:eastAsia="ru-RU"/>
        </w:rPr>
        <w:t>івноваги в умовах змішаних посадок.</w:t>
      </w:r>
    </w:p>
    <w:p w:rsidR="006C521F" w:rsidRDefault="00090FB4" w:rsidP="006C521F">
      <w:pPr>
        <w:spacing w:before="100" w:beforeAutospacing="1" w:after="100" w:afterAutospacing="1" w:line="360" w:lineRule="auto"/>
        <w:ind w:left="-851"/>
        <w:jc w:val="both"/>
        <w:rPr>
          <w:rFonts w:ascii="Times New Roman" w:eastAsia="Times New Roman" w:hAnsi="Times New Roman" w:cs="Times New Roman"/>
          <w:color w:val="000000"/>
          <w:sz w:val="28"/>
          <w:szCs w:val="28"/>
          <w:lang w:val="uk-UA" w:eastAsia="ru-RU"/>
        </w:rPr>
      </w:pPr>
      <w:r>
        <w:rPr>
          <w:rFonts w:ascii="Times New Roman" w:eastAsia="Times New Roman" w:hAnsi="Times New Roman" w:cs="Times New Roman"/>
          <w:color w:val="000000"/>
          <w:sz w:val="28"/>
          <w:szCs w:val="28"/>
          <w:lang w:eastAsia="ru-RU"/>
        </w:rPr>
        <w:t xml:space="preserve">Отримані </w:t>
      </w:r>
      <w:r w:rsidR="006C521F" w:rsidRPr="006C521F">
        <w:rPr>
          <w:rFonts w:ascii="Times New Roman" w:eastAsia="Times New Roman" w:hAnsi="Times New Roman" w:cs="Times New Roman"/>
          <w:color w:val="000000"/>
          <w:sz w:val="28"/>
          <w:szCs w:val="28"/>
          <w:lang w:eastAsia="ru-RU"/>
        </w:rPr>
        <w:t xml:space="preserve"> результати дозволяють зробити висновок, що використання змішаних посіві</w:t>
      </w:r>
      <w:proofErr w:type="gramStart"/>
      <w:r w:rsidR="006C521F" w:rsidRPr="006C521F">
        <w:rPr>
          <w:rFonts w:ascii="Times New Roman" w:eastAsia="Times New Roman" w:hAnsi="Times New Roman" w:cs="Times New Roman"/>
          <w:color w:val="000000"/>
          <w:sz w:val="28"/>
          <w:szCs w:val="28"/>
          <w:lang w:eastAsia="ru-RU"/>
        </w:rPr>
        <w:t>в</w:t>
      </w:r>
      <w:proofErr w:type="gramEnd"/>
      <w:r w:rsidR="006C521F" w:rsidRPr="006C521F">
        <w:rPr>
          <w:rFonts w:ascii="Times New Roman" w:eastAsia="Times New Roman" w:hAnsi="Times New Roman" w:cs="Times New Roman"/>
          <w:color w:val="000000"/>
          <w:sz w:val="28"/>
          <w:szCs w:val="28"/>
          <w:lang w:eastAsia="ru-RU"/>
        </w:rPr>
        <w:t xml:space="preserve"> у поєднанні з біологічними методами захисту рослин є ефективним способом підвищення стійкості, продуктивності та екологічної стабільності агроекосистеми.</w:t>
      </w:r>
    </w:p>
    <w:p w:rsidR="00D3059C" w:rsidRPr="00CB61E9" w:rsidRDefault="00D3059C" w:rsidP="00D3059C">
      <w:pPr>
        <w:pStyle w:val="a6"/>
        <w:spacing w:line="360" w:lineRule="auto"/>
        <w:ind w:left="-851"/>
        <w:jc w:val="both"/>
        <w:rPr>
          <w:b/>
          <w:i/>
          <w:color w:val="000000"/>
          <w:lang w:val="uk-UA"/>
        </w:rPr>
      </w:pPr>
      <w:r w:rsidRPr="00CB61E9">
        <w:rPr>
          <w:b/>
          <w:i/>
          <w:color w:val="000000"/>
        </w:rPr>
        <w:t xml:space="preserve">Табл. 1 </w:t>
      </w:r>
      <w:r w:rsidRPr="00CB61E9">
        <w:rPr>
          <w:b/>
          <w:bCs/>
          <w:i/>
          <w:color w:val="000000"/>
        </w:rPr>
        <w:t xml:space="preserve">Узагальнені показники розвитку овочевих культур та ентомологічного стану агроекосистеми (контроль і </w:t>
      </w:r>
      <w:proofErr w:type="gramStart"/>
      <w:r w:rsidRPr="00CB61E9">
        <w:rPr>
          <w:b/>
          <w:bCs/>
          <w:i/>
          <w:color w:val="000000"/>
        </w:rPr>
        <w:t>досл</w:t>
      </w:r>
      <w:proofErr w:type="gramEnd"/>
      <w:r w:rsidRPr="00CB61E9">
        <w:rPr>
          <w:b/>
          <w:bCs/>
          <w:i/>
          <w:color w:val="000000"/>
        </w:rPr>
        <w:t>ід)</w:t>
      </w:r>
    </w:p>
    <w:tbl>
      <w:tblPr>
        <w:tblStyle w:val="a9"/>
        <w:tblW w:w="0" w:type="auto"/>
        <w:tblLook w:val="04A0" w:firstRow="1" w:lastRow="0" w:firstColumn="1" w:lastColumn="0" w:noHBand="0" w:noVBand="1"/>
      </w:tblPr>
      <w:tblGrid>
        <w:gridCol w:w="2083"/>
        <w:gridCol w:w="1914"/>
        <w:gridCol w:w="1914"/>
        <w:gridCol w:w="1914"/>
      </w:tblGrid>
      <w:tr w:rsidR="00D3059C" w:rsidTr="00CB61E9">
        <w:tc>
          <w:tcPr>
            <w:tcW w:w="2083" w:type="dxa"/>
          </w:tcPr>
          <w:p w:rsidR="00D3059C" w:rsidRDefault="00D3059C" w:rsidP="00E27546">
            <w:pPr>
              <w:jc w:val="center"/>
              <w:rPr>
                <w:rFonts w:ascii="Times New Roman" w:hAnsi="Times New Roman" w:cs="Times New Roman"/>
                <w:b/>
                <w:bCs/>
                <w:lang w:val="uk-UA"/>
              </w:rPr>
            </w:pPr>
          </w:p>
          <w:p w:rsidR="00D3059C" w:rsidRDefault="00D3059C" w:rsidP="00E27546">
            <w:pPr>
              <w:jc w:val="center"/>
              <w:rPr>
                <w:rFonts w:ascii="Times New Roman" w:hAnsi="Times New Roman" w:cs="Times New Roman"/>
                <w:b/>
                <w:bCs/>
                <w:lang w:val="uk-UA"/>
              </w:rPr>
            </w:pPr>
          </w:p>
          <w:p w:rsidR="00D3059C" w:rsidRPr="00385B12" w:rsidRDefault="00D3059C" w:rsidP="00E27546">
            <w:pPr>
              <w:jc w:val="center"/>
              <w:rPr>
                <w:rFonts w:ascii="Times New Roman" w:hAnsi="Times New Roman" w:cs="Times New Roman"/>
                <w:b/>
                <w:bCs/>
                <w:sz w:val="24"/>
                <w:szCs w:val="24"/>
                <w:lang w:val="uk-UA"/>
              </w:rPr>
            </w:pPr>
            <w:r w:rsidRPr="00385B12">
              <w:rPr>
                <w:rFonts w:ascii="Times New Roman" w:hAnsi="Times New Roman" w:cs="Times New Roman"/>
                <w:b/>
                <w:bCs/>
              </w:rPr>
              <w:t>Показник</w:t>
            </w:r>
          </w:p>
        </w:tc>
        <w:tc>
          <w:tcPr>
            <w:tcW w:w="1914"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D3059C" w:rsidRPr="00385B12" w:rsidTr="00385B12">
              <w:trPr>
                <w:tblCellSpacing w:w="15" w:type="dxa"/>
              </w:trPr>
              <w:tc>
                <w:tcPr>
                  <w:tcW w:w="0" w:type="auto"/>
                  <w:vAlign w:val="center"/>
                  <w:hideMark/>
                </w:tcPr>
                <w:p w:rsidR="00D3059C" w:rsidRPr="00385B12" w:rsidRDefault="00D3059C" w:rsidP="00E27546">
                  <w:pPr>
                    <w:spacing w:after="0" w:line="240" w:lineRule="auto"/>
                    <w:jc w:val="center"/>
                    <w:rPr>
                      <w:rFonts w:ascii="Times New Roman" w:hAnsi="Times New Roman" w:cs="Times New Roman"/>
                      <w:b/>
                      <w:bCs/>
                    </w:rPr>
                  </w:pPr>
                </w:p>
              </w:tc>
            </w:tr>
          </w:tbl>
          <w:p w:rsidR="00D3059C" w:rsidRPr="00385B12" w:rsidRDefault="00D3059C" w:rsidP="00E27546">
            <w:pPr>
              <w:jc w:val="center"/>
              <w:rPr>
                <w:rFonts w:ascii="Times New Roman" w:hAnsi="Times New Roman" w:cs="Times New Roman"/>
                <w:b/>
                <w:bC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50"/>
            </w:tblGrid>
            <w:tr w:rsidR="00D3059C" w:rsidRPr="00385B12" w:rsidTr="00385B12">
              <w:trPr>
                <w:tblCellSpacing w:w="15" w:type="dxa"/>
              </w:trPr>
              <w:tc>
                <w:tcPr>
                  <w:tcW w:w="0" w:type="auto"/>
                  <w:vAlign w:val="center"/>
                  <w:hideMark/>
                </w:tcPr>
                <w:p w:rsidR="00D3059C" w:rsidRPr="00385B12" w:rsidRDefault="00D3059C" w:rsidP="00E27546">
                  <w:pPr>
                    <w:spacing w:after="0" w:line="240" w:lineRule="auto"/>
                    <w:jc w:val="center"/>
                    <w:rPr>
                      <w:rFonts w:ascii="Times New Roman" w:hAnsi="Times New Roman" w:cs="Times New Roman"/>
                      <w:b/>
                      <w:bCs/>
                    </w:rPr>
                  </w:pPr>
                  <w:r w:rsidRPr="00385B12">
                    <w:rPr>
                      <w:rFonts w:ascii="Times New Roman" w:hAnsi="Times New Roman" w:cs="Times New Roman"/>
                      <w:b/>
                      <w:bCs/>
                    </w:rPr>
                    <w:t>Культура</w:t>
                  </w:r>
                </w:p>
              </w:tc>
            </w:tr>
          </w:tbl>
          <w:p w:rsidR="00D3059C" w:rsidRPr="00385B12" w:rsidRDefault="00D3059C" w:rsidP="00E27546">
            <w:pPr>
              <w:spacing w:before="100" w:beforeAutospacing="1" w:after="100" w:afterAutospacing="1" w:line="360" w:lineRule="auto"/>
              <w:jc w:val="center"/>
              <w:rPr>
                <w:rFonts w:ascii="Times New Roman" w:hAnsi="Times New Roman" w:cs="Times New Roman"/>
                <w:b/>
                <w:bCs/>
                <w:lang w:val="uk-UA"/>
              </w:rPr>
            </w:pPr>
          </w:p>
        </w:tc>
        <w:tc>
          <w:tcPr>
            <w:tcW w:w="1914"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D3059C" w:rsidRPr="00385B12" w:rsidTr="00385B12">
              <w:trPr>
                <w:tblCellSpacing w:w="15" w:type="dxa"/>
              </w:trPr>
              <w:tc>
                <w:tcPr>
                  <w:tcW w:w="0" w:type="auto"/>
                  <w:vAlign w:val="center"/>
                  <w:hideMark/>
                </w:tcPr>
                <w:p w:rsidR="00D3059C" w:rsidRPr="00385B12" w:rsidRDefault="00D3059C" w:rsidP="00E27546">
                  <w:pPr>
                    <w:spacing w:after="0" w:line="240" w:lineRule="auto"/>
                    <w:jc w:val="center"/>
                    <w:rPr>
                      <w:rFonts w:ascii="Times New Roman" w:hAnsi="Times New Roman" w:cs="Times New Roman"/>
                      <w:b/>
                      <w:bCs/>
                    </w:rPr>
                  </w:pPr>
                </w:p>
              </w:tc>
            </w:tr>
          </w:tbl>
          <w:p w:rsidR="00D3059C" w:rsidRPr="00385B12" w:rsidRDefault="00D3059C" w:rsidP="00E27546">
            <w:pPr>
              <w:jc w:val="center"/>
              <w:rPr>
                <w:rFonts w:ascii="Times New Roman" w:hAnsi="Times New Roman" w:cs="Times New Roman"/>
                <w:b/>
                <w:bCs/>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698"/>
            </w:tblGrid>
            <w:tr w:rsidR="00D3059C" w:rsidRPr="00385B12" w:rsidTr="00FB5DE8">
              <w:trPr>
                <w:tblCellSpacing w:w="15" w:type="dxa"/>
                <w:jc w:val="center"/>
              </w:trPr>
              <w:tc>
                <w:tcPr>
                  <w:tcW w:w="0" w:type="auto"/>
                  <w:vAlign w:val="center"/>
                  <w:hideMark/>
                </w:tcPr>
                <w:p w:rsidR="00D3059C" w:rsidRPr="00385B12" w:rsidRDefault="00D3059C" w:rsidP="00E27546">
                  <w:pPr>
                    <w:spacing w:after="0" w:line="240" w:lineRule="auto"/>
                    <w:jc w:val="center"/>
                    <w:rPr>
                      <w:rFonts w:ascii="Times New Roman" w:hAnsi="Times New Roman" w:cs="Times New Roman"/>
                      <w:b/>
                      <w:bCs/>
                    </w:rPr>
                  </w:pPr>
                  <w:r w:rsidRPr="00385B12">
                    <w:rPr>
                      <w:rFonts w:ascii="Times New Roman" w:hAnsi="Times New Roman" w:cs="Times New Roman"/>
                      <w:b/>
                      <w:bCs/>
                    </w:rPr>
                    <w:t>Контроль (монокультура)</w:t>
                  </w:r>
                </w:p>
              </w:tc>
            </w:tr>
          </w:tbl>
          <w:p w:rsidR="00D3059C" w:rsidRPr="00385B12" w:rsidRDefault="00D3059C" w:rsidP="00E27546">
            <w:pPr>
              <w:spacing w:before="100" w:beforeAutospacing="1" w:after="100" w:afterAutospacing="1" w:line="360" w:lineRule="auto"/>
              <w:jc w:val="center"/>
              <w:rPr>
                <w:rFonts w:ascii="Times New Roman" w:hAnsi="Times New Roman" w:cs="Times New Roman"/>
                <w:b/>
                <w:bCs/>
              </w:rPr>
            </w:pPr>
          </w:p>
        </w:tc>
        <w:tc>
          <w:tcPr>
            <w:tcW w:w="1914" w:type="dxa"/>
          </w:tcPr>
          <w:p w:rsidR="00D3059C" w:rsidRPr="00385B12" w:rsidRDefault="00D3059C" w:rsidP="00E27546">
            <w:pPr>
              <w:spacing w:before="100" w:beforeAutospacing="1" w:after="100" w:afterAutospacing="1" w:line="360" w:lineRule="auto"/>
              <w:jc w:val="center"/>
              <w:rPr>
                <w:rFonts w:ascii="Times New Roman" w:hAnsi="Times New Roman" w:cs="Times New Roman"/>
                <w:b/>
                <w:bCs/>
              </w:rPr>
            </w:pPr>
            <w:proofErr w:type="gramStart"/>
            <w:r w:rsidRPr="00385B12">
              <w:rPr>
                <w:rFonts w:ascii="Times New Roman" w:hAnsi="Times New Roman" w:cs="Times New Roman"/>
                <w:b/>
                <w:bCs/>
              </w:rPr>
              <w:t>Досл</w:t>
            </w:r>
            <w:proofErr w:type="gramEnd"/>
            <w:r w:rsidRPr="00385B12">
              <w:rPr>
                <w:rFonts w:ascii="Times New Roman" w:hAnsi="Times New Roman" w:cs="Times New Roman"/>
                <w:b/>
                <w:bCs/>
              </w:rPr>
              <w:t>ід (змішані посадки + біопрепарати)</w:t>
            </w:r>
          </w:p>
        </w:tc>
      </w:tr>
      <w:tr w:rsidR="00D3059C" w:rsidTr="00CB61E9">
        <w:trPr>
          <w:trHeight w:val="504"/>
        </w:trPr>
        <w:tc>
          <w:tcPr>
            <w:tcW w:w="2083" w:type="dxa"/>
            <w:vMerge w:val="restart"/>
          </w:tcPr>
          <w:p w:rsidR="00D3059C" w:rsidRPr="00AF5D2D" w:rsidRDefault="00D3059C" w:rsidP="00E27546">
            <w:pPr>
              <w:spacing w:before="100" w:beforeAutospacing="1" w:after="100" w:afterAutospacing="1" w:line="360" w:lineRule="auto"/>
              <w:rPr>
                <w:rFonts w:ascii="Times New Roman" w:hAnsi="Times New Roman" w:cs="Times New Roman"/>
                <w:b/>
                <w:bCs/>
              </w:rPr>
            </w:pPr>
          </w:p>
          <w:p w:rsidR="00D3059C" w:rsidRPr="00AF5D2D" w:rsidRDefault="00D3059C" w:rsidP="00E27546">
            <w:pPr>
              <w:spacing w:before="100" w:beforeAutospacing="1" w:after="100" w:afterAutospacing="1" w:line="360" w:lineRule="auto"/>
              <w:rPr>
                <w:rFonts w:ascii="Times New Roman" w:hAnsi="Times New Roman" w:cs="Times New Roman"/>
                <w:b/>
                <w:bCs/>
              </w:rPr>
            </w:pPr>
            <w:r w:rsidRPr="00385B12">
              <w:rPr>
                <w:rFonts w:ascii="Times New Roman" w:hAnsi="Times New Roman" w:cs="Times New Roman"/>
                <w:b/>
                <w:bCs/>
              </w:rPr>
              <w:t>Схожість</w:t>
            </w:r>
            <w:r w:rsidRPr="00385B12">
              <w:rPr>
                <w:rFonts w:ascii="Times New Roman" w:hAnsi="Times New Roman" w:cs="Times New Roman"/>
                <w:b/>
                <w:bCs/>
              </w:rPr>
              <w:t>/ приживлюваність, %</w:t>
            </w:r>
          </w:p>
        </w:tc>
        <w:tc>
          <w:tcPr>
            <w:tcW w:w="1914" w:type="dxa"/>
          </w:tcPr>
          <w:p w:rsidR="00D3059C" w:rsidRPr="00B76FA3" w:rsidRDefault="00D3059C" w:rsidP="006C521F">
            <w:pPr>
              <w:spacing w:before="100" w:beforeAutospacing="1" w:after="100" w:afterAutospacing="1" w:line="360" w:lineRule="auto"/>
              <w:jc w:val="both"/>
              <w:rPr>
                <w:rFonts w:ascii="Times New Roman" w:hAnsi="Times New Roman" w:cs="Times New Roman"/>
                <w:b/>
                <w:bCs/>
              </w:rPr>
            </w:pPr>
            <w:r w:rsidRPr="00B76FA3">
              <w:rPr>
                <w:rFonts w:ascii="Times New Roman" w:hAnsi="Times New Roman" w:cs="Times New Roman"/>
                <w:b/>
                <w:bCs/>
              </w:rPr>
              <w:t>Салат</w:t>
            </w:r>
          </w:p>
        </w:tc>
        <w:tc>
          <w:tcPr>
            <w:tcW w:w="1914" w:type="dxa"/>
          </w:tcPr>
          <w:p w:rsidR="00D3059C" w:rsidRPr="00B76FA3" w:rsidRDefault="00D3059C" w:rsidP="006C521F">
            <w:pPr>
              <w:spacing w:before="100" w:beforeAutospacing="1" w:after="100" w:afterAutospacing="1" w:line="360" w:lineRule="auto"/>
              <w:jc w:val="both"/>
              <w:rPr>
                <w:rFonts w:ascii="Times New Roman" w:hAnsi="Times New Roman" w:cs="Times New Roman"/>
                <w:b/>
                <w:bCs/>
              </w:rPr>
            </w:pPr>
            <w:r w:rsidRPr="00B76FA3">
              <w:rPr>
                <w:rFonts w:ascii="Times New Roman" w:hAnsi="Times New Roman" w:cs="Times New Roman"/>
                <w:b/>
                <w:bCs/>
              </w:rPr>
              <w:t>90 - 92</w:t>
            </w:r>
          </w:p>
        </w:tc>
        <w:tc>
          <w:tcPr>
            <w:tcW w:w="1914" w:type="dxa"/>
          </w:tcPr>
          <w:p w:rsidR="00D3059C" w:rsidRPr="00B76FA3" w:rsidRDefault="00D3059C" w:rsidP="006C521F">
            <w:pPr>
              <w:spacing w:before="100" w:beforeAutospacing="1" w:after="100" w:afterAutospacing="1" w:line="360" w:lineRule="auto"/>
              <w:jc w:val="both"/>
              <w:rPr>
                <w:rFonts w:ascii="Times New Roman" w:hAnsi="Times New Roman" w:cs="Times New Roman"/>
                <w:b/>
                <w:bCs/>
              </w:rPr>
            </w:pPr>
            <w:r w:rsidRPr="00B76FA3">
              <w:rPr>
                <w:rFonts w:ascii="Times New Roman" w:hAnsi="Times New Roman" w:cs="Times New Roman"/>
                <w:b/>
                <w:bCs/>
              </w:rPr>
              <w:t>93 - 95</w:t>
            </w:r>
          </w:p>
        </w:tc>
      </w:tr>
      <w:tr w:rsidR="00D3059C" w:rsidTr="00CB61E9">
        <w:trPr>
          <w:trHeight w:val="348"/>
        </w:trPr>
        <w:tc>
          <w:tcPr>
            <w:tcW w:w="2083" w:type="dxa"/>
            <w:vMerge/>
          </w:tcPr>
          <w:p w:rsidR="00D3059C" w:rsidRPr="00385B12" w:rsidRDefault="00D3059C" w:rsidP="00E27546">
            <w:pPr>
              <w:spacing w:before="100" w:beforeAutospacing="1" w:after="100" w:afterAutospacing="1" w:line="360" w:lineRule="auto"/>
              <w:rPr>
                <w:rFonts w:ascii="Times New Roman" w:hAnsi="Times New Roman" w:cs="Times New Roman"/>
                <w:b/>
                <w:bCs/>
              </w:rPr>
            </w:pPr>
          </w:p>
        </w:tc>
        <w:tc>
          <w:tcPr>
            <w:tcW w:w="1914" w:type="dxa"/>
          </w:tcPr>
          <w:p w:rsidR="00D3059C" w:rsidRPr="00B76FA3" w:rsidRDefault="00D3059C" w:rsidP="006C521F">
            <w:pPr>
              <w:spacing w:before="100" w:beforeAutospacing="1" w:after="100" w:afterAutospacing="1" w:line="360" w:lineRule="auto"/>
              <w:jc w:val="both"/>
              <w:rPr>
                <w:rFonts w:ascii="Times New Roman" w:hAnsi="Times New Roman" w:cs="Times New Roman"/>
                <w:b/>
                <w:bCs/>
                <w:lang w:val="uk-UA"/>
              </w:rPr>
            </w:pPr>
            <w:r>
              <w:rPr>
                <w:rFonts w:ascii="Times New Roman" w:hAnsi="Times New Roman" w:cs="Times New Roman"/>
                <w:b/>
                <w:bCs/>
                <w:lang w:val="uk-UA"/>
              </w:rPr>
              <w:t>Редиска</w:t>
            </w:r>
          </w:p>
        </w:tc>
        <w:tc>
          <w:tcPr>
            <w:tcW w:w="1914" w:type="dxa"/>
          </w:tcPr>
          <w:p w:rsidR="00D3059C" w:rsidRPr="00B76FA3" w:rsidRDefault="00D3059C" w:rsidP="006C521F">
            <w:pPr>
              <w:spacing w:before="100" w:beforeAutospacing="1" w:after="100" w:afterAutospacing="1" w:line="360" w:lineRule="auto"/>
              <w:jc w:val="both"/>
              <w:rPr>
                <w:rFonts w:ascii="Times New Roman" w:hAnsi="Times New Roman" w:cs="Times New Roman"/>
                <w:b/>
                <w:bCs/>
                <w:lang w:val="uk-UA"/>
              </w:rPr>
            </w:pPr>
            <w:r>
              <w:rPr>
                <w:rFonts w:ascii="Times New Roman" w:hAnsi="Times New Roman" w:cs="Times New Roman"/>
                <w:b/>
                <w:bCs/>
                <w:lang w:val="uk-UA"/>
              </w:rPr>
              <w:t>86-88</w:t>
            </w:r>
          </w:p>
        </w:tc>
        <w:tc>
          <w:tcPr>
            <w:tcW w:w="1914" w:type="dxa"/>
          </w:tcPr>
          <w:p w:rsidR="00D3059C" w:rsidRPr="00B76FA3" w:rsidRDefault="00D3059C" w:rsidP="006C521F">
            <w:pPr>
              <w:spacing w:before="100" w:beforeAutospacing="1" w:after="100" w:afterAutospacing="1" w:line="360" w:lineRule="auto"/>
              <w:jc w:val="both"/>
              <w:rPr>
                <w:rFonts w:ascii="Times New Roman" w:hAnsi="Times New Roman" w:cs="Times New Roman"/>
                <w:b/>
                <w:bCs/>
                <w:lang w:val="uk-UA"/>
              </w:rPr>
            </w:pPr>
            <w:r>
              <w:rPr>
                <w:rFonts w:ascii="Times New Roman" w:hAnsi="Times New Roman" w:cs="Times New Roman"/>
                <w:b/>
                <w:bCs/>
                <w:lang w:val="uk-UA"/>
              </w:rPr>
              <w:t>89-91</w:t>
            </w:r>
          </w:p>
        </w:tc>
      </w:tr>
      <w:tr w:rsidR="00D3059C" w:rsidTr="00CB61E9">
        <w:trPr>
          <w:trHeight w:val="252"/>
        </w:trPr>
        <w:tc>
          <w:tcPr>
            <w:tcW w:w="2083" w:type="dxa"/>
            <w:vMerge/>
          </w:tcPr>
          <w:p w:rsidR="00D3059C" w:rsidRPr="00385B12" w:rsidRDefault="00D3059C" w:rsidP="00E27546">
            <w:pPr>
              <w:spacing w:before="100" w:beforeAutospacing="1" w:after="100" w:afterAutospacing="1" w:line="360" w:lineRule="auto"/>
              <w:rPr>
                <w:rFonts w:ascii="Times New Roman" w:hAnsi="Times New Roman" w:cs="Times New Roman"/>
                <w:b/>
                <w:bCs/>
              </w:rPr>
            </w:pPr>
          </w:p>
        </w:tc>
        <w:tc>
          <w:tcPr>
            <w:tcW w:w="1914" w:type="dxa"/>
          </w:tcPr>
          <w:p w:rsidR="00D3059C" w:rsidRDefault="00D3059C" w:rsidP="006C521F">
            <w:pPr>
              <w:spacing w:before="100" w:beforeAutospacing="1" w:after="100" w:afterAutospacing="1" w:line="360" w:lineRule="auto"/>
              <w:jc w:val="both"/>
              <w:rPr>
                <w:rFonts w:ascii="Times New Roman" w:hAnsi="Times New Roman" w:cs="Times New Roman"/>
                <w:b/>
                <w:bCs/>
                <w:lang w:val="uk-UA"/>
              </w:rPr>
            </w:pPr>
            <w:r>
              <w:rPr>
                <w:rFonts w:ascii="Times New Roman" w:hAnsi="Times New Roman" w:cs="Times New Roman"/>
                <w:b/>
                <w:bCs/>
                <w:lang w:val="uk-UA"/>
              </w:rPr>
              <w:t xml:space="preserve">Томат </w:t>
            </w:r>
          </w:p>
        </w:tc>
        <w:tc>
          <w:tcPr>
            <w:tcW w:w="1914" w:type="dxa"/>
          </w:tcPr>
          <w:p w:rsidR="00D3059C" w:rsidRDefault="00D3059C" w:rsidP="006C521F">
            <w:pPr>
              <w:spacing w:before="100" w:beforeAutospacing="1" w:after="100" w:afterAutospacing="1" w:line="360" w:lineRule="auto"/>
              <w:jc w:val="both"/>
              <w:rPr>
                <w:rFonts w:ascii="Times New Roman" w:hAnsi="Times New Roman" w:cs="Times New Roman"/>
                <w:b/>
                <w:bCs/>
                <w:lang w:val="uk-UA"/>
              </w:rPr>
            </w:pPr>
            <w:r>
              <w:rPr>
                <w:rFonts w:ascii="Times New Roman" w:hAnsi="Times New Roman" w:cs="Times New Roman"/>
                <w:b/>
                <w:bCs/>
                <w:lang w:val="uk-UA"/>
              </w:rPr>
              <w:t>85-88</w:t>
            </w:r>
          </w:p>
        </w:tc>
        <w:tc>
          <w:tcPr>
            <w:tcW w:w="1914" w:type="dxa"/>
          </w:tcPr>
          <w:p w:rsidR="00D3059C" w:rsidRDefault="00D3059C" w:rsidP="006C521F">
            <w:pPr>
              <w:spacing w:before="100" w:beforeAutospacing="1" w:after="100" w:afterAutospacing="1" w:line="360" w:lineRule="auto"/>
              <w:jc w:val="both"/>
              <w:rPr>
                <w:rFonts w:ascii="Times New Roman" w:hAnsi="Times New Roman" w:cs="Times New Roman"/>
                <w:b/>
                <w:bCs/>
                <w:lang w:val="uk-UA"/>
              </w:rPr>
            </w:pPr>
            <w:r>
              <w:rPr>
                <w:rFonts w:ascii="Times New Roman" w:hAnsi="Times New Roman" w:cs="Times New Roman"/>
                <w:b/>
                <w:bCs/>
                <w:lang w:val="uk-UA"/>
              </w:rPr>
              <w:t>89-92</w:t>
            </w:r>
          </w:p>
        </w:tc>
      </w:tr>
      <w:tr w:rsidR="00D3059C" w:rsidTr="00CB61E9">
        <w:trPr>
          <w:trHeight w:val="120"/>
        </w:trPr>
        <w:tc>
          <w:tcPr>
            <w:tcW w:w="2083" w:type="dxa"/>
            <w:vMerge/>
          </w:tcPr>
          <w:p w:rsidR="00D3059C" w:rsidRPr="00385B12" w:rsidRDefault="00D3059C" w:rsidP="00E27546">
            <w:pPr>
              <w:spacing w:before="100" w:beforeAutospacing="1" w:after="100" w:afterAutospacing="1" w:line="360" w:lineRule="auto"/>
              <w:rPr>
                <w:rFonts w:ascii="Times New Roman" w:hAnsi="Times New Roman" w:cs="Times New Roman"/>
                <w:b/>
                <w:bCs/>
              </w:rPr>
            </w:pPr>
          </w:p>
        </w:tc>
        <w:tc>
          <w:tcPr>
            <w:tcW w:w="1914" w:type="dxa"/>
          </w:tcPr>
          <w:p w:rsidR="00D3059C" w:rsidRDefault="00D3059C" w:rsidP="006C521F">
            <w:pPr>
              <w:spacing w:before="100" w:beforeAutospacing="1" w:after="100" w:afterAutospacing="1" w:line="360" w:lineRule="auto"/>
              <w:jc w:val="both"/>
              <w:rPr>
                <w:rFonts w:ascii="Times New Roman" w:hAnsi="Times New Roman" w:cs="Times New Roman"/>
                <w:b/>
                <w:bCs/>
                <w:lang w:val="uk-UA"/>
              </w:rPr>
            </w:pPr>
            <w:r>
              <w:rPr>
                <w:rFonts w:ascii="Times New Roman" w:hAnsi="Times New Roman" w:cs="Times New Roman"/>
                <w:b/>
                <w:bCs/>
                <w:lang w:val="uk-UA"/>
              </w:rPr>
              <w:t>Огірок</w:t>
            </w:r>
          </w:p>
        </w:tc>
        <w:tc>
          <w:tcPr>
            <w:tcW w:w="1914" w:type="dxa"/>
          </w:tcPr>
          <w:p w:rsidR="00D3059C" w:rsidRDefault="00D3059C" w:rsidP="006C521F">
            <w:pPr>
              <w:spacing w:before="100" w:beforeAutospacing="1" w:after="100" w:afterAutospacing="1" w:line="360" w:lineRule="auto"/>
              <w:jc w:val="both"/>
              <w:rPr>
                <w:rFonts w:ascii="Times New Roman" w:hAnsi="Times New Roman" w:cs="Times New Roman"/>
                <w:b/>
                <w:bCs/>
                <w:lang w:val="uk-UA"/>
              </w:rPr>
            </w:pPr>
            <w:r>
              <w:rPr>
                <w:rFonts w:ascii="Times New Roman" w:hAnsi="Times New Roman" w:cs="Times New Roman"/>
                <w:b/>
                <w:bCs/>
                <w:lang w:val="uk-UA"/>
              </w:rPr>
              <w:t>84-87</w:t>
            </w:r>
          </w:p>
        </w:tc>
        <w:tc>
          <w:tcPr>
            <w:tcW w:w="1914" w:type="dxa"/>
          </w:tcPr>
          <w:p w:rsidR="00D3059C" w:rsidRDefault="00D3059C" w:rsidP="006C521F">
            <w:pPr>
              <w:spacing w:before="100" w:beforeAutospacing="1" w:after="100" w:afterAutospacing="1" w:line="360" w:lineRule="auto"/>
              <w:jc w:val="both"/>
              <w:rPr>
                <w:rFonts w:ascii="Times New Roman" w:hAnsi="Times New Roman" w:cs="Times New Roman"/>
                <w:b/>
                <w:bCs/>
                <w:lang w:val="uk-UA"/>
              </w:rPr>
            </w:pPr>
            <w:r>
              <w:rPr>
                <w:rFonts w:ascii="Times New Roman" w:hAnsi="Times New Roman" w:cs="Times New Roman"/>
                <w:b/>
                <w:bCs/>
                <w:lang w:val="uk-UA"/>
              </w:rPr>
              <w:t>87-90</w:t>
            </w:r>
          </w:p>
        </w:tc>
      </w:tr>
      <w:tr w:rsidR="00D3059C" w:rsidTr="00CB61E9">
        <w:trPr>
          <w:trHeight w:val="348"/>
        </w:trPr>
        <w:tc>
          <w:tcPr>
            <w:tcW w:w="2083" w:type="dxa"/>
            <w:vMerge w:val="restart"/>
          </w:tcPr>
          <w:p w:rsidR="00D3059C" w:rsidRPr="00AF5D2D" w:rsidRDefault="00D3059C" w:rsidP="00E27546">
            <w:pPr>
              <w:spacing w:before="100" w:beforeAutospacing="1" w:after="100" w:afterAutospacing="1" w:line="360" w:lineRule="auto"/>
              <w:rPr>
                <w:rFonts w:ascii="Times New Roman" w:hAnsi="Times New Roman" w:cs="Times New Roman"/>
                <w:b/>
                <w:bCs/>
              </w:rPr>
            </w:pPr>
            <w:r>
              <w:rPr>
                <w:rFonts w:ascii="Times New Roman" w:hAnsi="Times New Roman" w:cs="Times New Roman"/>
                <w:b/>
                <w:bCs/>
              </w:rPr>
              <w:t>Ураження фітофагами,</w:t>
            </w:r>
            <w:r w:rsidRPr="00AF5D2D">
              <w:rPr>
                <w:rFonts w:ascii="Times New Roman" w:hAnsi="Times New Roman" w:cs="Times New Roman"/>
                <w:b/>
                <w:bCs/>
              </w:rPr>
              <w:t>% рослин</w:t>
            </w:r>
          </w:p>
        </w:tc>
        <w:tc>
          <w:tcPr>
            <w:tcW w:w="1914" w:type="dxa"/>
          </w:tcPr>
          <w:p w:rsidR="00D3059C" w:rsidRDefault="00D3059C" w:rsidP="006C521F">
            <w:pPr>
              <w:spacing w:before="100" w:beforeAutospacing="1" w:after="100" w:afterAutospacing="1" w:line="360" w:lineRule="auto"/>
              <w:jc w:val="both"/>
              <w:rPr>
                <w:rFonts w:ascii="Times New Roman" w:eastAsia="Times New Roman" w:hAnsi="Times New Roman" w:cs="Times New Roman"/>
                <w:color w:val="000000"/>
                <w:sz w:val="28"/>
                <w:szCs w:val="28"/>
                <w:lang w:val="uk-UA" w:eastAsia="ru-RU"/>
              </w:rPr>
            </w:pPr>
            <w:r w:rsidRPr="00B76FA3">
              <w:rPr>
                <w:rFonts w:ascii="Times New Roman" w:hAnsi="Times New Roman" w:cs="Times New Roman"/>
                <w:b/>
                <w:bCs/>
              </w:rPr>
              <w:t>Салат</w:t>
            </w:r>
          </w:p>
        </w:tc>
        <w:tc>
          <w:tcPr>
            <w:tcW w:w="1914" w:type="dxa"/>
          </w:tcPr>
          <w:p w:rsidR="00D3059C" w:rsidRPr="00D3059C" w:rsidRDefault="00D3059C" w:rsidP="006C521F">
            <w:pPr>
              <w:spacing w:before="100" w:beforeAutospacing="1" w:after="100" w:afterAutospacing="1" w:line="360" w:lineRule="auto"/>
              <w:jc w:val="both"/>
              <w:rPr>
                <w:rFonts w:ascii="Times New Roman" w:hAnsi="Times New Roman" w:cs="Times New Roman"/>
                <w:b/>
                <w:bCs/>
              </w:rPr>
            </w:pPr>
            <w:r w:rsidRPr="00D3059C">
              <w:rPr>
                <w:rFonts w:ascii="Times New Roman" w:hAnsi="Times New Roman" w:cs="Times New Roman"/>
                <w:b/>
                <w:bCs/>
              </w:rPr>
              <w:t>18-20</w:t>
            </w:r>
          </w:p>
        </w:tc>
        <w:tc>
          <w:tcPr>
            <w:tcW w:w="1914" w:type="dxa"/>
          </w:tcPr>
          <w:p w:rsidR="00D3059C" w:rsidRPr="00D3059C" w:rsidRDefault="00D3059C" w:rsidP="006C521F">
            <w:pPr>
              <w:spacing w:before="100" w:beforeAutospacing="1" w:after="100" w:afterAutospacing="1" w:line="360" w:lineRule="auto"/>
              <w:jc w:val="both"/>
              <w:rPr>
                <w:rFonts w:ascii="Times New Roman" w:hAnsi="Times New Roman" w:cs="Times New Roman"/>
                <w:b/>
                <w:bCs/>
              </w:rPr>
            </w:pPr>
            <w:r w:rsidRPr="00D3059C">
              <w:rPr>
                <w:rFonts w:ascii="Times New Roman" w:hAnsi="Times New Roman" w:cs="Times New Roman"/>
                <w:b/>
                <w:bCs/>
              </w:rPr>
              <w:t>12-14</w:t>
            </w:r>
          </w:p>
        </w:tc>
      </w:tr>
      <w:tr w:rsidR="00D3059C" w:rsidTr="00CB61E9">
        <w:trPr>
          <w:trHeight w:val="396"/>
        </w:trPr>
        <w:tc>
          <w:tcPr>
            <w:tcW w:w="2083" w:type="dxa"/>
            <w:vMerge/>
          </w:tcPr>
          <w:p w:rsidR="00D3059C" w:rsidRDefault="00D3059C" w:rsidP="006C521F">
            <w:pPr>
              <w:spacing w:before="100" w:beforeAutospacing="1" w:after="100" w:afterAutospacing="1" w:line="360" w:lineRule="auto"/>
              <w:jc w:val="both"/>
              <w:rPr>
                <w:rFonts w:ascii="Times New Roman" w:hAnsi="Times New Roman" w:cs="Times New Roman"/>
                <w:b/>
                <w:bCs/>
              </w:rPr>
            </w:pPr>
          </w:p>
        </w:tc>
        <w:tc>
          <w:tcPr>
            <w:tcW w:w="1914" w:type="dxa"/>
          </w:tcPr>
          <w:p w:rsidR="00D3059C" w:rsidRPr="00B76FA3" w:rsidRDefault="00D3059C" w:rsidP="006C521F">
            <w:pPr>
              <w:spacing w:before="100" w:beforeAutospacing="1" w:after="100" w:afterAutospacing="1" w:line="360" w:lineRule="auto"/>
              <w:jc w:val="both"/>
              <w:rPr>
                <w:rFonts w:ascii="Times New Roman" w:hAnsi="Times New Roman" w:cs="Times New Roman"/>
                <w:b/>
                <w:bCs/>
              </w:rPr>
            </w:pPr>
            <w:r>
              <w:rPr>
                <w:rFonts w:ascii="Times New Roman" w:hAnsi="Times New Roman" w:cs="Times New Roman"/>
                <w:b/>
                <w:bCs/>
                <w:lang w:val="uk-UA"/>
              </w:rPr>
              <w:t>Редиска</w:t>
            </w:r>
          </w:p>
        </w:tc>
        <w:tc>
          <w:tcPr>
            <w:tcW w:w="1914" w:type="dxa"/>
          </w:tcPr>
          <w:p w:rsidR="00D3059C" w:rsidRPr="00D3059C" w:rsidRDefault="00D3059C" w:rsidP="006C521F">
            <w:pPr>
              <w:spacing w:before="100" w:beforeAutospacing="1" w:after="100" w:afterAutospacing="1" w:line="360" w:lineRule="auto"/>
              <w:jc w:val="both"/>
              <w:rPr>
                <w:rFonts w:ascii="Times New Roman" w:hAnsi="Times New Roman" w:cs="Times New Roman"/>
                <w:b/>
                <w:bCs/>
              </w:rPr>
            </w:pPr>
            <w:r w:rsidRPr="00D3059C">
              <w:rPr>
                <w:rFonts w:ascii="Times New Roman" w:hAnsi="Times New Roman" w:cs="Times New Roman"/>
                <w:b/>
                <w:bCs/>
              </w:rPr>
              <w:t>15-18</w:t>
            </w:r>
          </w:p>
        </w:tc>
        <w:tc>
          <w:tcPr>
            <w:tcW w:w="1914" w:type="dxa"/>
          </w:tcPr>
          <w:p w:rsidR="00D3059C" w:rsidRPr="00D3059C" w:rsidRDefault="00D3059C" w:rsidP="006C521F">
            <w:pPr>
              <w:spacing w:before="100" w:beforeAutospacing="1" w:after="100" w:afterAutospacing="1" w:line="360" w:lineRule="auto"/>
              <w:jc w:val="both"/>
              <w:rPr>
                <w:rFonts w:ascii="Times New Roman" w:hAnsi="Times New Roman" w:cs="Times New Roman"/>
                <w:b/>
                <w:bCs/>
              </w:rPr>
            </w:pPr>
            <w:r w:rsidRPr="00D3059C">
              <w:rPr>
                <w:rFonts w:ascii="Times New Roman" w:hAnsi="Times New Roman" w:cs="Times New Roman"/>
                <w:b/>
                <w:bCs/>
              </w:rPr>
              <w:t>10-13</w:t>
            </w:r>
          </w:p>
        </w:tc>
      </w:tr>
      <w:tr w:rsidR="00D3059C" w:rsidTr="00CB61E9">
        <w:trPr>
          <w:trHeight w:val="231"/>
        </w:trPr>
        <w:tc>
          <w:tcPr>
            <w:tcW w:w="2083" w:type="dxa"/>
            <w:vMerge/>
          </w:tcPr>
          <w:p w:rsidR="00D3059C" w:rsidRDefault="00D3059C" w:rsidP="006C521F">
            <w:pPr>
              <w:spacing w:before="100" w:beforeAutospacing="1" w:after="100" w:afterAutospacing="1" w:line="360" w:lineRule="auto"/>
              <w:jc w:val="both"/>
              <w:rPr>
                <w:rFonts w:ascii="Times New Roman" w:hAnsi="Times New Roman" w:cs="Times New Roman"/>
                <w:b/>
                <w:bCs/>
              </w:rPr>
            </w:pPr>
          </w:p>
        </w:tc>
        <w:tc>
          <w:tcPr>
            <w:tcW w:w="1914" w:type="dxa"/>
          </w:tcPr>
          <w:p w:rsidR="00D3059C" w:rsidRDefault="00D3059C" w:rsidP="004A0247">
            <w:pPr>
              <w:spacing w:before="100" w:beforeAutospacing="1" w:after="100" w:afterAutospacing="1" w:line="360" w:lineRule="auto"/>
              <w:jc w:val="both"/>
              <w:rPr>
                <w:rFonts w:ascii="Times New Roman" w:hAnsi="Times New Roman" w:cs="Times New Roman"/>
                <w:b/>
                <w:bCs/>
                <w:lang w:val="uk-UA"/>
              </w:rPr>
            </w:pPr>
            <w:r>
              <w:rPr>
                <w:rFonts w:ascii="Times New Roman" w:hAnsi="Times New Roman" w:cs="Times New Roman"/>
                <w:b/>
                <w:bCs/>
                <w:lang w:val="uk-UA"/>
              </w:rPr>
              <w:t xml:space="preserve">Томат </w:t>
            </w:r>
          </w:p>
        </w:tc>
        <w:tc>
          <w:tcPr>
            <w:tcW w:w="1914" w:type="dxa"/>
          </w:tcPr>
          <w:p w:rsidR="00D3059C" w:rsidRPr="00D3059C" w:rsidRDefault="00D3059C" w:rsidP="006C521F">
            <w:pPr>
              <w:spacing w:before="100" w:beforeAutospacing="1" w:after="100" w:afterAutospacing="1" w:line="360" w:lineRule="auto"/>
              <w:jc w:val="both"/>
              <w:rPr>
                <w:rFonts w:ascii="Times New Roman" w:hAnsi="Times New Roman" w:cs="Times New Roman"/>
                <w:b/>
                <w:bCs/>
              </w:rPr>
            </w:pPr>
            <w:r w:rsidRPr="00D3059C">
              <w:rPr>
                <w:rFonts w:ascii="Times New Roman" w:hAnsi="Times New Roman" w:cs="Times New Roman"/>
                <w:b/>
                <w:bCs/>
              </w:rPr>
              <w:t>12-15</w:t>
            </w:r>
          </w:p>
        </w:tc>
        <w:tc>
          <w:tcPr>
            <w:tcW w:w="1914" w:type="dxa"/>
          </w:tcPr>
          <w:p w:rsidR="00D3059C" w:rsidRPr="00D3059C" w:rsidRDefault="00D3059C" w:rsidP="006C521F">
            <w:pPr>
              <w:spacing w:before="100" w:beforeAutospacing="1" w:after="100" w:afterAutospacing="1" w:line="360" w:lineRule="auto"/>
              <w:jc w:val="both"/>
              <w:rPr>
                <w:rFonts w:ascii="Times New Roman" w:hAnsi="Times New Roman" w:cs="Times New Roman"/>
                <w:b/>
                <w:bCs/>
              </w:rPr>
            </w:pPr>
            <w:r w:rsidRPr="00D3059C">
              <w:rPr>
                <w:rFonts w:ascii="Times New Roman" w:hAnsi="Times New Roman" w:cs="Times New Roman"/>
                <w:b/>
                <w:bCs/>
              </w:rPr>
              <w:t>8-10</w:t>
            </w:r>
          </w:p>
        </w:tc>
      </w:tr>
      <w:tr w:rsidR="00D3059C" w:rsidTr="00CB61E9">
        <w:trPr>
          <w:trHeight w:val="240"/>
        </w:trPr>
        <w:tc>
          <w:tcPr>
            <w:tcW w:w="2083" w:type="dxa"/>
            <w:vMerge/>
          </w:tcPr>
          <w:p w:rsidR="00D3059C" w:rsidRDefault="00D3059C" w:rsidP="006C521F">
            <w:pPr>
              <w:spacing w:before="100" w:beforeAutospacing="1" w:after="100" w:afterAutospacing="1" w:line="360" w:lineRule="auto"/>
              <w:jc w:val="both"/>
              <w:rPr>
                <w:rFonts w:ascii="Times New Roman" w:hAnsi="Times New Roman" w:cs="Times New Roman"/>
                <w:b/>
                <w:bCs/>
              </w:rPr>
            </w:pPr>
          </w:p>
        </w:tc>
        <w:tc>
          <w:tcPr>
            <w:tcW w:w="1914" w:type="dxa"/>
          </w:tcPr>
          <w:p w:rsidR="00D3059C" w:rsidRPr="00B76FA3" w:rsidRDefault="00D3059C" w:rsidP="006C521F">
            <w:pPr>
              <w:spacing w:before="100" w:beforeAutospacing="1" w:after="100" w:afterAutospacing="1" w:line="360" w:lineRule="auto"/>
              <w:jc w:val="both"/>
              <w:rPr>
                <w:rFonts w:ascii="Times New Roman" w:hAnsi="Times New Roman" w:cs="Times New Roman"/>
                <w:b/>
                <w:bCs/>
              </w:rPr>
            </w:pPr>
            <w:r>
              <w:rPr>
                <w:rFonts w:ascii="Times New Roman" w:hAnsi="Times New Roman" w:cs="Times New Roman"/>
                <w:b/>
                <w:bCs/>
                <w:lang w:val="uk-UA"/>
              </w:rPr>
              <w:t>Огірок</w:t>
            </w:r>
          </w:p>
        </w:tc>
        <w:tc>
          <w:tcPr>
            <w:tcW w:w="1914" w:type="dxa"/>
          </w:tcPr>
          <w:p w:rsidR="00D3059C" w:rsidRPr="00D3059C" w:rsidRDefault="00D3059C" w:rsidP="006C521F">
            <w:pPr>
              <w:spacing w:before="100" w:beforeAutospacing="1" w:after="100" w:afterAutospacing="1" w:line="360" w:lineRule="auto"/>
              <w:jc w:val="both"/>
              <w:rPr>
                <w:rFonts w:ascii="Times New Roman" w:hAnsi="Times New Roman" w:cs="Times New Roman"/>
                <w:b/>
                <w:bCs/>
              </w:rPr>
            </w:pPr>
            <w:r w:rsidRPr="00D3059C">
              <w:rPr>
                <w:rFonts w:ascii="Times New Roman" w:hAnsi="Times New Roman" w:cs="Times New Roman"/>
                <w:b/>
                <w:bCs/>
              </w:rPr>
              <w:t>14-16</w:t>
            </w:r>
          </w:p>
        </w:tc>
        <w:tc>
          <w:tcPr>
            <w:tcW w:w="1914" w:type="dxa"/>
          </w:tcPr>
          <w:p w:rsidR="00D3059C" w:rsidRPr="00D3059C" w:rsidRDefault="00D3059C" w:rsidP="006C521F">
            <w:pPr>
              <w:spacing w:before="100" w:beforeAutospacing="1" w:after="100" w:afterAutospacing="1" w:line="360" w:lineRule="auto"/>
              <w:jc w:val="both"/>
              <w:rPr>
                <w:rFonts w:ascii="Times New Roman" w:hAnsi="Times New Roman" w:cs="Times New Roman"/>
                <w:b/>
                <w:bCs/>
              </w:rPr>
            </w:pPr>
            <w:r w:rsidRPr="00D3059C">
              <w:rPr>
                <w:rFonts w:ascii="Times New Roman" w:hAnsi="Times New Roman" w:cs="Times New Roman"/>
                <w:b/>
                <w:bCs/>
              </w:rPr>
              <w:t>9-11</w:t>
            </w:r>
          </w:p>
        </w:tc>
        <w:bookmarkStart w:id="0" w:name="_GoBack"/>
        <w:bookmarkEnd w:id="0"/>
      </w:tr>
      <w:tr w:rsidR="00D3059C" w:rsidTr="00CB61E9">
        <w:trPr>
          <w:trHeight w:val="219"/>
        </w:trPr>
        <w:tc>
          <w:tcPr>
            <w:tcW w:w="2083" w:type="dxa"/>
            <w:vMerge/>
          </w:tcPr>
          <w:p w:rsidR="00D3059C" w:rsidRDefault="00D3059C" w:rsidP="006C521F">
            <w:pPr>
              <w:spacing w:before="100" w:beforeAutospacing="1" w:after="100" w:afterAutospacing="1" w:line="360" w:lineRule="auto"/>
              <w:jc w:val="both"/>
              <w:rPr>
                <w:rFonts w:ascii="Times New Roman" w:hAnsi="Times New Roman" w:cs="Times New Roman"/>
                <w:b/>
                <w:bCs/>
              </w:rPr>
            </w:pPr>
          </w:p>
        </w:tc>
        <w:tc>
          <w:tcPr>
            <w:tcW w:w="1914" w:type="dxa"/>
          </w:tcPr>
          <w:p w:rsidR="00D3059C" w:rsidRPr="00B76FA3" w:rsidRDefault="00D3059C" w:rsidP="006C521F">
            <w:pPr>
              <w:spacing w:before="100" w:beforeAutospacing="1" w:after="100" w:afterAutospacing="1" w:line="360" w:lineRule="auto"/>
              <w:jc w:val="both"/>
              <w:rPr>
                <w:rFonts w:ascii="Times New Roman" w:hAnsi="Times New Roman" w:cs="Times New Roman"/>
                <w:b/>
                <w:bCs/>
              </w:rPr>
            </w:pPr>
          </w:p>
        </w:tc>
        <w:tc>
          <w:tcPr>
            <w:tcW w:w="1914" w:type="dxa"/>
          </w:tcPr>
          <w:p w:rsidR="00D3059C" w:rsidRDefault="00D3059C" w:rsidP="006C521F">
            <w:pPr>
              <w:spacing w:before="100" w:beforeAutospacing="1" w:after="100" w:afterAutospacing="1" w:line="360" w:lineRule="auto"/>
              <w:jc w:val="both"/>
              <w:rPr>
                <w:rFonts w:ascii="Times New Roman" w:eastAsia="Times New Roman" w:hAnsi="Times New Roman" w:cs="Times New Roman"/>
                <w:color w:val="000000"/>
                <w:sz w:val="28"/>
                <w:szCs w:val="28"/>
                <w:lang w:val="uk-UA" w:eastAsia="ru-RU"/>
              </w:rPr>
            </w:pPr>
          </w:p>
        </w:tc>
        <w:tc>
          <w:tcPr>
            <w:tcW w:w="1914" w:type="dxa"/>
          </w:tcPr>
          <w:p w:rsidR="00D3059C" w:rsidRDefault="00D3059C" w:rsidP="006C521F">
            <w:pPr>
              <w:spacing w:before="100" w:beforeAutospacing="1" w:after="100" w:afterAutospacing="1" w:line="360" w:lineRule="auto"/>
              <w:jc w:val="both"/>
              <w:rPr>
                <w:rFonts w:ascii="Times New Roman" w:eastAsia="Times New Roman" w:hAnsi="Times New Roman" w:cs="Times New Roman"/>
                <w:color w:val="000000"/>
                <w:sz w:val="28"/>
                <w:szCs w:val="28"/>
                <w:lang w:val="uk-UA" w:eastAsia="ru-RU"/>
              </w:rPr>
            </w:pPr>
          </w:p>
        </w:tc>
      </w:tr>
    </w:tbl>
    <w:p w:rsidR="00385B12" w:rsidRPr="00385B12" w:rsidRDefault="00385B12" w:rsidP="006C521F">
      <w:pPr>
        <w:spacing w:before="100" w:beforeAutospacing="1" w:after="100" w:afterAutospacing="1" w:line="360" w:lineRule="auto"/>
        <w:ind w:left="-851"/>
        <w:jc w:val="both"/>
        <w:rPr>
          <w:rFonts w:ascii="Times New Roman" w:eastAsia="Times New Roman" w:hAnsi="Times New Roman" w:cs="Times New Roman"/>
          <w:color w:val="000000"/>
          <w:sz w:val="28"/>
          <w:szCs w:val="28"/>
          <w:lang w:val="uk-UA" w:eastAsia="ru-RU"/>
        </w:rPr>
      </w:pPr>
    </w:p>
    <w:sectPr w:rsidR="00385B12" w:rsidRPr="00385B12" w:rsidSect="008263B0">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55E11"/>
    <w:multiLevelType w:val="multilevel"/>
    <w:tmpl w:val="E852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2D7999"/>
    <w:multiLevelType w:val="multilevel"/>
    <w:tmpl w:val="4C8E6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F75E23"/>
    <w:multiLevelType w:val="multilevel"/>
    <w:tmpl w:val="79A42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D14B67"/>
    <w:multiLevelType w:val="multilevel"/>
    <w:tmpl w:val="00BE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B64AAD"/>
    <w:multiLevelType w:val="multilevel"/>
    <w:tmpl w:val="111E0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F9434D"/>
    <w:multiLevelType w:val="multilevel"/>
    <w:tmpl w:val="35603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0D11D1"/>
    <w:multiLevelType w:val="multilevel"/>
    <w:tmpl w:val="82FC6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3948B4"/>
    <w:multiLevelType w:val="multilevel"/>
    <w:tmpl w:val="ECCCE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28162E"/>
    <w:multiLevelType w:val="multilevel"/>
    <w:tmpl w:val="3E406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EB90B16"/>
    <w:multiLevelType w:val="multilevel"/>
    <w:tmpl w:val="1386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72B79DE"/>
    <w:multiLevelType w:val="multilevel"/>
    <w:tmpl w:val="0D667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901C95"/>
    <w:multiLevelType w:val="multilevel"/>
    <w:tmpl w:val="8D904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B854572"/>
    <w:multiLevelType w:val="multilevel"/>
    <w:tmpl w:val="C2665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CD35FAF"/>
    <w:multiLevelType w:val="multilevel"/>
    <w:tmpl w:val="1D0EF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8386EF1"/>
    <w:multiLevelType w:val="multilevel"/>
    <w:tmpl w:val="D166F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92A33FE"/>
    <w:multiLevelType w:val="multilevel"/>
    <w:tmpl w:val="B4AEE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8"/>
  </w:num>
  <w:num w:numId="3">
    <w:abstractNumId w:val="5"/>
  </w:num>
  <w:num w:numId="4">
    <w:abstractNumId w:val="0"/>
  </w:num>
  <w:num w:numId="5">
    <w:abstractNumId w:val="14"/>
  </w:num>
  <w:num w:numId="6">
    <w:abstractNumId w:val="11"/>
  </w:num>
  <w:num w:numId="7">
    <w:abstractNumId w:val="10"/>
  </w:num>
  <w:num w:numId="8">
    <w:abstractNumId w:val="15"/>
  </w:num>
  <w:num w:numId="9">
    <w:abstractNumId w:val="2"/>
  </w:num>
  <w:num w:numId="10">
    <w:abstractNumId w:val="3"/>
  </w:num>
  <w:num w:numId="11">
    <w:abstractNumId w:val="7"/>
  </w:num>
  <w:num w:numId="12">
    <w:abstractNumId w:val="12"/>
  </w:num>
  <w:num w:numId="13">
    <w:abstractNumId w:val="1"/>
  </w:num>
  <w:num w:numId="14">
    <w:abstractNumId w:val="13"/>
  </w:num>
  <w:num w:numId="15">
    <w:abstractNumId w:val="6"/>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C97"/>
    <w:rsid w:val="00090FB4"/>
    <w:rsid w:val="000F24C6"/>
    <w:rsid w:val="0026670A"/>
    <w:rsid w:val="00276759"/>
    <w:rsid w:val="00296AE5"/>
    <w:rsid w:val="002A16D9"/>
    <w:rsid w:val="00354B18"/>
    <w:rsid w:val="00385B12"/>
    <w:rsid w:val="003904CC"/>
    <w:rsid w:val="00392F0D"/>
    <w:rsid w:val="00442DB6"/>
    <w:rsid w:val="004B2F37"/>
    <w:rsid w:val="004D0239"/>
    <w:rsid w:val="00570F78"/>
    <w:rsid w:val="0067408E"/>
    <w:rsid w:val="006C521F"/>
    <w:rsid w:val="006F6930"/>
    <w:rsid w:val="00717EE8"/>
    <w:rsid w:val="00801B1C"/>
    <w:rsid w:val="008263B0"/>
    <w:rsid w:val="00857388"/>
    <w:rsid w:val="008B1C93"/>
    <w:rsid w:val="009B4135"/>
    <w:rsid w:val="009E7857"/>
    <w:rsid w:val="00A2735E"/>
    <w:rsid w:val="00A454EC"/>
    <w:rsid w:val="00AF5D2D"/>
    <w:rsid w:val="00B76FA3"/>
    <w:rsid w:val="00BD2986"/>
    <w:rsid w:val="00BD2BF2"/>
    <w:rsid w:val="00C22E53"/>
    <w:rsid w:val="00CB3389"/>
    <w:rsid w:val="00CB55A0"/>
    <w:rsid w:val="00CB61E9"/>
    <w:rsid w:val="00CD29B8"/>
    <w:rsid w:val="00D3059C"/>
    <w:rsid w:val="00D9748E"/>
    <w:rsid w:val="00E170C2"/>
    <w:rsid w:val="00E27546"/>
    <w:rsid w:val="00E27C97"/>
    <w:rsid w:val="00F13177"/>
    <w:rsid w:val="00F21703"/>
    <w:rsid w:val="00FA1351"/>
    <w:rsid w:val="00FB5D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2F0D"/>
  </w:style>
  <w:style w:type="paragraph" w:styleId="1">
    <w:name w:val="heading 1"/>
    <w:basedOn w:val="a"/>
    <w:link w:val="10"/>
    <w:uiPriority w:val="9"/>
    <w:qFormat/>
    <w:rsid w:val="008573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5738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92F0D"/>
    <w:rPr>
      <w:color w:val="0000FF" w:themeColor="hyperlink"/>
      <w:u w:val="single"/>
    </w:rPr>
  </w:style>
  <w:style w:type="paragraph" w:styleId="a4">
    <w:name w:val="Balloon Text"/>
    <w:basedOn w:val="a"/>
    <w:link w:val="a5"/>
    <w:uiPriority w:val="99"/>
    <w:semiHidden/>
    <w:unhideWhenUsed/>
    <w:rsid w:val="00392F0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92F0D"/>
    <w:rPr>
      <w:rFonts w:ascii="Tahoma" w:hAnsi="Tahoma" w:cs="Tahoma"/>
      <w:sz w:val="16"/>
      <w:szCs w:val="16"/>
    </w:rPr>
  </w:style>
  <w:style w:type="paragraph" w:styleId="a6">
    <w:name w:val="Normal (Web)"/>
    <w:basedOn w:val="a"/>
    <w:uiPriority w:val="99"/>
    <w:unhideWhenUsed/>
    <w:rsid w:val="000F24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8B1C93"/>
    <w:rPr>
      <w:b/>
      <w:bCs/>
    </w:rPr>
  </w:style>
  <w:style w:type="character" w:customStyle="1" w:styleId="vkekvd">
    <w:name w:val="vkekvd"/>
    <w:basedOn w:val="a0"/>
    <w:rsid w:val="008B1C93"/>
  </w:style>
  <w:style w:type="character" w:styleId="a8">
    <w:name w:val="Emphasis"/>
    <w:basedOn w:val="a0"/>
    <w:uiPriority w:val="20"/>
    <w:qFormat/>
    <w:rsid w:val="00717EE8"/>
    <w:rPr>
      <w:i/>
      <w:iCs/>
    </w:rPr>
  </w:style>
  <w:style w:type="character" w:customStyle="1" w:styleId="10">
    <w:name w:val="Заголовок 1 Знак"/>
    <w:basedOn w:val="a0"/>
    <w:link w:val="1"/>
    <w:uiPriority w:val="9"/>
    <w:rsid w:val="0085738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57388"/>
    <w:rPr>
      <w:rFonts w:ascii="Times New Roman" w:eastAsia="Times New Roman" w:hAnsi="Times New Roman" w:cs="Times New Roman"/>
      <w:b/>
      <w:bCs/>
      <w:sz w:val="36"/>
      <w:szCs w:val="36"/>
      <w:lang w:eastAsia="ru-RU"/>
    </w:rPr>
  </w:style>
  <w:style w:type="table" w:styleId="a9">
    <w:name w:val="Table Grid"/>
    <w:basedOn w:val="a1"/>
    <w:uiPriority w:val="59"/>
    <w:rsid w:val="00385B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2F0D"/>
  </w:style>
  <w:style w:type="paragraph" w:styleId="1">
    <w:name w:val="heading 1"/>
    <w:basedOn w:val="a"/>
    <w:link w:val="10"/>
    <w:uiPriority w:val="9"/>
    <w:qFormat/>
    <w:rsid w:val="008573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5738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92F0D"/>
    <w:rPr>
      <w:color w:val="0000FF" w:themeColor="hyperlink"/>
      <w:u w:val="single"/>
    </w:rPr>
  </w:style>
  <w:style w:type="paragraph" w:styleId="a4">
    <w:name w:val="Balloon Text"/>
    <w:basedOn w:val="a"/>
    <w:link w:val="a5"/>
    <w:uiPriority w:val="99"/>
    <w:semiHidden/>
    <w:unhideWhenUsed/>
    <w:rsid w:val="00392F0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92F0D"/>
    <w:rPr>
      <w:rFonts w:ascii="Tahoma" w:hAnsi="Tahoma" w:cs="Tahoma"/>
      <w:sz w:val="16"/>
      <w:szCs w:val="16"/>
    </w:rPr>
  </w:style>
  <w:style w:type="paragraph" w:styleId="a6">
    <w:name w:val="Normal (Web)"/>
    <w:basedOn w:val="a"/>
    <w:uiPriority w:val="99"/>
    <w:unhideWhenUsed/>
    <w:rsid w:val="000F24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8B1C93"/>
    <w:rPr>
      <w:b/>
      <w:bCs/>
    </w:rPr>
  </w:style>
  <w:style w:type="character" w:customStyle="1" w:styleId="vkekvd">
    <w:name w:val="vkekvd"/>
    <w:basedOn w:val="a0"/>
    <w:rsid w:val="008B1C93"/>
  </w:style>
  <w:style w:type="character" w:styleId="a8">
    <w:name w:val="Emphasis"/>
    <w:basedOn w:val="a0"/>
    <w:uiPriority w:val="20"/>
    <w:qFormat/>
    <w:rsid w:val="00717EE8"/>
    <w:rPr>
      <w:i/>
      <w:iCs/>
    </w:rPr>
  </w:style>
  <w:style w:type="character" w:customStyle="1" w:styleId="10">
    <w:name w:val="Заголовок 1 Знак"/>
    <w:basedOn w:val="a0"/>
    <w:link w:val="1"/>
    <w:uiPriority w:val="9"/>
    <w:rsid w:val="0085738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57388"/>
    <w:rPr>
      <w:rFonts w:ascii="Times New Roman" w:eastAsia="Times New Roman" w:hAnsi="Times New Roman" w:cs="Times New Roman"/>
      <w:b/>
      <w:bCs/>
      <w:sz w:val="36"/>
      <w:szCs w:val="36"/>
      <w:lang w:eastAsia="ru-RU"/>
    </w:rPr>
  </w:style>
  <w:style w:type="table" w:styleId="a9">
    <w:name w:val="Table Grid"/>
    <w:basedOn w:val="a1"/>
    <w:uiPriority w:val="59"/>
    <w:rsid w:val="00385B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50073">
      <w:bodyDiv w:val="1"/>
      <w:marLeft w:val="0"/>
      <w:marRight w:val="0"/>
      <w:marTop w:val="0"/>
      <w:marBottom w:val="0"/>
      <w:divBdr>
        <w:top w:val="none" w:sz="0" w:space="0" w:color="auto"/>
        <w:left w:val="none" w:sz="0" w:space="0" w:color="auto"/>
        <w:bottom w:val="none" w:sz="0" w:space="0" w:color="auto"/>
        <w:right w:val="none" w:sz="0" w:space="0" w:color="auto"/>
      </w:divBdr>
    </w:div>
    <w:div w:id="226763142">
      <w:bodyDiv w:val="1"/>
      <w:marLeft w:val="0"/>
      <w:marRight w:val="0"/>
      <w:marTop w:val="0"/>
      <w:marBottom w:val="0"/>
      <w:divBdr>
        <w:top w:val="none" w:sz="0" w:space="0" w:color="auto"/>
        <w:left w:val="none" w:sz="0" w:space="0" w:color="auto"/>
        <w:bottom w:val="none" w:sz="0" w:space="0" w:color="auto"/>
        <w:right w:val="none" w:sz="0" w:space="0" w:color="auto"/>
      </w:divBdr>
    </w:div>
    <w:div w:id="511266546">
      <w:bodyDiv w:val="1"/>
      <w:marLeft w:val="0"/>
      <w:marRight w:val="0"/>
      <w:marTop w:val="0"/>
      <w:marBottom w:val="0"/>
      <w:divBdr>
        <w:top w:val="none" w:sz="0" w:space="0" w:color="auto"/>
        <w:left w:val="none" w:sz="0" w:space="0" w:color="auto"/>
        <w:bottom w:val="none" w:sz="0" w:space="0" w:color="auto"/>
        <w:right w:val="none" w:sz="0" w:space="0" w:color="auto"/>
      </w:divBdr>
    </w:div>
    <w:div w:id="656760384">
      <w:bodyDiv w:val="1"/>
      <w:marLeft w:val="0"/>
      <w:marRight w:val="0"/>
      <w:marTop w:val="0"/>
      <w:marBottom w:val="0"/>
      <w:divBdr>
        <w:top w:val="none" w:sz="0" w:space="0" w:color="auto"/>
        <w:left w:val="none" w:sz="0" w:space="0" w:color="auto"/>
        <w:bottom w:val="none" w:sz="0" w:space="0" w:color="auto"/>
        <w:right w:val="none" w:sz="0" w:space="0" w:color="auto"/>
      </w:divBdr>
    </w:div>
    <w:div w:id="772669608">
      <w:bodyDiv w:val="1"/>
      <w:marLeft w:val="0"/>
      <w:marRight w:val="0"/>
      <w:marTop w:val="0"/>
      <w:marBottom w:val="0"/>
      <w:divBdr>
        <w:top w:val="none" w:sz="0" w:space="0" w:color="auto"/>
        <w:left w:val="none" w:sz="0" w:space="0" w:color="auto"/>
        <w:bottom w:val="none" w:sz="0" w:space="0" w:color="auto"/>
        <w:right w:val="none" w:sz="0" w:space="0" w:color="auto"/>
      </w:divBdr>
    </w:div>
    <w:div w:id="980960653">
      <w:bodyDiv w:val="1"/>
      <w:marLeft w:val="0"/>
      <w:marRight w:val="0"/>
      <w:marTop w:val="0"/>
      <w:marBottom w:val="0"/>
      <w:divBdr>
        <w:top w:val="none" w:sz="0" w:space="0" w:color="auto"/>
        <w:left w:val="none" w:sz="0" w:space="0" w:color="auto"/>
        <w:bottom w:val="none" w:sz="0" w:space="0" w:color="auto"/>
        <w:right w:val="none" w:sz="0" w:space="0" w:color="auto"/>
      </w:divBdr>
    </w:div>
    <w:div w:id="999382779">
      <w:bodyDiv w:val="1"/>
      <w:marLeft w:val="0"/>
      <w:marRight w:val="0"/>
      <w:marTop w:val="0"/>
      <w:marBottom w:val="0"/>
      <w:divBdr>
        <w:top w:val="none" w:sz="0" w:space="0" w:color="auto"/>
        <w:left w:val="none" w:sz="0" w:space="0" w:color="auto"/>
        <w:bottom w:val="none" w:sz="0" w:space="0" w:color="auto"/>
        <w:right w:val="none" w:sz="0" w:space="0" w:color="auto"/>
      </w:divBdr>
      <w:divsChild>
        <w:div w:id="963081839">
          <w:marLeft w:val="0"/>
          <w:marRight w:val="0"/>
          <w:marTop w:val="0"/>
          <w:marBottom w:val="0"/>
          <w:divBdr>
            <w:top w:val="none" w:sz="0" w:space="0" w:color="auto"/>
            <w:left w:val="none" w:sz="0" w:space="0" w:color="auto"/>
            <w:bottom w:val="none" w:sz="0" w:space="0" w:color="auto"/>
            <w:right w:val="none" w:sz="0" w:space="0" w:color="auto"/>
          </w:divBdr>
          <w:divsChild>
            <w:div w:id="772749314">
              <w:marLeft w:val="0"/>
              <w:marRight w:val="0"/>
              <w:marTop w:val="0"/>
              <w:marBottom w:val="0"/>
              <w:divBdr>
                <w:top w:val="none" w:sz="0" w:space="0" w:color="auto"/>
                <w:left w:val="none" w:sz="0" w:space="0" w:color="auto"/>
                <w:bottom w:val="none" w:sz="0" w:space="0" w:color="auto"/>
                <w:right w:val="none" w:sz="0" w:space="0" w:color="auto"/>
              </w:divBdr>
              <w:divsChild>
                <w:div w:id="601717786">
                  <w:marLeft w:val="0"/>
                  <w:marRight w:val="0"/>
                  <w:marTop w:val="0"/>
                  <w:marBottom w:val="0"/>
                  <w:divBdr>
                    <w:top w:val="none" w:sz="0" w:space="0" w:color="auto"/>
                    <w:left w:val="none" w:sz="0" w:space="0" w:color="auto"/>
                    <w:bottom w:val="none" w:sz="0" w:space="0" w:color="auto"/>
                    <w:right w:val="none" w:sz="0" w:space="0" w:color="auto"/>
                  </w:divBdr>
                  <w:divsChild>
                    <w:div w:id="2039164121">
                      <w:marLeft w:val="0"/>
                      <w:marRight w:val="0"/>
                      <w:marTop w:val="0"/>
                      <w:marBottom w:val="0"/>
                      <w:divBdr>
                        <w:top w:val="none" w:sz="0" w:space="0" w:color="auto"/>
                        <w:left w:val="none" w:sz="0" w:space="0" w:color="auto"/>
                        <w:bottom w:val="none" w:sz="0" w:space="0" w:color="auto"/>
                        <w:right w:val="none" w:sz="0" w:space="0" w:color="auto"/>
                      </w:divBdr>
                      <w:divsChild>
                        <w:div w:id="959266313">
                          <w:marLeft w:val="0"/>
                          <w:marRight w:val="0"/>
                          <w:marTop w:val="0"/>
                          <w:marBottom w:val="0"/>
                          <w:divBdr>
                            <w:top w:val="none" w:sz="0" w:space="0" w:color="auto"/>
                            <w:left w:val="none" w:sz="0" w:space="0" w:color="auto"/>
                            <w:bottom w:val="none" w:sz="0" w:space="0" w:color="auto"/>
                            <w:right w:val="none" w:sz="0" w:space="0" w:color="auto"/>
                          </w:divBdr>
                          <w:divsChild>
                            <w:div w:id="173809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8027640">
      <w:bodyDiv w:val="1"/>
      <w:marLeft w:val="0"/>
      <w:marRight w:val="0"/>
      <w:marTop w:val="0"/>
      <w:marBottom w:val="0"/>
      <w:divBdr>
        <w:top w:val="none" w:sz="0" w:space="0" w:color="auto"/>
        <w:left w:val="none" w:sz="0" w:space="0" w:color="auto"/>
        <w:bottom w:val="none" w:sz="0" w:space="0" w:color="auto"/>
        <w:right w:val="none" w:sz="0" w:space="0" w:color="auto"/>
      </w:divBdr>
    </w:div>
    <w:div w:id="1170560969">
      <w:bodyDiv w:val="1"/>
      <w:marLeft w:val="0"/>
      <w:marRight w:val="0"/>
      <w:marTop w:val="0"/>
      <w:marBottom w:val="0"/>
      <w:divBdr>
        <w:top w:val="none" w:sz="0" w:space="0" w:color="auto"/>
        <w:left w:val="none" w:sz="0" w:space="0" w:color="auto"/>
        <w:bottom w:val="none" w:sz="0" w:space="0" w:color="auto"/>
        <w:right w:val="none" w:sz="0" w:space="0" w:color="auto"/>
      </w:divBdr>
    </w:div>
    <w:div w:id="1665354107">
      <w:bodyDiv w:val="1"/>
      <w:marLeft w:val="0"/>
      <w:marRight w:val="0"/>
      <w:marTop w:val="0"/>
      <w:marBottom w:val="0"/>
      <w:divBdr>
        <w:top w:val="none" w:sz="0" w:space="0" w:color="auto"/>
        <w:left w:val="none" w:sz="0" w:space="0" w:color="auto"/>
        <w:bottom w:val="none" w:sz="0" w:space="0" w:color="auto"/>
        <w:right w:val="none" w:sz="0" w:space="0" w:color="auto"/>
      </w:divBdr>
    </w:div>
    <w:div w:id="1787194542">
      <w:bodyDiv w:val="1"/>
      <w:marLeft w:val="0"/>
      <w:marRight w:val="0"/>
      <w:marTop w:val="0"/>
      <w:marBottom w:val="0"/>
      <w:divBdr>
        <w:top w:val="none" w:sz="0" w:space="0" w:color="auto"/>
        <w:left w:val="none" w:sz="0" w:space="0" w:color="auto"/>
        <w:bottom w:val="none" w:sz="0" w:space="0" w:color="auto"/>
        <w:right w:val="none" w:sz="0" w:space="0" w:color="auto"/>
      </w:divBdr>
    </w:div>
    <w:div w:id="1802726802">
      <w:bodyDiv w:val="1"/>
      <w:marLeft w:val="0"/>
      <w:marRight w:val="0"/>
      <w:marTop w:val="0"/>
      <w:marBottom w:val="0"/>
      <w:divBdr>
        <w:top w:val="none" w:sz="0" w:space="0" w:color="auto"/>
        <w:left w:val="none" w:sz="0" w:space="0" w:color="auto"/>
        <w:bottom w:val="none" w:sz="0" w:space="0" w:color="auto"/>
        <w:right w:val="none" w:sz="0" w:space="0" w:color="auto"/>
      </w:divBdr>
    </w:div>
    <w:div w:id="1894270734">
      <w:bodyDiv w:val="1"/>
      <w:marLeft w:val="0"/>
      <w:marRight w:val="0"/>
      <w:marTop w:val="0"/>
      <w:marBottom w:val="0"/>
      <w:divBdr>
        <w:top w:val="none" w:sz="0" w:space="0" w:color="auto"/>
        <w:left w:val="none" w:sz="0" w:space="0" w:color="auto"/>
        <w:bottom w:val="none" w:sz="0" w:space="0" w:color="auto"/>
        <w:right w:val="none" w:sz="0" w:space="0" w:color="auto"/>
      </w:divBdr>
    </w:div>
    <w:div w:id="2025089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16</Pages>
  <Words>3490</Words>
  <Characters>19895</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 Н</dc:creator>
  <cp:keywords/>
  <dc:description/>
  <cp:lastModifiedBy>Андрей Н</cp:lastModifiedBy>
  <cp:revision>118</cp:revision>
  <dcterms:created xsi:type="dcterms:W3CDTF">2026-04-20T16:51:00Z</dcterms:created>
  <dcterms:modified xsi:type="dcterms:W3CDTF">2026-04-20T19:25:00Z</dcterms:modified>
</cp:coreProperties>
</file>