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1A5339" w14:textId="561AB563" w:rsidR="00480411" w:rsidRPr="00857990" w:rsidRDefault="00D56C4A" w:rsidP="00D56C4A">
      <w:pPr>
        <w:spacing w:line="360" w:lineRule="auto"/>
        <w:ind w:firstLine="709"/>
        <w:rPr>
          <w:b/>
          <w:bCs/>
        </w:rPr>
      </w:pPr>
      <w:r w:rsidRPr="00857990">
        <w:rPr>
          <w:b/>
        </w:rPr>
        <w:t>Тема</w:t>
      </w:r>
      <w:r w:rsidRPr="00857990">
        <w:t xml:space="preserve">: </w:t>
      </w:r>
      <w:r w:rsidR="00043608" w:rsidRPr="00043608">
        <w:rPr>
          <w:b/>
          <w:bCs/>
        </w:rPr>
        <w:t>Взаємодії квітучих рослин і комах-запилювачів у агроландшафті посівів пшениці озимої за органічного землеробства</w:t>
      </w:r>
    </w:p>
    <w:p w14:paraId="72ED864C" w14:textId="691F523D" w:rsidR="00C34509" w:rsidRPr="00C34509" w:rsidRDefault="00D56C4A" w:rsidP="00C34509">
      <w:pPr>
        <w:spacing w:line="360" w:lineRule="auto"/>
        <w:ind w:firstLine="709"/>
      </w:pPr>
      <w:r w:rsidRPr="00D56C4A">
        <w:rPr>
          <w:b/>
        </w:rPr>
        <w:t>Автор</w:t>
      </w:r>
      <w:r w:rsidRPr="00D56C4A">
        <w:t xml:space="preserve">: </w:t>
      </w:r>
      <w:r w:rsidR="00706E06" w:rsidRPr="00C34509">
        <w:t xml:space="preserve">Злочевський Андрій Віталійович, Білоцерківський ліцей-гімназія </w:t>
      </w:r>
      <w:r w:rsidR="00E11B14">
        <w:t xml:space="preserve">№ </w:t>
      </w:r>
      <w:r w:rsidR="00706E06" w:rsidRPr="00C34509">
        <w:t xml:space="preserve">17 Білоцерківської міської ради Київської області, </w:t>
      </w:r>
      <w:r w:rsidR="00043608" w:rsidRPr="001665AD">
        <w:t>9</w:t>
      </w:r>
      <w:r w:rsidR="001665AD">
        <w:t>-А</w:t>
      </w:r>
      <w:r w:rsidR="00706E06" w:rsidRPr="00C34509">
        <w:t xml:space="preserve"> клас, Білоцерківське територіальне відділення МАН України, м. Біла Церква Київської області, </w:t>
      </w:r>
      <w:r w:rsidR="00C34509" w:rsidRPr="00C34509">
        <w:t>+</w:t>
      </w:r>
      <w:r w:rsidR="00C34509" w:rsidRPr="001665AD">
        <w:t xml:space="preserve">380 97 637 6589, </w:t>
      </w:r>
      <w:hyperlink r:id="rId5" w:history="1">
        <w:r w:rsidR="00C34509" w:rsidRPr="001665AD">
          <w:rPr>
            <w:rStyle w:val="a8"/>
          </w:rPr>
          <w:t>zlochevskiyandriy@gmail.com</w:t>
        </w:r>
      </w:hyperlink>
      <w:r w:rsidR="00C34509" w:rsidRPr="001665AD">
        <w:t>.</w:t>
      </w:r>
    </w:p>
    <w:p w14:paraId="0127133D" w14:textId="6BA2608D" w:rsidR="00706E06" w:rsidRPr="00C34509" w:rsidRDefault="00C34509" w:rsidP="00D56C4A">
      <w:pPr>
        <w:spacing w:line="360" w:lineRule="auto"/>
        <w:ind w:firstLine="709"/>
      </w:pPr>
      <w:r w:rsidRPr="00C34509">
        <w:rPr>
          <w:b/>
        </w:rPr>
        <w:t>Керівник</w:t>
      </w:r>
      <w:r w:rsidRPr="00C34509">
        <w:t xml:space="preserve">: </w:t>
      </w:r>
      <w:r w:rsidR="00706E06" w:rsidRPr="00C34509">
        <w:t xml:space="preserve">Злочевська Ніна Олександрівна, учитель географії та біології Білоцерківського ліцею-гімназії </w:t>
      </w:r>
      <w:r w:rsidR="00E11B14">
        <w:t xml:space="preserve">№ </w:t>
      </w:r>
      <w:r w:rsidR="00706E06" w:rsidRPr="00C34509">
        <w:t>17 Білоцерківської міської ради Київської області</w:t>
      </w:r>
    </w:p>
    <w:p w14:paraId="6C072030" w14:textId="3D6A6BF0" w:rsidR="003C6CBC" w:rsidRDefault="00B92971" w:rsidP="00857990">
      <w:pPr>
        <w:spacing w:line="360" w:lineRule="auto"/>
        <w:ind w:firstLine="709"/>
      </w:pPr>
      <w:r w:rsidRPr="00B92971">
        <w:rPr>
          <w:b/>
          <w:bCs/>
        </w:rPr>
        <w:t>Актуальність роботи</w:t>
      </w:r>
      <w:r>
        <w:t xml:space="preserve">. </w:t>
      </w:r>
      <w:bookmarkStart w:id="0" w:name="_Hlk163402082"/>
      <w:r w:rsidR="00043608" w:rsidRPr="00043608">
        <w:t>Сучасні агроландшафти характеризуються спрощенням структури рослинного покриву та зменшенням кількості квітучих рослин у посівах, що впливає на взаємодії між рослинами і комахами-запилювачами та ентомофагами. Важливу роль у підтриманні цих взаємодій відіграють екотони та лісосмуги, які забезпечують додаткову кормову базу для комах. Вивчення відвідування квітучих рослин комахами у посівах пшениці озимої за різних систем землеробства є важливим для оцінки функціональної ролі окремих елементів агроландшафту.</w:t>
      </w:r>
      <w:r w:rsidR="003C6CBC" w:rsidRPr="003C6CBC">
        <w:t xml:space="preserve"> </w:t>
      </w:r>
    </w:p>
    <w:bookmarkEnd w:id="0"/>
    <w:p w14:paraId="486E1E38" w14:textId="77777777" w:rsidR="00043608" w:rsidRPr="00EC05D1" w:rsidRDefault="00043608" w:rsidP="00043608">
      <w:pPr>
        <w:pStyle w:val="Normal1"/>
        <w:spacing w:after="0" w:line="360" w:lineRule="auto"/>
        <w:ind w:firstLine="709"/>
        <w:jc w:val="both"/>
        <w:rPr>
          <w:rFonts w:ascii="Times New Roman" w:eastAsia="Times New Roman" w:hAnsi="Times New Roman" w:cs="Times New Roman"/>
          <w:sz w:val="28"/>
          <w:szCs w:val="28"/>
        </w:rPr>
      </w:pPr>
      <w:r w:rsidRPr="00EC05D1">
        <w:rPr>
          <w:rFonts w:ascii="Times New Roman" w:eastAsia="Times New Roman" w:hAnsi="Times New Roman" w:cs="Times New Roman"/>
          <w:b/>
          <w:bCs/>
          <w:sz w:val="28"/>
          <w:szCs w:val="28"/>
        </w:rPr>
        <w:t>Метою</w:t>
      </w:r>
      <w:r w:rsidRPr="00EC05D1">
        <w:rPr>
          <w:rFonts w:ascii="Times New Roman" w:eastAsia="Times New Roman" w:hAnsi="Times New Roman" w:cs="Times New Roman"/>
          <w:sz w:val="28"/>
          <w:szCs w:val="28"/>
        </w:rPr>
        <w:t xml:space="preserve"> роботи є оцінка взаємодій комах із квітучими рослинами в різних елементах агроландшафту посівів пшениці озимої за органічної та неорганічної систем землеробства.</w:t>
      </w:r>
    </w:p>
    <w:p w14:paraId="0ABD3A58" w14:textId="2CC379CA" w:rsidR="00043608" w:rsidRPr="00EC05D1" w:rsidRDefault="00043608" w:rsidP="00043608">
      <w:pPr>
        <w:pStyle w:val="Normal1"/>
        <w:spacing w:after="0" w:line="360" w:lineRule="auto"/>
        <w:ind w:firstLine="709"/>
        <w:jc w:val="both"/>
        <w:rPr>
          <w:rFonts w:ascii="Times New Roman" w:eastAsia="Times New Roman" w:hAnsi="Times New Roman" w:cs="Times New Roman"/>
          <w:sz w:val="28"/>
          <w:szCs w:val="28"/>
        </w:rPr>
      </w:pPr>
      <w:r w:rsidRPr="00EC05D1">
        <w:rPr>
          <w:rFonts w:ascii="Times New Roman" w:eastAsia="Times New Roman" w:hAnsi="Times New Roman" w:cs="Times New Roman"/>
          <w:b/>
          <w:bCs/>
          <w:sz w:val="28"/>
          <w:szCs w:val="28"/>
        </w:rPr>
        <w:t>Об’єктом</w:t>
      </w:r>
      <w:r w:rsidRPr="00EC05D1">
        <w:rPr>
          <w:rFonts w:ascii="Times New Roman" w:eastAsia="Times New Roman" w:hAnsi="Times New Roman" w:cs="Times New Roman"/>
          <w:sz w:val="28"/>
          <w:szCs w:val="28"/>
        </w:rPr>
        <w:t xml:space="preserve"> дослідження є взаємодії між комахами та квітковими рослинами </w:t>
      </w:r>
      <w:r>
        <w:rPr>
          <w:rFonts w:ascii="Times New Roman" w:eastAsia="Times New Roman" w:hAnsi="Times New Roman" w:cs="Times New Roman"/>
          <w:sz w:val="28"/>
          <w:szCs w:val="28"/>
        </w:rPr>
        <w:t>на полях</w:t>
      </w:r>
      <w:r w:rsidRPr="00EC05D1">
        <w:rPr>
          <w:rFonts w:ascii="Times New Roman" w:eastAsia="Times New Roman" w:hAnsi="Times New Roman" w:cs="Times New Roman"/>
          <w:sz w:val="28"/>
          <w:szCs w:val="28"/>
        </w:rPr>
        <w:t xml:space="preserve"> пшениці озимої, екотонах і лісосмугах за різних систем землеробства.</w:t>
      </w:r>
      <w:r w:rsidRPr="00043608">
        <w:rPr>
          <w:rFonts w:ascii="Times New Roman" w:eastAsia="Times New Roman" w:hAnsi="Times New Roman" w:cs="Times New Roman"/>
          <w:sz w:val="28"/>
          <w:szCs w:val="28"/>
        </w:rPr>
        <w:t xml:space="preserve"> </w:t>
      </w:r>
      <w:r w:rsidRPr="00EC05D1">
        <w:rPr>
          <w:rFonts w:ascii="Times New Roman" w:eastAsia="Times New Roman" w:hAnsi="Times New Roman" w:cs="Times New Roman"/>
          <w:b/>
          <w:bCs/>
          <w:sz w:val="28"/>
          <w:szCs w:val="28"/>
        </w:rPr>
        <w:t>Предметом</w:t>
      </w:r>
      <w:r w:rsidRPr="00EC05D1">
        <w:rPr>
          <w:rFonts w:ascii="Times New Roman" w:eastAsia="Times New Roman" w:hAnsi="Times New Roman" w:cs="Times New Roman"/>
          <w:sz w:val="28"/>
          <w:szCs w:val="28"/>
        </w:rPr>
        <w:t xml:space="preserve"> дослідження є комплекс комах-відвідувачів квіток у різних елементах агроландшафту посівів пшениці</w:t>
      </w:r>
      <w:r w:rsidRPr="0014359F">
        <w:rPr>
          <w:rFonts w:ascii="Times New Roman" w:eastAsia="Times New Roman" w:hAnsi="Times New Roman" w:cs="Times New Roman"/>
          <w:sz w:val="28"/>
          <w:szCs w:val="28"/>
        </w:rPr>
        <w:t xml:space="preserve"> </w:t>
      </w:r>
      <w:r w:rsidRPr="00EC05D1">
        <w:rPr>
          <w:rFonts w:ascii="Times New Roman" w:eastAsia="Times New Roman" w:hAnsi="Times New Roman" w:cs="Times New Roman"/>
          <w:sz w:val="28"/>
          <w:szCs w:val="28"/>
        </w:rPr>
        <w:t>озимої.</w:t>
      </w:r>
    </w:p>
    <w:p w14:paraId="23A6C68B" w14:textId="38E8C60D" w:rsidR="00043608" w:rsidRPr="00EC05D1" w:rsidRDefault="00043608" w:rsidP="00043608">
      <w:pPr>
        <w:pStyle w:val="Normal1"/>
        <w:spacing w:after="0" w:line="360" w:lineRule="auto"/>
        <w:ind w:firstLine="709"/>
        <w:jc w:val="both"/>
        <w:rPr>
          <w:rFonts w:ascii="Times New Roman" w:eastAsia="Times New Roman" w:hAnsi="Times New Roman" w:cs="Times New Roman"/>
          <w:sz w:val="28"/>
          <w:szCs w:val="28"/>
        </w:rPr>
      </w:pPr>
      <w:r w:rsidRPr="00EC05D1">
        <w:rPr>
          <w:rFonts w:ascii="Times New Roman" w:eastAsia="Times New Roman" w:hAnsi="Times New Roman" w:cs="Times New Roman"/>
          <w:b/>
          <w:bCs/>
          <w:sz w:val="28"/>
          <w:szCs w:val="28"/>
        </w:rPr>
        <w:t>Завдання</w:t>
      </w:r>
      <w:r w:rsidRPr="00EC05D1">
        <w:rPr>
          <w:rFonts w:ascii="Times New Roman" w:eastAsia="Times New Roman" w:hAnsi="Times New Roman" w:cs="Times New Roman"/>
          <w:sz w:val="28"/>
          <w:szCs w:val="28"/>
        </w:rPr>
        <w:t>:</w:t>
      </w:r>
      <w:r w:rsidRPr="00043608">
        <w:rPr>
          <w:rFonts w:ascii="Times New Roman" w:eastAsia="Times New Roman" w:hAnsi="Times New Roman" w:cs="Times New Roman"/>
          <w:sz w:val="28"/>
          <w:szCs w:val="28"/>
        </w:rPr>
        <w:t xml:space="preserve"> </w:t>
      </w:r>
      <w:r w:rsidRPr="00EC05D1">
        <w:rPr>
          <w:rFonts w:ascii="Times New Roman" w:eastAsia="Times New Roman" w:hAnsi="Times New Roman" w:cs="Times New Roman"/>
          <w:sz w:val="28"/>
          <w:szCs w:val="28"/>
        </w:rPr>
        <w:t xml:space="preserve">дослідити видовий склад квітучих рослин у посівах пшениці озимої, екотонах та лісосмугах; встановити таксономічний склад комах-відвідувачів квіток у досліджених біотопах; проаналізувати функціональну структуру комплексу комах-запилювачів і ентомофагів; оцінити інтенсивність відвідування квітучих рослин комахами в різних елементах агроландшафту; </w:t>
      </w:r>
      <w:r w:rsidRPr="00EC05D1">
        <w:rPr>
          <w:rFonts w:ascii="Times New Roman" w:eastAsia="Times New Roman" w:hAnsi="Times New Roman" w:cs="Times New Roman"/>
          <w:sz w:val="28"/>
          <w:szCs w:val="28"/>
        </w:rPr>
        <w:lastRenderedPageBreak/>
        <w:t xml:space="preserve">визначити вплив органічної та неорганічної систем землеробства на чисельність квітучих рослин і комах. </w:t>
      </w:r>
    </w:p>
    <w:p w14:paraId="7732EEDE" w14:textId="73EC0DBF" w:rsidR="00706E06" w:rsidRPr="00A725B6" w:rsidRDefault="00D56C4A" w:rsidP="00D56C4A">
      <w:pPr>
        <w:spacing w:line="360" w:lineRule="auto"/>
        <w:ind w:firstLine="709"/>
      </w:pPr>
      <w:r w:rsidRPr="00CC58C8">
        <w:rPr>
          <w:b/>
        </w:rPr>
        <w:t>Теоретична частина</w:t>
      </w:r>
      <w:r>
        <w:t xml:space="preserve">. </w:t>
      </w:r>
      <w:r w:rsidR="00043608" w:rsidRPr="00043608">
        <w:t xml:space="preserve">Взаємодії між комахами та квітучими рослинами формують основу трофічних зв’язків у агроекосистемах і визначають використання нектару та пилку як кормових ресурсів різними групами комах. Доступність квіткових ресурсів залежить від видового складу рослин і просторової структури агроландшафту, зокрема наявності екотонів і лісосмуг. Різні групи комах по-різному використовують квітки залежно від їх морфологічної будови та </w:t>
      </w:r>
      <w:r w:rsidR="00043608" w:rsidRPr="00A725B6">
        <w:t xml:space="preserve">доступності нектару. </w:t>
      </w:r>
    </w:p>
    <w:p w14:paraId="132F888E" w14:textId="77777777" w:rsidR="00A725B6" w:rsidRPr="00A725B6" w:rsidRDefault="0086474A" w:rsidP="00A725B6">
      <w:pPr>
        <w:spacing w:line="360" w:lineRule="auto"/>
        <w:ind w:firstLine="709"/>
      </w:pPr>
      <w:r w:rsidRPr="00A725B6">
        <w:rPr>
          <w:b/>
        </w:rPr>
        <w:t>Експериментальна частина</w:t>
      </w:r>
      <w:r w:rsidRPr="00A725B6">
        <w:t xml:space="preserve">. </w:t>
      </w:r>
      <w:bookmarkStart w:id="1" w:name="_Hlk163404149"/>
      <w:r w:rsidR="00A725B6" w:rsidRPr="00A725B6">
        <w:t>Дослідження проводили на Сквирській дослідній станції органічного виробництва ІАП НААН у Київській області в посівах пшениці озимої, екотонах і лісосмугах за органічної та неорганічної систем землеробства. Облік квітучих рослин і комах-відвідувачів здійснювали маршрутним методом за допомогою трансект довжиною 100 м і шириною облікової смуги 2 м.</w:t>
      </w:r>
    </w:p>
    <w:p w14:paraId="2196744C" w14:textId="77777777" w:rsidR="00A725B6" w:rsidRPr="00A725B6" w:rsidRDefault="00A725B6" w:rsidP="00A725B6">
      <w:pPr>
        <w:spacing w:line="360" w:lineRule="auto"/>
        <w:ind w:firstLine="709"/>
      </w:pPr>
      <w:r w:rsidRPr="00A725B6">
        <w:t>У результаті досліджень встановлено, що найбільша кількість квітучих рослин зафіксована в екотонах органічних посівів (130 особин), тоді як у межах поля їх чисельність становила 62 особини в органічних і 18 особин у неорганічних посівах. У лісосмугах кількість квітучих рослин становила відповідно 83 і 42 особини. Загалом екотони характеризувалися найбільшою різноманітністю квітучих видів і тривалішим періодом їх цвітіння порівняно з іншими елементами агроландшафту.</w:t>
      </w:r>
    </w:p>
    <w:p w14:paraId="167CFC6C" w14:textId="77777777" w:rsidR="00A725B6" w:rsidRDefault="00A725B6" w:rsidP="00A725B6">
      <w:pPr>
        <w:spacing w:line="360" w:lineRule="auto"/>
        <w:ind w:firstLine="709"/>
        <w:rPr>
          <w:lang w:val="en-US"/>
        </w:rPr>
      </w:pPr>
      <w:r w:rsidRPr="00A725B6">
        <w:t xml:space="preserve">Чисельність комах-відвідувачів також досягала максимальних значень в екотонах (197 особин в органічних і 85 особин у неорганічних посівах). У лісосмугах зафіксовано 171 особину в органічних і 97 особин у неорганічних посівах, тоді як у межах поля лише 49 і 24 особини відповідно. </w:t>
      </w:r>
    </w:p>
    <w:p w14:paraId="083E474B" w14:textId="0F56F837" w:rsidR="00A725B6" w:rsidRPr="00A725B6" w:rsidRDefault="00A725B6" w:rsidP="00A725B6">
      <w:pPr>
        <w:spacing w:line="360" w:lineRule="auto"/>
        <w:ind w:firstLine="709"/>
      </w:pPr>
      <w:r w:rsidRPr="00A725B6">
        <w:t xml:space="preserve">У складі ентомокомплексу переважали представники родин Syrphidae та Muscidae, які активно відвідували відкриті квітки рослин родин Asteraceae та Brassicaceae. Значну частку також становили паразитоїди родин Braconidae та Ichneumonidae, що використовували квіткові ресурси як джерело додаткового </w:t>
      </w:r>
      <w:r w:rsidRPr="00A725B6">
        <w:lastRenderedPageBreak/>
        <w:t>живлення. Представники родини Apidae відзначалися переважно в екотонах і лісосмугах, де були поширені рослини родин Fabaceae та Apiaceae.</w:t>
      </w:r>
    </w:p>
    <w:p w14:paraId="5841B98C" w14:textId="2B04B804" w:rsidR="00A725B6" w:rsidRPr="00A725B6" w:rsidRDefault="00A725B6" w:rsidP="00A725B6">
      <w:pPr>
        <w:spacing w:line="360" w:lineRule="auto"/>
        <w:ind w:firstLine="709"/>
      </w:pPr>
      <w:r w:rsidRPr="00A725B6">
        <w:t>Найбільшу частку становили нектарофаги та запилювачі, а також паразитоїди, пов’язані з відкритими квітками зонтичних і айстрових рослин. У лісосмугах органічних посівів відзначено найбільш збалансовану структуру комплексу відвідувачів із високою часткою паразитоїдів і запилювачів.</w:t>
      </w:r>
    </w:p>
    <w:p w14:paraId="6C781DA0" w14:textId="77777777" w:rsidR="00A725B6" w:rsidRPr="00A725B6" w:rsidRDefault="00A725B6" w:rsidP="00A725B6">
      <w:pPr>
        <w:spacing w:line="360" w:lineRule="auto"/>
        <w:ind w:firstLine="709"/>
      </w:pPr>
      <w:r w:rsidRPr="00A725B6">
        <w:t xml:space="preserve">Встановлено, що інтенсивність відвідування окремих видів квітучих рослин була неоднаковою. Найбільшу кількість відвідувань зафіксовано на </w:t>
      </w:r>
      <w:r w:rsidRPr="00A725B6">
        <w:rPr>
          <w:i/>
          <w:iCs/>
        </w:rPr>
        <w:t>Achillea millefolium</w:t>
      </w:r>
      <w:r w:rsidRPr="00A725B6">
        <w:t xml:space="preserve">, </w:t>
      </w:r>
      <w:r w:rsidRPr="00A725B6">
        <w:rPr>
          <w:i/>
          <w:iCs/>
        </w:rPr>
        <w:t>Daucus carota</w:t>
      </w:r>
      <w:r w:rsidRPr="00A725B6">
        <w:t xml:space="preserve">, </w:t>
      </w:r>
      <w:r w:rsidRPr="00A725B6">
        <w:rPr>
          <w:i/>
          <w:iCs/>
        </w:rPr>
        <w:t>Matricaria chamomilla</w:t>
      </w:r>
      <w:r w:rsidRPr="00A725B6">
        <w:t xml:space="preserve"> та </w:t>
      </w:r>
      <w:r w:rsidRPr="00A725B6">
        <w:rPr>
          <w:i/>
          <w:iCs/>
        </w:rPr>
        <w:t>Tripleurospermum inodorum</w:t>
      </w:r>
      <w:r w:rsidRPr="00A725B6">
        <w:t xml:space="preserve">, які характеризуються відкритою будовою квіток і доступністю нектару для широкого спектра комах. У лісосмугах важливу роль як джерела кормових ресурсів також відігравали </w:t>
      </w:r>
      <w:r w:rsidRPr="00A725B6">
        <w:rPr>
          <w:i/>
          <w:iCs/>
        </w:rPr>
        <w:t>Sambucus nigra</w:t>
      </w:r>
      <w:r w:rsidRPr="00A725B6">
        <w:t xml:space="preserve"> та </w:t>
      </w:r>
      <w:r w:rsidRPr="00A725B6">
        <w:rPr>
          <w:i/>
          <w:iCs/>
        </w:rPr>
        <w:t>Rubus</w:t>
      </w:r>
      <w:r w:rsidRPr="00A725B6">
        <w:t xml:space="preserve"> spp.</w:t>
      </w:r>
    </w:p>
    <w:p w14:paraId="182468B5" w14:textId="77777777" w:rsidR="00A725B6" w:rsidRDefault="00A725B6" w:rsidP="008E4155">
      <w:pPr>
        <w:spacing w:line="360" w:lineRule="auto"/>
        <w:ind w:firstLine="709"/>
        <w:rPr>
          <w:lang w:val="en-US"/>
        </w:rPr>
      </w:pPr>
      <w:r w:rsidRPr="00A725B6">
        <w:t xml:space="preserve">Органічна система землеробства сприяла збільшенню чисельності як квітучих рослин, так і комах-відвідувачів у всіх досліджених біотопах. Найбільш виражені відмінності спостерігалися в екотонах, де чисельність комах в органічних посівах перевищувала показники неорганічних більш ніж у два рази. </w:t>
      </w:r>
    </w:p>
    <w:p w14:paraId="13A171CE" w14:textId="30574EC1" w:rsidR="008E4155" w:rsidRPr="008E4155" w:rsidRDefault="005313BD" w:rsidP="008E4155">
      <w:pPr>
        <w:spacing w:line="360" w:lineRule="auto"/>
        <w:ind w:firstLine="709"/>
      </w:pPr>
      <w:r w:rsidRPr="00A725B6">
        <w:rPr>
          <w:b/>
        </w:rPr>
        <w:t>Висновки</w:t>
      </w:r>
      <w:r w:rsidRPr="00A725B6">
        <w:t xml:space="preserve">. </w:t>
      </w:r>
      <w:bookmarkEnd w:id="1"/>
      <w:r w:rsidR="00A725B6" w:rsidRPr="00A725B6">
        <w:t>Найбільша чисельність квітучих рослин і комах-відвідувачів зафіксована в екотонах. Встановлено, що органічна система землеробства сприяє збільшенню кількості квітучих рослин і активності комах-відвідувачів у порівнянні з неорганічною. Отримані результати підтверджують важливу роль прикрайових елементів агроландшафту у підтриманні взаємодій між квітучими рослинами та комахами.</w:t>
      </w:r>
    </w:p>
    <w:sectPr w:rsidR="008E4155" w:rsidRPr="008E415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EB305E8"/>
    <w:multiLevelType w:val="multilevel"/>
    <w:tmpl w:val="9A623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04F5670"/>
    <w:multiLevelType w:val="hybridMultilevel"/>
    <w:tmpl w:val="95AA2A3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1124615570">
    <w:abstractNumId w:val="1"/>
  </w:num>
  <w:num w:numId="2" w16cid:durableId="18793139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1321"/>
    <w:rsid w:val="0002456C"/>
    <w:rsid w:val="000310D2"/>
    <w:rsid w:val="00043608"/>
    <w:rsid w:val="000509FA"/>
    <w:rsid w:val="00062B0F"/>
    <w:rsid w:val="000E0372"/>
    <w:rsid w:val="0013479D"/>
    <w:rsid w:val="00135BF0"/>
    <w:rsid w:val="0015389C"/>
    <w:rsid w:val="001665AD"/>
    <w:rsid w:val="00182EE8"/>
    <w:rsid w:val="00186371"/>
    <w:rsid w:val="00212F94"/>
    <w:rsid w:val="002212E8"/>
    <w:rsid w:val="00221F82"/>
    <w:rsid w:val="00242ECE"/>
    <w:rsid w:val="002878F9"/>
    <w:rsid w:val="002D57F7"/>
    <w:rsid w:val="00382653"/>
    <w:rsid w:val="003C6CBC"/>
    <w:rsid w:val="00480411"/>
    <w:rsid w:val="004C1461"/>
    <w:rsid w:val="005313BD"/>
    <w:rsid w:val="00582924"/>
    <w:rsid w:val="0058434E"/>
    <w:rsid w:val="005A771D"/>
    <w:rsid w:val="00612750"/>
    <w:rsid w:val="00671282"/>
    <w:rsid w:val="00706E06"/>
    <w:rsid w:val="00712204"/>
    <w:rsid w:val="00740755"/>
    <w:rsid w:val="007510A2"/>
    <w:rsid w:val="007707CE"/>
    <w:rsid w:val="007B2017"/>
    <w:rsid w:val="007D7536"/>
    <w:rsid w:val="007E4024"/>
    <w:rsid w:val="0085566C"/>
    <w:rsid w:val="00857990"/>
    <w:rsid w:val="0086474A"/>
    <w:rsid w:val="008C778D"/>
    <w:rsid w:val="008E4155"/>
    <w:rsid w:val="008F3612"/>
    <w:rsid w:val="00921C67"/>
    <w:rsid w:val="00925629"/>
    <w:rsid w:val="009274BF"/>
    <w:rsid w:val="009A1553"/>
    <w:rsid w:val="009D1A17"/>
    <w:rsid w:val="00A725B6"/>
    <w:rsid w:val="00AA1490"/>
    <w:rsid w:val="00AC4D3A"/>
    <w:rsid w:val="00AC77E0"/>
    <w:rsid w:val="00B54429"/>
    <w:rsid w:val="00B71321"/>
    <w:rsid w:val="00B72C35"/>
    <w:rsid w:val="00B73928"/>
    <w:rsid w:val="00B92971"/>
    <w:rsid w:val="00C20A5F"/>
    <w:rsid w:val="00C34509"/>
    <w:rsid w:val="00C653BE"/>
    <w:rsid w:val="00CA3CAF"/>
    <w:rsid w:val="00CC58C8"/>
    <w:rsid w:val="00CF2933"/>
    <w:rsid w:val="00D56C4A"/>
    <w:rsid w:val="00DA7976"/>
    <w:rsid w:val="00DC0314"/>
    <w:rsid w:val="00DD4C52"/>
    <w:rsid w:val="00E016D2"/>
    <w:rsid w:val="00E11B14"/>
    <w:rsid w:val="00E768EB"/>
    <w:rsid w:val="00F07055"/>
    <w:rsid w:val="00F67A16"/>
    <w:rsid w:val="00F92821"/>
    <w:rsid w:val="00FE3F00"/>
    <w:rsid w:val="00FE594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CAB543"/>
  <w15:docId w15:val="{BE7FEB71-E673-4A1E-8747-C1A31BA3CF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8"/>
        <w:szCs w:val="28"/>
        <w:lang w:val="uk-UA"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E3F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582924"/>
    <w:rPr>
      <w:rFonts w:ascii="Tahoma" w:hAnsi="Tahoma" w:cs="Tahoma"/>
      <w:sz w:val="16"/>
      <w:szCs w:val="16"/>
    </w:rPr>
  </w:style>
  <w:style w:type="character" w:customStyle="1" w:styleId="a5">
    <w:name w:val="Текст у виносці Знак"/>
    <w:basedOn w:val="a0"/>
    <w:link w:val="a4"/>
    <w:uiPriority w:val="99"/>
    <w:semiHidden/>
    <w:rsid w:val="00582924"/>
    <w:rPr>
      <w:rFonts w:ascii="Tahoma" w:hAnsi="Tahoma" w:cs="Tahoma"/>
      <w:sz w:val="16"/>
      <w:szCs w:val="16"/>
    </w:rPr>
  </w:style>
  <w:style w:type="paragraph" w:customStyle="1" w:styleId="rvps7">
    <w:name w:val="rvps7"/>
    <w:basedOn w:val="a"/>
    <w:rsid w:val="00DA7976"/>
    <w:pPr>
      <w:spacing w:before="100" w:beforeAutospacing="1" w:after="100" w:afterAutospacing="1"/>
      <w:jc w:val="left"/>
    </w:pPr>
    <w:rPr>
      <w:rFonts w:eastAsia="Times New Roman"/>
      <w:sz w:val="24"/>
      <w:szCs w:val="24"/>
      <w:lang w:eastAsia="uk-UA"/>
    </w:rPr>
  </w:style>
  <w:style w:type="character" w:customStyle="1" w:styleId="rvts15">
    <w:name w:val="rvts15"/>
    <w:basedOn w:val="a0"/>
    <w:rsid w:val="00DA7976"/>
  </w:style>
  <w:style w:type="paragraph" w:customStyle="1" w:styleId="rvps12">
    <w:name w:val="rvps12"/>
    <w:basedOn w:val="a"/>
    <w:rsid w:val="00DA7976"/>
    <w:pPr>
      <w:spacing w:before="100" w:beforeAutospacing="1" w:after="100" w:afterAutospacing="1"/>
      <w:jc w:val="left"/>
    </w:pPr>
    <w:rPr>
      <w:rFonts w:eastAsia="Times New Roman"/>
      <w:sz w:val="24"/>
      <w:szCs w:val="24"/>
      <w:lang w:eastAsia="uk-UA"/>
    </w:rPr>
  </w:style>
  <w:style w:type="character" w:customStyle="1" w:styleId="rvts82">
    <w:name w:val="rvts82"/>
    <w:basedOn w:val="a0"/>
    <w:rsid w:val="00DA7976"/>
  </w:style>
  <w:style w:type="paragraph" w:customStyle="1" w:styleId="rvps14">
    <w:name w:val="rvps14"/>
    <w:basedOn w:val="a"/>
    <w:rsid w:val="00DA7976"/>
    <w:pPr>
      <w:spacing w:before="100" w:beforeAutospacing="1" w:after="100" w:afterAutospacing="1"/>
      <w:jc w:val="left"/>
    </w:pPr>
    <w:rPr>
      <w:rFonts w:eastAsia="Times New Roman"/>
      <w:sz w:val="24"/>
      <w:szCs w:val="24"/>
      <w:lang w:eastAsia="uk-UA"/>
    </w:rPr>
  </w:style>
  <w:style w:type="paragraph" w:styleId="a6">
    <w:name w:val="List Paragraph"/>
    <w:basedOn w:val="a"/>
    <w:uiPriority w:val="34"/>
    <w:qFormat/>
    <w:rsid w:val="00712204"/>
    <w:pPr>
      <w:spacing w:after="200" w:line="276" w:lineRule="auto"/>
      <w:ind w:left="720"/>
      <w:contextualSpacing/>
      <w:jc w:val="left"/>
    </w:pPr>
    <w:rPr>
      <w:rFonts w:ascii="Calibri" w:eastAsia="Times New Roman" w:hAnsi="Calibri"/>
      <w:sz w:val="22"/>
      <w:szCs w:val="22"/>
      <w:lang w:val="ru-RU" w:eastAsia="ru-RU"/>
    </w:rPr>
  </w:style>
  <w:style w:type="paragraph" w:customStyle="1" w:styleId="Normal1">
    <w:name w:val="Normal1"/>
    <w:rsid w:val="00E016D2"/>
    <w:pPr>
      <w:spacing w:after="200" w:line="276" w:lineRule="auto"/>
      <w:jc w:val="left"/>
    </w:pPr>
    <w:rPr>
      <w:rFonts w:ascii="Calibri" w:eastAsia="Calibri" w:hAnsi="Calibri" w:cs="Calibri"/>
      <w:sz w:val="22"/>
      <w:szCs w:val="22"/>
      <w:lang w:eastAsia="uk-UA"/>
    </w:rPr>
  </w:style>
  <w:style w:type="paragraph" w:styleId="a7">
    <w:name w:val="Normal (Web)"/>
    <w:basedOn w:val="a"/>
    <w:uiPriority w:val="99"/>
    <w:semiHidden/>
    <w:unhideWhenUsed/>
    <w:rsid w:val="008F3612"/>
    <w:pPr>
      <w:spacing w:before="100" w:beforeAutospacing="1" w:after="100" w:afterAutospacing="1"/>
      <w:jc w:val="left"/>
    </w:pPr>
    <w:rPr>
      <w:rFonts w:eastAsia="Times New Roman"/>
      <w:sz w:val="24"/>
      <w:szCs w:val="24"/>
    </w:rPr>
  </w:style>
  <w:style w:type="character" w:styleId="a8">
    <w:name w:val="Hyperlink"/>
    <w:basedOn w:val="a0"/>
    <w:uiPriority w:val="99"/>
    <w:unhideWhenUsed/>
    <w:rsid w:val="008F3612"/>
    <w:rPr>
      <w:color w:val="0000FF"/>
      <w:u w:val="single"/>
    </w:rPr>
  </w:style>
  <w:style w:type="character" w:styleId="a9">
    <w:name w:val="Unresolved Mention"/>
    <w:basedOn w:val="a0"/>
    <w:uiPriority w:val="99"/>
    <w:semiHidden/>
    <w:unhideWhenUsed/>
    <w:rsid w:val="00706E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087143">
      <w:bodyDiv w:val="1"/>
      <w:marLeft w:val="0"/>
      <w:marRight w:val="0"/>
      <w:marTop w:val="0"/>
      <w:marBottom w:val="0"/>
      <w:divBdr>
        <w:top w:val="none" w:sz="0" w:space="0" w:color="auto"/>
        <w:left w:val="none" w:sz="0" w:space="0" w:color="auto"/>
        <w:bottom w:val="none" w:sz="0" w:space="0" w:color="auto"/>
        <w:right w:val="none" w:sz="0" w:space="0" w:color="auto"/>
      </w:divBdr>
    </w:div>
    <w:div w:id="68814553">
      <w:bodyDiv w:val="1"/>
      <w:marLeft w:val="0"/>
      <w:marRight w:val="0"/>
      <w:marTop w:val="0"/>
      <w:marBottom w:val="0"/>
      <w:divBdr>
        <w:top w:val="none" w:sz="0" w:space="0" w:color="auto"/>
        <w:left w:val="none" w:sz="0" w:space="0" w:color="auto"/>
        <w:bottom w:val="none" w:sz="0" w:space="0" w:color="auto"/>
        <w:right w:val="none" w:sz="0" w:space="0" w:color="auto"/>
      </w:divBdr>
    </w:div>
    <w:div w:id="103816597">
      <w:bodyDiv w:val="1"/>
      <w:marLeft w:val="0"/>
      <w:marRight w:val="0"/>
      <w:marTop w:val="0"/>
      <w:marBottom w:val="0"/>
      <w:divBdr>
        <w:top w:val="none" w:sz="0" w:space="0" w:color="auto"/>
        <w:left w:val="none" w:sz="0" w:space="0" w:color="auto"/>
        <w:bottom w:val="none" w:sz="0" w:space="0" w:color="auto"/>
        <w:right w:val="none" w:sz="0" w:space="0" w:color="auto"/>
      </w:divBdr>
    </w:div>
    <w:div w:id="124004166">
      <w:bodyDiv w:val="1"/>
      <w:marLeft w:val="0"/>
      <w:marRight w:val="0"/>
      <w:marTop w:val="0"/>
      <w:marBottom w:val="0"/>
      <w:divBdr>
        <w:top w:val="none" w:sz="0" w:space="0" w:color="auto"/>
        <w:left w:val="none" w:sz="0" w:space="0" w:color="auto"/>
        <w:bottom w:val="none" w:sz="0" w:space="0" w:color="auto"/>
        <w:right w:val="none" w:sz="0" w:space="0" w:color="auto"/>
      </w:divBdr>
    </w:div>
    <w:div w:id="132409983">
      <w:bodyDiv w:val="1"/>
      <w:marLeft w:val="0"/>
      <w:marRight w:val="0"/>
      <w:marTop w:val="0"/>
      <w:marBottom w:val="0"/>
      <w:divBdr>
        <w:top w:val="none" w:sz="0" w:space="0" w:color="auto"/>
        <w:left w:val="none" w:sz="0" w:space="0" w:color="auto"/>
        <w:bottom w:val="none" w:sz="0" w:space="0" w:color="auto"/>
        <w:right w:val="none" w:sz="0" w:space="0" w:color="auto"/>
      </w:divBdr>
    </w:div>
    <w:div w:id="192037977">
      <w:bodyDiv w:val="1"/>
      <w:marLeft w:val="0"/>
      <w:marRight w:val="0"/>
      <w:marTop w:val="0"/>
      <w:marBottom w:val="0"/>
      <w:divBdr>
        <w:top w:val="none" w:sz="0" w:space="0" w:color="auto"/>
        <w:left w:val="none" w:sz="0" w:space="0" w:color="auto"/>
        <w:bottom w:val="none" w:sz="0" w:space="0" w:color="auto"/>
        <w:right w:val="none" w:sz="0" w:space="0" w:color="auto"/>
      </w:divBdr>
    </w:div>
    <w:div w:id="260770956">
      <w:bodyDiv w:val="1"/>
      <w:marLeft w:val="0"/>
      <w:marRight w:val="0"/>
      <w:marTop w:val="0"/>
      <w:marBottom w:val="0"/>
      <w:divBdr>
        <w:top w:val="none" w:sz="0" w:space="0" w:color="auto"/>
        <w:left w:val="none" w:sz="0" w:space="0" w:color="auto"/>
        <w:bottom w:val="none" w:sz="0" w:space="0" w:color="auto"/>
        <w:right w:val="none" w:sz="0" w:space="0" w:color="auto"/>
      </w:divBdr>
    </w:div>
    <w:div w:id="335495655">
      <w:bodyDiv w:val="1"/>
      <w:marLeft w:val="0"/>
      <w:marRight w:val="0"/>
      <w:marTop w:val="0"/>
      <w:marBottom w:val="0"/>
      <w:divBdr>
        <w:top w:val="none" w:sz="0" w:space="0" w:color="auto"/>
        <w:left w:val="none" w:sz="0" w:space="0" w:color="auto"/>
        <w:bottom w:val="none" w:sz="0" w:space="0" w:color="auto"/>
        <w:right w:val="none" w:sz="0" w:space="0" w:color="auto"/>
      </w:divBdr>
    </w:div>
    <w:div w:id="335881859">
      <w:bodyDiv w:val="1"/>
      <w:marLeft w:val="0"/>
      <w:marRight w:val="0"/>
      <w:marTop w:val="0"/>
      <w:marBottom w:val="0"/>
      <w:divBdr>
        <w:top w:val="none" w:sz="0" w:space="0" w:color="auto"/>
        <w:left w:val="none" w:sz="0" w:space="0" w:color="auto"/>
        <w:bottom w:val="none" w:sz="0" w:space="0" w:color="auto"/>
        <w:right w:val="none" w:sz="0" w:space="0" w:color="auto"/>
      </w:divBdr>
    </w:div>
    <w:div w:id="336923965">
      <w:bodyDiv w:val="1"/>
      <w:marLeft w:val="0"/>
      <w:marRight w:val="0"/>
      <w:marTop w:val="0"/>
      <w:marBottom w:val="0"/>
      <w:divBdr>
        <w:top w:val="none" w:sz="0" w:space="0" w:color="auto"/>
        <w:left w:val="none" w:sz="0" w:space="0" w:color="auto"/>
        <w:bottom w:val="none" w:sz="0" w:space="0" w:color="auto"/>
        <w:right w:val="none" w:sz="0" w:space="0" w:color="auto"/>
      </w:divBdr>
    </w:div>
    <w:div w:id="345329006">
      <w:bodyDiv w:val="1"/>
      <w:marLeft w:val="0"/>
      <w:marRight w:val="0"/>
      <w:marTop w:val="0"/>
      <w:marBottom w:val="0"/>
      <w:divBdr>
        <w:top w:val="none" w:sz="0" w:space="0" w:color="auto"/>
        <w:left w:val="none" w:sz="0" w:space="0" w:color="auto"/>
        <w:bottom w:val="none" w:sz="0" w:space="0" w:color="auto"/>
        <w:right w:val="none" w:sz="0" w:space="0" w:color="auto"/>
      </w:divBdr>
    </w:div>
    <w:div w:id="374964048">
      <w:bodyDiv w:val="1"/>
      <w:marLeft w:val="0"/>
      <w:marRight w:val="0"/>
      <w:marTop w:val="0"/>
      <w:marBottom w:val="0"/>
      <w:divBdr>
        <w:top w:val="none" w:sz="0" w:space="0" w:color="auto"/>
        <w:left w:val="none" w:sz="0" w:space="0" w:color="auto"/>
        <w:bottom w:val="none" w:sz="0" w:space="0" w:color="auto"/>
        <w:right w:val="none" w:sz="0" w:space="0" w:color="auto"/>
      </w:divBdr>
    </w:div>
    <w:div w:id="404840741">
      <w:bodyDiv w:val="1"/>
      <w:marLeft w:val="0"/>
      <w:marRight w:val="0"/>
      <w:marTop w:val="0"/>
      <w:marBottom w:val="0"/>
      <w:divBdr>
        <w:top w:val="none" w:sz="0" w:space="0" w:color="auto"/>
        <w:left w:val="none" w:sz="0" w:space="0" w:color="auto"/>
        <w:bottom w:val="none" w:sz="0" w:space="0" w:color="auto"/>
        <w:right w:val="none" w:sz="0" w:space="0" w:color="auto"/>
      </w:divBdr>
    </w:div>
    <w:div w:id="424307708">
      <w:bodyDiv w:val="1"/>
      <w:marLeft w:val="0"/>
      <w:marRight w:val="0"/>
      <w:marTop w:val="0"/>
      <w:marBottom w:val="0"/>
      <w:divBdr>
        <w:top w:val="none" w:sz="0" w:space="0" w:color="auto"/>
        <w:left w:val="none" w:sz="0" w:space="0" w:color="auto"/>
        <w:bottom w:val="none" w:sz="0" w:space="0" w:color="auto"/>
        <w:right w:val="none" w:sz="0" w:space="0" w:color="auto"/>
      </w:divBdr>
    </w:div>
    <w:div w:id="484318875">
      <w:bodyDiv w:val="1"/>
      <w:marLeft w:val="0"/>
      <w:marRight w:val="0"/>
      <w:marTop w:val="0"/>
      <w:marBottom w:val="0"/>
      <w:divBdr>
        <w:top w:val="none" w:sz="0" w:space="0" w:color="auto"/>
        <w:left w:val="none" w:sz="0" w:space="0" w:color="auto"/>
        <w:bottom w:val="none" w:sz="0" w:space="0" w:color="auto"/>
        <w:right w:val="none" w:sz="0" w:space="0" w:color="auto"/>
      </w:divBdr>
    </w:div>
    <w:div w:id="488637136">
      <w:bodyDiv w:val="1"/>
      <w:marLeft w:val="0"/>
      <w:marRight w:val="0"/>
      <w:marTop w:val="0"/>
      <w:marBottom w:val="0"/>
      <w:divBdr>
        <w:top w:val="none" w:sz="0" w:space="0" w:color="auto"/>
        <w:left w:val="none" w:sz="0" w:space="0" w:color="auto"/>
        <w:bottom w:val="none" w:sz="0" w:space="0" w:color="auto"/>
        <w:right w:val="none" w:sz="0" w:space="0" w:color="auto"/>
      </w:divBdr>
    </w:div>
    <w:div w:id="504900140">
      <w:bodyDiv w:val="1"/>
      <w:marLeft w:val="0"/>
      <w:marRight w:val="0"/>
      <w:marTop w:val="0"/>
      <w:marBottom w:val="0"/>
      <w:divBdr>
        <w:top w:val="none" w:sz="0" w:space="0" w:color="auto"/>
        <w:left w:val="none" w:sz="0" w:space="0" w:color="auto"/>
        <w:bottom w:val="none" w:sz="0" w:space="0" w:color="auto"/>
        <w:right w:val="none" w:sz="0" w:space="0" w:color="auto"/>
      </w:divBdr>
    </w:div>
    <w:div w:id="508297499">
      <w:bodyDiv w:val="1"/>
      <w:marLeft w:val="0"/>
      <w:marRight w:val="0"/>
      <w:marTop w:val="0"/>
      <w:marBottom w:val="0"/>
      <w:divBdr>
        <w:top w:val="none" w:sz="0" w:space="0" w:color="auto"/>
        <w:left w:val="none" w:sz="0" w:space="0" w:color="auto"/>
        <w:bottom w:val="none" w:sz="0" w:space="0" w:color="auto"/>
        <w:right w:val="none" w:sz="0" w:space="0" w:color="auto"/>
      </w:divBdr>
    </w:div>
    <w:div w:id="554389725">
      <w:bodyDiv w:val="1"/>
      <w:marLeft w:val="0"/>
      <w:marRight w:val="0"/>
      <w:marTop w:val="0"/>
      <w:marBottom w:val="0"/>
      <w:divBdr>
        <w:top w:val="none" w:sz="0" w:space="0" w:color="auto"/>
        <w:left w:val="none" w:sz="0" w:space="0" w:color="auto"/>
        <w:bottom w:val="none" w:sz="0" w:space="0" w:color="auto"/>
        <w:right w:val="none" w:sz="0" w:space="0" w:color="auto"/>
      </w:divBdr>
    </w:div>
    <w:div w:id="595286081">
      <w:bodyDiv w:val="1"/>
      <w:marLeft w:val="0"/>
      <w:marRight w:val="0"/>
      <w:marTop w:val="0"/>
      <w:marBottom w:val="0"/>
      <w:divBdr>
        <w:top w:val="none" w:sz="0" w:space="0" w:color="auto"/>
        <w:left w:val="none" w:sz="0" w:space="0" w:color="auto"/>
        <w:bottom w:val="none" w:sz="0" w:space="0" w:color="auto"/>
        <w:right w:val="none" w:sz="0" w:space="0" w:color="auto"/>
      </w:divBdr>
    </w:div>
    <w:div w:id="626665458">
      <w:bodyDiv w:val="1"/>
      <w:marLeft w:val="0"/>
      <w:marRight w:val="0"/>
      <w:marTop w:val="0"/>
      <w:marBottom w:val="0"/>
      <w:divBdr>
        <w:top w:val="none" w:sz="0" w:space="0" w:color="auto"/>
        <w:left w:val="none" w:sz="0" w:space="0" w:color="auto"/>
        <w:bottom w:val="none" w:sz="0" w:space="0" w:color="auto"/>
        <w:right w:val="none" w:sz="0" w:space="0" w:color="auto"/>
      </w:divBdr>
    </w:div>
    <w:div w:id="639461086">
      <w:bodyDiv w:val="1"/>
      <w:marLeft w:val="0"/>
      <w:marRight w:val="0"/>
      <w:marTop w:val="0"/>
      <w:marBottom w:val="0"/>
      <w:divBdr>
        <w:top w:val="none" w:sz="0" w:space="0" w:color="auto"/>
        <w:left w:val="none" w:sz="0" w:space="0" w:color="auto"/>
        <w:bottom w:val="none" w:sz="0" w:space="0" w:color="auto"/>
        <w:right w:val="none" w:sz="0" w:space="0" w:color="auto"/>
      </w:divBdr>
    </w:div>
    <w:div w:id="673144925">
      <w:bodyDiv w:val="1"/>
      <w:marLeft w:val="0"/>
      <w:marRight w:val="0"/>
      <w:marTop w:val="0"/>
      <w:marBottom w:val="0"/>
      <w:divBdr>
        <w:top w:val="none" w:sz="0" w:space="0" w:color="auto"/>
        <w:left w:val="none" w:sz="0" w:space="0" w:color="auto"/>
        <w:bottom w:val="none" w:sz="0" w:space="0" w:color="auto"/>
        <w:right w:val="none" w:sz="0" w:space="0" w:color="auto"/>
      </w:divBdr>
    </w:div>
    <w:div w:id="677971405">
      <w:bodyDiv w:val="1"/>
      <w:marLeft w:val="0"/>
      <w:marRight w:val="0"/>
      <w:marTop w:val="0"/>
      <w:marBottom w:val="0"/>
      <w:divBdr>
        <w:top w:val="none" w:sz="0" w:space="0" w:color="auto"/>
        <w:left w:val="none" w:sz="0" w:space="0" w:color="auto"/>
        <w:bottom w:val="none" w:sz="0" w:space="0" w:color="auto"/>
        <w:right w:val="none" w:sz="0" w:space="0" w:color="auto"/>
      </w:divBdr>
    </w:div>
    <w:div w:id="756249255">
      <w:bodyDiv w:val="1"/>
      <w:marLeft w:val="0"/>
      <w:marRight w:val="0"/>
      <w:marTop w:val="0"/>
      <w:marBottom w:val="0"/>
      <w:divBdr>
        <w:top w:val="none" w:sz="0" w:space="0" w:color="auto"/>
        <w:left w:val="none" w:sz="0" w:space="0" w:color="auto"/>
        <w:bottom w:val="none" w:sz="0" w:space="0" w:color="auto"/>
        <w:right w:val="none" w:sz="0" w:space="0" w:color="auto"/>
      </w:divBdr>
    </w:div>
    <w:div w:id="801922974">
      <w:bodyDiv w:val="1"/>
      <w:marLeft w:val="0"/>
      <w:marRight w:val="0"/>
      <w:marTop w:val="0"/>
      <w:marBottom w:val="0"/>
      <w:divBdr>
        <w:top w:val="none" w:sz="0" w:space="0" w:color="auto"/>
        <w:left w:val="none" w:sz="0" w:space="0" w:color="auto"/>
        <w:bottom w:val="none" w:sz="0" w:space="0" w:color="auto"/>
        <w:right w:val="none" w:sz="0" w:space="0" w:color="auto"/>
      </w:divBdr>
    </w:div>
    <w:div w:id="852767005">
      <w:bodyDiv w:val="1"/>
      <w:marLeft w:val="0"/>
      <w:marRight w:val="0"/>
      <w:marTop w:val="0"/>
      <w:marBottom w:val="0"/>
      <w:divBdr>
        <w:top w:val="none" w:sz="0" w:space="0" w:color="auto"/>
        <w:left w:val="none" w:sz="0" w:space="0" w:color="auto"/>
        <w:bottom w:val="none" w:sz="0" w:space="0" w:color="auto"/>
        <w:right w:val="none" w:sz="0" w:space="0" w:color="auto"/>
      </w:divBdr>
    </w:div>
    <w:div w:id="877280260">
      <w:bodyDiv w:val="1"/>
      <w:marLeft w:val="0"/>
      <w:marRight w:val="0"/>
      <w:marTop w:val="0"/>
      <w:marBottom w:val="0"/>
      <w:divBdr>
        <w:top w:val="none" w:sz="0" w:space="0" w:color="auto"/>
        <w:left w:val="none" w:sz="0" w:space="0" w:color="auto"/>
        <w:bottom w:val="none" w:sz="0" w:space="0" w:color="auto"/>
        <w:right w:val="none" w:sz="0" w:space="0" w:color="auto"/>
      </w:divBdr>
    </w:div>
    <w:div w:id="1040395705">
      <w:bodyDiv w:val="1"/>
      <w:marLeft w:val="0"/>
      <w:marRight w:val="0"/>
      <w:marTop w:val="0"/>
      <w:marBottom w:val="0"/>
      <w:divBdr>
        <w:top w:val="none" w:sz="0" w:space="0" w:color="auto"/>
        <w:left w:val="none" w:sz="0" w:space="0" w:color="auto"/>
        <w:bottom w:val="none" w:sz="0" w:space="0" w:color="auto"/>
        <w:right w:val="none" w:sz="0" w:space="0" w:color="auto"/>
      </w:divBdr>
    </w:div>
    <w:div w:id="1059547641">
      <w:bodyDiv w:val="1"/>
      <w:marLeft w:val="0"/>
      <w:marRight w:val="0"/>
      <w:marTop w:val="0"/>
      <w:marBottom w:val="0"/>
      <w:divBdr>
        <w:top w:val="none" w:sz="0" w:space="0" w:color="auto"/>
        <w:left w:val="none" w:sz="0" w:space="0" w:color="auto"/>
        <w:bottom w:val="none" w:sz="0" w:space="0" w:color="auto"/>
        <w:right w:val="none" w:sz="0" w:space="0" w:color="auto"/>
      </w:divBdr>
      <w:divsChild>
        <w:div w:id="194587103">
          <w:marLeft w:val="0"/>
          <w:marRight w:val="0"/>
          <w:marTop w:val="0"/>
          <w:marBottom w:val="0"/>
          <w:divBdr>
            <w:top w:val="single" w:sz="2" w:space="0" w:color="E3E3E3"/>
            <w:left w:val="single" w:sz="2" w:space="0" w:color="E3E3E3"/>
            <w:bottom w:val="single" w:sz="2" w:space="0" w:color="E3E3E3"/>
            <w:right w:val="single" w:sz="2" w:space="0" w:color="E3E3E3"/>
          </w:divBdr>
          <w:divsChild>
            <w:div w:id="1923291161">
              <w:marLeft w:val="0"/>
              <w:marRight w:val="0"/>
              <w:marTop w:val="100"/>
              <w:marBottom w:val="100"/>
              <w:divBdr>
                <w:top w:val="single" w:sz="2" w:space="0" w:color="E3E3E3"/>
                <w:left w:val="single" w:sz="2" w:space="0" w:color="E3E3E3"/>
                <w:bottom w:val="single" w:sz="2" w:space="0" w:color="E3E3E3"/>
                <w:right w:val="single" w:sz="2" w:space="0" w:color="E3E3E3"/>
              </w:divBdr>
              <w:divsChild>
                <w:div w:id="1321428368">
                  <w:marLeft w:val="0"/>
                  <w:marRight w:val="0"/>
                  <w:marTop w:val="0"/>
                  <w:marBottom w:val="0"/>
                  <w:divBdr>
                    <w:top w:val="single" w:sz="2" w:space="0" w:color="E3E3E3"/>
                    <w:left w:val="single" w:sz="2" w:space="0" w:color="E3E3E3"/>
                    <w:bottom w:val="single" w:sz="2" w:space="0" w:color="E3E3E3"/>
                    <w:right w:val="single" w:sz="2" w:space="0" w:color="E3E3E3"/>
                  </w:divBdr>
                  <w:divsChild>
                    <w:div w:id="95365475">
                      <w:marLeft w:val="0"/>
                      <w:marRight w:val="0"/>
                      <w:marTop w:val="0"/>
                      <w:marBottom w:val="0"/>
                      <w:divBdr>
                        <w:top w:val="single" w:sz="2" w:space="0" w:color="E3E3E3"/>
                        <w:left w:val="single" w:sz="2" w:space="0" w:color="E3E3E3"/>
                        <w:bottom w:val="single" w:sz="2" w:space="0" w:color="E3E3E3"/>
                        <w:right w:val="single" w:sz="2" w:space="0" w:color="E3E3E3"/>
                      </w:divBdr>
                      <w:divsChild>
                        <w:div w:id="1201628537">
                          <w:marLeft w:val="0"/>
                          <w:marRight w:val="0"/>
                          <w:marTop w:val="0"/>
                          <w:marBottom w:val="0"/>
                          <w:divBdr>
                            <w:top w:val="single" w:sz="2" w:space="0" w:color="E3E3E3"/>
                            <w:left w:val="single" w:sz="2" w:space="0" w:color="E3E3E3"/>
                            <w:bottom w:val="single" w:sz="2" w:space="0" w:color="E3E3E3"/>
                            <w:right w:val="single" w:sz="2" w:space="0" w:color="E3E3E3"/>
                          </w:divBdr>
                          <w:divsChild>
                            <w:div w:id="140390729">
                              <w:marLeft w:val="0"/>
                              <w:marRight w:val="0"/>
                              <w:marTop w:val="0"/>
                              <w:marBottom w:val="0"/>
                              <w:divBdr>
                                <w:top w:val="single" w:sz="2" w:space="0" w:color="E3E3E3"/>
                                <w:left w:val="single" w:sz="2" w:space="0" w:color="E3E3E3"/>
                                <w:bottom w:val="single" w:sz="2" w:space="0" w:color="E3E3E3"/>
                                <w:right w:val="single" w:sz="2" w:space="0" w:color="E3E3E3"/>
                              </w:divBdr>
                              <w:divsChild>
                                <w:div w:id="963579515">
                                  <w:marLeft w:val="0"/>
                                  <w:marRight w:val="0"/>
                                  <w:marTop w:val="0"/>
                                  <w:marBottom w:val="0"/>
                                  <w:divBdr>
                                    <w:top w:val="single" w:sz="2" w:space="0" w:color="E3E3E3"/>
                                    <w:left w:val="single" w:sz="2" w:space="0" w:color="E3E3E3"/>
                                    <w:bottom w:val="single" w:sz="2" w:space="0" w:color="E3E3E3"/>
                                    <w:right w:val="single" w:sz="2" w:space="0" w:color="E3E3E3"/>
                                  </w:divBdr>
                                  <w:divsChild>
                                    <w:div w:id="40484404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 w:id="1071538219">
      <w:bodyDiv w:val="1"/>
      <w:marLeft w:val="0"/>
      <w:marRight w:val="0"/>
      <w:marTop w:val="0"/>
      <w:marBottom w:val="0"/>
      <w:divBdr>
        <w:top w:val="none" w:sz="0" w:space="0" w:color="auto"/>
        <w:left w:val="none" w:sz="0" w:space="0" w:color="auto"/>
        <w:bottom w:val="none" w:sz="0" w:space="0" w:color="auto"/>
        <w:right w:val="none" w:sz="0" w:space="0" w:color="auto"/>
      </w:divBdr>
    </w:div>
    <w:div w:id="1072393726">
      <w:bodyDiv w:val="1"/>
      <w:marLeft w:val="0"/>
      <w:marRight w:val="0"/>
      <w:marTop w:val="0"/>
      <w:marBottom w:val="0"/>
      <w:divBdr>
        <w:top w:val="none" w:sz="0" w:space="0" w:color="auto"/>
        <w:left w:val="none" w:sz="0" w:space="0" w:color="auto"/>
        <w:bottom w:val="none" w:sz="0" w:space="0" w:color="auto"/>
        <w:right w:val="none" w:sz="0" w:space="0" w:color="auto"/>
      </w:divBdr>
    </w:div>
    <w:div w:id="1105225721">
      <w:bodyDiv w:val="1"/>
      <w:marLeft w:val="0"/>
      <w:marRight w:val="0"/>
      <w:marTop w:val="0"/>
      <w:marBottom w:val="0"/>
      <w:divBdr>
        <w:top w:val="none" w:sz="0" w:space="0" w:color="auto"/>
        <w:left w:val="none" w:sz="0" w:space="0" w:color="auto"/>
        <w:bottom w:val="none" w:sz="0" w:space="0" w:color="auto"/>
        <w:right w:val="none" w:sz="0" w:space="0" w:color="auto"/>
      </w:divBdr>
    </w:div>
    <w:div w:id="1111515355">
      <w:bodyDiv w:val="1"/>
      <w:marLeft w:val="0"/>
      <w:marRight w:val="0"/>
      <w:marTop w:val="0"/>
      <w:marBottom w:val="0"/>
      <w:divBdr>
        <w:top w:val="none" w:sz="0" w:space="0" w:color="auto"/>
        <w:left w:val="none" w:sz="0" w:space="0" w:color="auto"/>
        <w:bottom w:val="none" w:sz="0" w:space="0" w:color="auto"/>
        <w:right w:val="none" w:sz="0" w:space="0" w:color="auto"/>
      </w:divBdr>
      <w:divsChild>
        <w:div w:id="1596282047">
          <w:marLeft w:val="0"/>
          <w:marRight w:val="0"/>
          <w:marTop w:val="150"/>
          <w:marBottom w:val="150"/>
          <w:divBdr>
            <w:top w:val="none" w:sz="0" w:space="0" w:color="auto"/>
            <w:left w:val="none" w:sz="0" w:space="0" w:color="auto"/>
            <w:bottom w:val="none" w:sz="0" w:space="0" w:color="auto"/>
            <w:right w:val="none" w:sz="0" w:space="0" w:color="auto"/>
          </w:divBdr>
        </w:div>
      </w:divsChild>
    </w:div>
    <w:div w:id="1137181241">
      <w:bodyDiv w:val="1"/>
      <w:marLeft w:val="0"/>
      <w:marRight w:val="0"/>
      <w:marTop w:val="0"/>
      <w:marBottom w:val="0"/>
      <w:divBdr>
        <w:top w:val="none" w:sz="0" w:space="0" w:color="auto"/>
        <w:left w:val="none" w:sz="0" w:space="0" w:color="auto"/>
        <w:bottom w:val="none" w:sz="0" w:space="0" w:color="auto"/>
        <w:right w:val="none" w:sz="0" w:space="0" w:color="auto"/>
      </w:divBdr>
    </w:div>
    <w:div w:id="1139877942">
      <w:bodyDiv w:val="1"/>
      <w:marLeft w:val="0"/>
      <w:marRight w:val="0"/>
      <w:marTop w:val="0"/>
      <w:marBottom w:val="0"/>
      <w:divBdr>
        <w:top w:val="none" w:sz="0" w:space="0" w:color="auto"/>
        <w:left w:val="none" w:sz="0" w:space="0" w:color="auto"/>
        <w:bottom w:val="none" w:sz="0" w:space="0" w:color="auto"/>
        <w:right w:val="none" w:sz="0" w:space="0" w:color="auto"/>
      </w:divBdr>
    </w:div>
    <w:div w:id="1192306909">
      <w:bodyDiv w:val="1"/>
      <w:marLeft w:val="0"/>
      <w:marRight w:val="0"/>
      <w:marTop w:val="0"/>
      <w:marBottom w:val="0"/>
      <w:divBdr>
        <w:top w:val="none" w:sz="0" w:space="0" w:color="auto"/>
        <w:left w:val="none" w:sz="0" w:space="0" w:color="auto"/>
        <w:bottom w:val="none" w:sz="0" w:space="0" w:color="auto"/>
        <w:right w:val="none" w:sz="0" w:space="0" w:color="auto"/>
      </w:divBdr>
    </w:div>
    <w:div w:id="1263562513">
      <w:bodyDiv w:val="1"/>
      <w:marLeft w:val="0"/>
      <w:marRight w:val="0"/>
      <w:marTop w:val="0"/>
      <w:marBottom w:val="0"/>
      <w:divBdr>
        <w:top w:val="none" w:sz="0" w:space="0" w:color="auto"/>
        <w:left w:val="none" w:sz="0" w:space="0" w:color="auto"/>
        <w:bottom w:val="none" w:sz="0" w:space="0" w:color="auto"/>
        <w:right w:val="none" w:sz="0" w:space="0" w:color="auto"/>
      </w:divBdr>
    </w:div>
    <w:div w:id="1348291779">
      <w:bodyDiv w:val="1"/>
      <w:marLeft w:val="0"/>
      <w:marRight w:val="0"/>
      <w:marTop w:val="0"/>
      <w:marBottom w:val="0"/>
      <w:divBdr>
        <w:top w:val="none" w:sz="0" w:space="0" w:color="auto"/>
        <w:left w:val="none" w:sz="0" w:space="0" w:color="auto"/>
        <w:bottom w:val="none" w:sz="0" w:space="0" w:color="auto"/>
        <w:right w:val="none" w:sz="0" w:space="0" w:color="auto"/>
      </w:divBdr>
    </w:div>
    <w:div w:id="1351225441">
      <w:bodyDiv w:val="1"/>
      <w:marLeft w:val="0"/>
      <w:marRight w:val="0"/>
      <w:marTop w:val="0"/>
      <w:marBottom w:val="0"/>
      <w:divBdr>
        <w:top w:val="none" w:sz="0" w:space="0" w:color="auto"/>
        <w:left w:val="none" w:sz="0" w:space="0" w:color="auto"/>
        <w:bottom w:val="none" w:sz="0" w:space="0" w:color="auto"/>
        <w:right w:val="none" w:sz="0" w:space="0" w:color="auto"/>
      </w:divBdr>
    </w:div>
    <w:div w:id="1388869431">
      <w:bodyDiv w:val="1"/>
      <w:marLeft w:val="0"/>
      <w:marRight w:val="0"/>
      <w:marTop w:val="0"/>
      <w:marBottom w:val="0"/>
      <w:divBdr>
        <w:top w:val="none" w:sz="0" w:space="0" w:color="auto"/>
        <w:left w:val="none" w:sz="0" w:space="0" w:color="auto"/>
        <w:bottom w:val="none" w:sz="0" w:space="0" w:color="auto"/>
        <w:right w:val="none" w:sz="0" w:space="0" w:color="auto"/>
      </w:divBdr>
    </w:div>
    <w:div w:id="1436513445">
      <w:bodyDiv w:val="1"/>
      <w:marLeft w:val="0"/>
      <w:marRight w:val="0"/>
      <w:marTop w:val="0"/>
      <w:marBottom w:val="0"/>
      <w:divBdr>
        <w:top w:val="none" w:sz="0" w:space="0" w:color="auto"/>
        <w:left w:val="none" w:sz="0" w:space="0" w:color="auto"/>
        <w:bottom w:val="none" w:sz="0" w:space="0" w:color="auto"/>
        <w:right w:val="none" w:sz="0" w:space="0" w:color="auto"/>
      </w:divBdr>
    </w:div>
    <w:div w:id="1485731563">
      <w:bodyDiv w:val="1"/>
      <w:marLeft w:val="0"/>
      <w:marRight w:val="0"/>
      <w:marTop w:val="0"/>
      <w:marBottom w:val="0"/>
      <w:divBdr>
        <w:top w:val="none" w:sz="0" w:space="0" w:color="auto"/>
        <w:left w:val="none" w:sz="0" w:space="0" w:color="auto"/>
        <w:bottom w:val="none" w:sz="0" w:space="0" w:color="auto"/>
        <w:right w:val="none" w:sz="0" w:space="0" w:color="auto"/>
      </w:divBdr>
    </w:div>
    <w:div w:id="1506893807">
      <w:bodyDiv w:val="1"/>
      <w:marLeft w:val="0"/>
      <w:marRight w:val="0"/>
      <w:marTop w:val="0"/>
      <w:marBottom w:val="0"/>
      <w:divBdr>
        <w:top w:val="none" w:sz="0" w:space="0" w:color="auto"/>
        <w:left w:val="none" w:sz="0" w:space="0" w:color="auto"/>
        <w:bottom w:val="none" w:sz="0" w:space="0" w:color="auto"/>
        <w:right w:val="none" w:sz="0" w:space="0" w:color="auto"/>
      </w:divBdr>
    </w:div>
    <w:div w:id="1548445363">
      <w:bodyDiv w:val="1"/>
      <w:marLeft w:val="0"/>
      <w:marRight w:val="0"/>
      <w:marTop w:val="0"/>
      <w:marBottom w:val="0"/>
      <w:divBdr>
        <w:top w:val="none" w:sz="0" w:space="0" w:color="auto"/>
        <w:left w:val="none" w:sz="0" w:space="0" w:color="auto"/>
        <w:bottom w:val="none" w:sz="0" w:space="0" w:color="auto"/>
        <w:right w:val="none" w:sz="0" w:space="0" w:color="auto"/>
      </w:divBdr>
    </w:div>
    <w:div w:id="1565918694">
      <w:bodyDiv w:val="1"/>
      <w:marLeft w:val="0"/>
      <w:marRight w:val="0"/>
      <w:marTop w:val="0"/>
      <w:marBottom w:val="0"/>
      <w:divBdr>
        <w:top w:val="none" w:sz="0" w:space="0" w:color="auto"/>
        <w:left w:val="none" w:sz="0" w:space="0" w:color="auto"/>
        <w:bottom w:val="none" w:sz="0" w:space="0" w:color="auto"/>
        <w:right w:val="none" w:sz="0" w:space="0" w:color="auto"/>
      </w:divBdr>
    </w:div>
    <w:div w:id="1602495614">
      <w:bodyDiv w:val="1"/>
      <w:marLeft w:val="0"/>
      <w:marRight w:val="0"/>
      <w:marTop w:val="0"/>
      <w:marBottom w:val="0"/>
      <w:divBdr>
        <w:top w:val="none" w:sz="0" w:space="0" w:color="auto"/>
        <w:left w:val="none" w:sz="0" w:space="0" w:color="auto"/>
        <w:bottom w:val="none" w:sz="0" w:space="0" w:color="auto"/>
        <w:right w:val="none" w:sz="0" w:space="0" w:color="auto"/>
      </w:divBdr>
    </w:div>
    <w:div w:id="1617520219">
      <w:bodyDiv w:val="1"/>
      <w:marLeft w:val="0"/>
      <w:marRight w:val="0"/>
      <w:marTop w:val="0"/>
      <w:marBottom w:val="0"/>
      <w:divBdr>
        <w:top w:val="none" w:sz="0" w:space="0" w:color="auto"/>
        <w:left w:val="none" w:sz="0" w:space="0" w:color="auto"/>
        <w:bottom w:val="none" w:sz="0" w:space="0" w:color="auto"/>
        <w:right w:val="none" w:sz="0" w:space="0" w:color="auto"/>
      </w:divBdr>
    </w:div>
    <w:div w:id="1652174579">
      <w:bodyDiv w:val="1"/>
      <w:marLeft w:val="0"/>
      <w:marRight w:val="0"/>
      <w:marTop w:val="0"/>
      <w:marBottom w:val="0"/>
      <w:divBdr>
        <w:top w:val="none" w:sz="0" w:space="0" w:color="auto"/>
        <w:left w:val="none" w:sz="0" w:space="0" w:color="auto"/>
        <w:bottom w:val="none" w:sz="0" w:space="0" w:color="auto"/>
        <w:right w:val="none" w:sz="0" w:space="0" w:color="auto"/>
      </w:divBdr>
    </w:div>
    <w:div w:id="1773091717">
      <w:bodyDiv w:val="1"/>
      <w:marLeft w:val="0"/>
      <w:marRight w:val="0"/>
      <w:marTop w:val="0"/>
      <w:marBottom w:val="0"/>
      <w:divBdr>
        <w:top w:val="none" w:sz="0" w:space="0" w:color="auto"/>
        <w:left w:val="none" w:sz="0" w:space="0" w:color="auto"/>
        <w:bottom w:val="none" w:sz="0" w:space="0" w:color="auto"/>
        <w:right w:val="none" w:sz="0" w:space="0" w:color="auto"/>
      </w:divBdr>
    </w:div>
    <w:div w:id="1784574248">
      <w:bodyDiv w:val="1"/>
      <w:marLeft w:val="0"/>
      <w:marRight w:val="0"/>
      <w:marTop w:val="0"/>
      <w:marBottom w:val="0"/>
      <w:divBdr>
        <w:top w:val="none" w:sz="0" w:space="0" w:color="auto"/>
        <w:left w:val="none" w:sz="0" w:space="0" w:color="auto"/>
        <w:bottom w:val="none" w:sz="0" w:space="0" w:color="auto"/>
        <w:right w:val="none" w:sz="0" w:space="0" w:color="auto"/>
      </w:divBdr>
    </w:div>
    <w:div w:id="1804881813">
      <w:bodyDiv w:val="1"/>
      <w:marLeft w:val="0"/>
      <w:marRight w:val="0"/>
      <w:marTop w:val="0"/>
      <w:marBottom w:val="0"/>
      <w:divBdr>
        <w:top w:val="none" w:sz="0" w:space="0" w:color="auto"/>
        <w:left w:val="none" w:sz="0" w:space="0" w:color="auto"/>
        <w:bottom w:val="none" w:sz="0" w:space="0" w:color="auto"/>
        <w:right w:val="none" w:sz="0" w:space="0" w:color="auto"/>
      </w:divBdr>
    </w:div>
    <w:div w:id="1914923901">
      <w:bodyDiv w:val="1"/>
      <w:marLeft w:val="0"/>
      <w:marRight w:val="0"/>
      <w:marTop w:val="0"/>
      <w:marBottom w:val="0"/>
      <w:divBdr>
        <w:top w:val="none" w:sz="0" w:space="0" w:color="auto"/>
        <w:left w:val="none" w:sz="0" w:space="0" w:color="auto"/>
        <w:bottom w:val="none" w:sz="0" w:space="0" w:color="auto"/>
        <w:right w:val="none" w:sz="0" w:space="0" w:color="auto"/>
      </w:divBdr>
    </w:div>
    <w:div w:id="1930652390">
      <w:bodyDiv w:val="1"/>
      <w:marLeft w:val="0"/>
      <w:marRight w:val="0"/>
      <w:marTop w:val="0"/>
      <w:marBottom w:val="0"/>
      <w:divBdr>
        <w:top w:val="none" w:sz="0" w:space="0" w:color="auto"/>
        <w:left w:val="none" w:sz="0" w:space="0" w:color="auto"/>
        <w:bottom w:val="none" w:sz="0" w:space="0" w:color="auto"/>
        <w:right w:val="none" w:sz="0" w:space="0" w:color="auto"/>
      </w:divBdr>
    </w:div>
    <w:div w:id="1971129180">
      <w:bodyDiv w:val="1"/>
      <w:marLeft w:val="0"/>
      <w:marRight w:val="0"/>
      <w:marTop w:val="0"/>
      <w:marBottom w:val="0"/>
      <w:divBdr>
        <w:top w:val="none" w:sz="0" w:space="0" w:color="auto"/>
        <w:left w:val="none" w:sz="0" w:space="0" w:color="auto"/>
        <w:bottom w:val="none" w:sz="0" w:space="0" w:color="auto"/>
        <w:right w:val="none" w:sz="0" w:space="0" w:color="auto"/>
      </w:divBdr>
    </w:div>
    <w:div w:id="1982417047">
      <w:bodyDiv w:val="1"/>
      <w:marLeft w:val="0"/>
      <w:marRight w:val="0"/>
      <w:marTop w:val="0"/>
      <w:marBottom w:val="0"/>
      <w:divBdr>
        <w:top w:val="none" w:sz="0" w:space="0" w:color="auto"/>
        <w:left w:val="none" w:sz="0" w:space="0" w:color="auto"/>
        <w:bottom w:val="none" w:sz="0" w:space="0" w:color="auto"/>
        <w:right w:val="none" w:sz="0" w:space="0" w:color="auto"/>
      </w:divBdr>
    </w:div>
    <w:div w:id="2081825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zlochevskiyandriy@gmail.com"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3457</Words>
  <Characters>1971</Characters>
  <Application>Microsoft Office Word</Application>
  <DocSecurity>0</DocSecurity>
  <Lines>16</Lines>
  <Paragraphs>10</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Company>
  <LinksUpToDate>false</LinksUpToDate>
  <CharactersWithSpaces>5418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Administrator</cp:lastModifiedBy>
  <cp:revision>5</cp:revision>
  <dcterms:created xsi:type="dcterms:W3CDTF">2026-04-13T12:07:00Z</dcterms:created>
  <dcterms:modified xsi:type="dcterms:W3CDTF">2026-04-14T11:26:00Z</dcterms:modified>
</cp:coreProperties>
</file>