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Міністерство освіти і науки України 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Департамент освіти і науки  Кіровоградської облдержадміністрації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Кіровоградська Мала академія наук учнівської молоді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jc w:val="center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Всеукраїнський  інтерактивний конкурс «МАН-Юніор Дослідник»</w:t>
      </w:r>
    </w:p>
    <w:p w:rsidR="00000000" w:rsidDel="00000000" w:rsidP="00000000" w:rsidRDefault="00000000" w:rsidRPr="00000000" w14:paraId="00000008">
      <w:pPr>
        <w:pStyle w:val="Title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Title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Номінація: </w:t>
      </w:r>
      <w:r w:rsidDel="00000000" w:rsidR="00000000" w:rsidRPr="00000000">
        <w:rPr>
          <w:rtl w:val="0"/>
        </w:rPr>
        <w:t xml:space="preserve">«Техніка-2026»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ЯК ЗМІНИТЬСЯ РУХ ТРАНСПОРТУ НА МІСЯЦІ?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4956" w:firstLine="0"/>
        <w:rPr/>
      </w:pPr>
      <w:r w:rsidDel="00000000" w:rsidR="00000000" w:rsidRPr="00000000">
        <w:rPr>
          <w:b w:val="1"/>
          <w:bCs w:val="1"/>
          <w:rtl w:val="0"/>
        </w:rPr>
        <w:t xml:space="preserve">Автор:</w:t>
        <w:br w:type="textWrapping"/>
      </w:r>
      <w:r w:rsidDel="00000000" w:rsidR="00000000" w:rsidRPr="00000000">
        <w:rPr>
          <w:rtl w:val="0"/>
        </w:rPr>
        <w:t xml:space="preserve">Заболотний Владислав Вадимович,</w:t>
      </w:r>
    </w:p>
    <w:p w:rsidR="00000000" w:rsidDel="00000000" w:rsidP="00000000" w:rsidRDefault="00000000" w:rsidRPr="00000000" w14:paraId="00000017">
      <w:pPr>
        <w:ind w:left="4956" w:firstLine="0"/>
        <w:rPr/>
      </w:pPr>
      <w:r w:rsidDel="00000000" w:rsidR="00000000" w:rsidRPr="00000000">
        <w:rPr>
          <w:rtl w:val="0"/>
        </w:rPr>
        <w:t xml:space="preserve">учень 8 класу </w:t>
        <w:br w:type="textWrapping"/>
        <w:t xml:space="preserve">Користівського ліцею</w:t>
        <w:br w:type="textWrapping"/>
        <w:t xml:space="preserve">Приютівської селищної ради</w:t>
      </w:r>
    </w:p>
    <w:p w:rsidR="00000000" w:rsidDel="00000000" w:rsidP="00000000" w:rsidRDefault="00000000" w:rsidRPr="00000000" w14:paraId="00000018">
      <w:pPr>
        <w:ind w:left="4956" w:firstLine="0"/>
        <w:rPr/>
      </w:pPr>
      <w:r w:rsidDel="00000000" w:rsidR="00000000" w:rsidRPr="00000000">
        <w:rPr>
          <w:rtl w:val="0"/>
        </w:rPr>
        <w:t xml:space="preserve">Олександрійського району Кіровоградської області,</w:t>
      </w:r>
    </w:p>
    <w:p w:rsidR="00000000" w:rsidDel="00000000" w:rsidP="00000000" w:rsidRDefault="00000000" w:rsidRPr="00000000" w14:paraId="00000019">
      <w:pPr>
        <w:ind w:left="495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4956" w:firstLine="0"/>
        <w:rPr/>
      </w:pPr>
      <w:r w:rsidDel="00000000" w:rsidR="00000000" w:rsidRPr="00000000">
        <w:rPr>
          <w:b w:val="1"/>
          <w:bCs w:val="1"/>
          <w:rtl w:val="0"/>
        </w:rPr>
        <w:t xml:space="preserve">Керівники:</w:t>
        <w:br w:type="textWrapping"/>
      </w:r>
      <w:r w:rsidDel="00000000" w:rsidR="00000000" w:rsidRPr="00000000">
        <w:rPr>
          <w:rtl w:val="0"/>
        </w:rPr>
        <w:t xml:space="preserve">Правий Віктор Павлович,</w:t>
      </w:r>
    </w:p>
    <w:p w:rsidR="00000000" w:rsidDel="00000000" w:rsidP="00000000" w:rsidRDefault="00000000" w:rsidRPr="00000000" w14:paraId="0000001B">
      <w:pPr>
        <w:ind w:left="4956" w:firstLine="0"/>
        <w:rPr/>
      </w:pPr>
      <w:r w:rsidDel="00000000" w:rsidR="00000000" w:rsidRPr="00000000">
        <w:rPr>
          <w:rtl w:val="0"/>
        </w:rPr>
        <w:t xml:space="preserve">Вчитель фізики,</w:t>
        <w:br w:type="textWrapping"/>
        <w:t xml:space="preserve">Користівського ліцею</w:t>
        <w:br w:type="textWrapping"/>
        <w:t xml:space="preserve">Приютівської селищної ради</w:t>
      </w:r>
    </w:p>
    <w:p w:rsidR="00000000" w:rsidDel="00000000" w:rsidP="00000000" w:rsidRDefault="00000000" w:rsidRPr="00000000" w14:paraId="0000001C">
      <w:pPr>
        <w:ind w:left="4956" w:firstLine="0"/>
        <w:rPr/>
      </w:pPr>
      <w:r w:rsidDel="00000000" w:rsidR="00000000" w:rsidRPr="00000000">
        <w:rPr>
          <w:rtl w:val="0"/>
        </w:rPr>
        <w:t xml:space="preserve">Олександрійського району Кіровоградської області;</w:t>
      </w:r>
    </w:p>
    <w:p w:rsidR="00000000" w:rsidDel="00000000" w:rsidP="00000000" w:rsidRDefault="00000000" w:rsidRPr="00000000" w14:paraId="0000001D">
      <w:pPr>
        <w:ind w:left="495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4956" w:firstLine="0"/>
        <w:rPr/>
      </w:pPr>
      <w:r w:rsidDel="00000000" w:rsidR="00000000" w:rsidRPr="00000000">
        <w:rPr>
          <w:rtl w:val="0"/>
        </w:rPr>
        <w:t xml:space="preserve">Правий Олександр Вікторович,</w:t>
      </w:r>
    </w:p>
    <w:p w:rsidR="00000000" w:rsidDel="00000000" w:rsidP="00000000" w:rsidRDefault="00000000" w:rsidRPr="00000000" w14:paraId="0000001F">
      <w:pPr>
        <w:ind w:left="4956" w:firstLine="0"/>
        <w:rPr/>
      </w:pPr>
      <w:r w:rsidDel="00000000" w:rsidR="00000000" w:rsidRPr="00000000">
        <w:rPr>
          <w:rtl w:val="0"/>
        </w:rPr>
        <w:t xml:space="preserve">вчитель фізики та інформатики Користівського ліцею</w:t>
      </w:r>
    </w:p>
    <w:p w:rsidR="00000000" w:rsidDel="00000000" w:rsidP="00000000" w:rsidRDefault="00000000" w:rsidRPr="00000000" w14:paraId="00000020">
      <w:pPr>
        <w:ind w:left="4956" w:firstLine="0"/>
        <w:rPr/>
      </w:pPr>
      <w:r w:rsidDel="00000000" w:rsidR="00000000" w:rsidRPr="00000000">
        <w:rPr>
          <w:rtl w:val="0"/>
        </w:rPr>
        <w:t xml:space="preserve">Приютівської селищної ради Олександрійського району</w:t>
      </w:r>
    </w:p>
    <w:p w:rsidR="00000000" w:rsidDel="00000000" w:rsidP="00000000" w:rsidRDefault="00000000" w:rsidRPr="00000000" w14:paraId="00000021">
      <w:pPr>
        <w:ind w:left="4956" w:firstLine="0"/>
        <w:rPr/>
      </w:pPr>
      <w:r w:rsidDel="00000000" w:rsidR="00000000" w:rsidRPr="00000000">
        <w:rPr>
          <w:rtl w:val="0"/>
        </w:rPr>
        <w:t xml:space="preserve">Кіровоградської області</w:t>
      </w:r>
    </w:p>
    <w:p w:rsidR="00000000" w:rsidDel="00000000" w:rsidP="00000000" w:rsidRDefault="00000000" w:rsidRPr="00000000" w14:paraId="00000022">
      <w:pPr>
        <w:ind w:left="495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center" w:leader="none" w:pos="5032"/>
          <w:tab w:val="left" w:leader="none" w:pos="6587"/>
        </w:tabs>
        <w:jc w:val="center"/>
        <w:rPr/>
      </w:pPr>
      <w:r w:rsidDel="00000000" w:rsidR="00000000" w:rsidRPr="00000000">
        <w:rPr>
          <w:rtl w:val="0"/>
        </w:rPr>
        <w:t xml:space="preserve">Приютівка – 2026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Мета дослідження</w:t>
      </w:r>
      <w:r w:rsidDel="00000000" w:rsidR="00000000" w:rsidRPr="00000000">
        <w:rPr>
          <w:rtl w:val="0"/>
        </w:rPr>
        <w:t xml:space="preserve"> – визначити, як зміниться поведінка транспортних засобів при переході від земної сили тяжіння (9,81 м/с²) до місячної (1,625 м/с²) за допомогою фізичного симулятора Rigs of Rods.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Завдання дослідження: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1) обрати транспортні засоби та умови тестування; 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2) провести заміри при земній та місячній гравітації; 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3) порівняти час підйому та показники швидкості;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4) зробити висновки щодо руху транспорту на Місяці.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Об’єкт дослідження:</w:t>
      </w:r>
      <w:r w:rsidDel="00000000" w:rsidR="00000000" w:rsidRPr="00000000">
        <w:rPr>
          <w:rtl w:val="0"/>
        </w:rPr>
        <w:t xml:space="preserve"> рух транспортних засобів при різних значеннях сили тяжіння. 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Предмет дослідження:</w:t>
      </w:r>
      <w:r w:rsidDel="00000000" w:rsidR="00000000" w:rsidRPr="00000000">
        <w:rPr>
          <w:rtl w:val="0"/>
        </w:rPr>
        <w:t xml:space="preserve"> зміна часу підйому, керованості та показань спідометра автомобілів при місячній гравітації.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Теоретична частина.</w:t>
      </w:r>
      <w:r w:rsidDel="00000000" w:rsidR="00000000" w:rsidRPr="00000000">
        <w:rPr>
          <w:rtl w:val="0"/>
        </w:rPr>
        <w:t xml:space="preserve"> Сила тяжіння на Місяці становить 1,625 м/с², що приблизно у 6 разів менше за земну (9,81 м/с²). Унаслідок цього значно зменшується сила нормальної реакції опори (N = m·g), а отже – і сила тертя між шинами та дорогою (F = μ·N). Спідометр автомобіля вимірює швидкість через кількість обертів коліс. При зниженій гравітації колеса значну частину часу перебувають у повітрі, що призводить до завищення показань спідометра порівняно з реальною швидкістю руху.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На Місяці відсутня атмосфера, тому немає опору повітря і неможлива робота двигунів внутрішнього згоряння. Поверхня Місяця вкрита реголітом – дрібним абразивним пилом, що знижує зчеплення та пришвидшує знос деталей. Температури коливаються від – 70°C до +120°C, що ставить особливі вимоги до матеріалів і мастил.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Експериментальна частина.</w:t>
      </w:r>
      <w:r w:rsidDel="00000000" w:rsidR="00000000" w:rsidRPr="00000000">
        <w:rPr>
          <w:rtl w:val="0"/>
        </w:rPr>
        <w:t xml:space="preserve"> Дослідження проводилось у фізичному симуляторі Rigs of Rods. Обрано 3 автомобілі: 1996 Dodge Viper GTS Coupe, 2014 Ford F-250 Super Duty XLT та 2011 Ram 1500 Crew Cab Laramie. Умови тестування: гірка під кутом 35°, висота 25 м, довжина схилу 44 м. Гравітація змінювалась між земною (9,81 м/с²) та місячною (1,625 м/с²).</w:t>
      </w:r>
    </w:p>
    <w:p w:rsidR="00000000" w:rsidDel="00000000" w:rsidP="00000000" w:rsidRDefault="00000000" w:rsidRPr="00000000" w14:paraId="0000002F">
      <w:pPr>
        <w:jc w:val="center"/>
        <w:rPr/>
      </w:pPr>
      <w:r w:rsidDel="00000000" w:rsidR="00000000" w:rsidRPr="00000000">
        <w:rPr>
          <w:b w:val="1"/>
          <w:bCs w:val="1"/>
          <w:rtl w:val="0"/>
        </w:rPr>
        <w:t xml:space="preserve">Таблиця 1. Результати підйому на гірку</w:t>
      </w:r>
      <w:r w:rsidDel="00000000" w:rsidR="00000000" w:rsidRPr="00000000">
        <w:rPr>
          <w:rtl w:val="0"/>
        </w:rPr>
      </w:r>
    </w:p>
    <w:tbl>
      <w:tblPr>
        <w:tblStyle w:val="Table1"/>
        <w:tblW w:w="9354.0" w:type="dxa"/>
        <w:jc w:val="left"/>
        <w:tblInd w:w="-1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74"/>
        <w:gridCol w:w="1871"/>
        <w:gridCol w:w="2526"/>
        <w:gridCol w:w="1683"/>
        <w:tblGridChange w:id="0">
          <w:tblGrid>
            <w:gridCol w:w="3274"/>
            <w:gridCol w:w="1871"/>
            <w:gridCol w:w="2526"/>
            <w:gridCol w:w="168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Автомобіль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Гравітація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Сер. шв.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Час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Dodge Viper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Земна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~8 км/год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 с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Dodge Viper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Місячна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не піднявся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Ford F-250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Земна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 км/год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 с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Ford F-250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Місячна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&gt;100 км/год*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 с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Ram 1500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Земна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 км/год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 с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Ram 1500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Місячна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110 км/год*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 с</w:t>
            </w:r>
          </w:p>
        </w:tc>
      </w:tr>
    </w:tbl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sz w:val="22"/>
          <w:szCs w:val="22"/>
          <w:rtl w:val="0"/>
        </w:rPr>
        <w:t xml:space="preserve">* - показання спідометра (завищені через підстрибування коліс)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center"/>
        <w:rPr/>
      </w:pPr>
      <w:r w:rsidDel="00000000" w:rsidR="00000000" w:rsidRPr="00000000">
        <w:rPr>
          <w:b w:val="1"/>
          <w:bCs w:val="1"/>
          <w:rtl w:val="0"/>
        </w:rPr>
        <w:t xml:space="preserve">Таблиця 2. Порівняння умов руху транспорту: Земля vs Місяць</w:t>
      </w:r>
      <w:r w:rsidDel="00000000" w:rsidR="00000000" w:rsidRPr="00000000">
        <w:rPr>
          <w:rtl w:val="0"/>
        </w:rPr>
      </w:r>
    </w:p>
    <w:tbl>
      <w:tblPr>
        <w:tblStyle w:val="Table2"/>
        <w:tblW w:w="9315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40"/>
        <w:gridCol w:w="2745"/>
        <w:gridCol w:w="2610"/>
        <w:gridCol w:w="3120"/>
        <w:tblGridChange w:id="0">
          <w:tblGrid>
            <w:gridCol w:w="840"/>
            <w:gridCol w:w="2745"/>
            <w:gridCol w:w="2610"/>
            <w:gridCol w:w="3120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ccccc" w:val="clear"/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4E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cccccc" w:val="clear"/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Параметр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cccccc" w:val="clear"/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Земля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cccccc" w:val="clear"/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Місяць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Гравітація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9,81 м/с²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1,625 м/с² (у ~6 разів менша)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Зчеплення з поверхнею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Добре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Слабке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Гальмівний шлях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Короткий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У 5–6 разів довший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Повороти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Контрольовані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Ризик заносу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Нерівності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Незначний вплив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Підстрибування, «польоти»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Атмосфера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Є (опір руху)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Відсутня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Тип двигуна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ДВЗ, електро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Тільки електро/ядерний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Температури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Помірні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Від –170°C до +120°C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Пил/покриття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Ґрунт, асфальт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Реголіт (абразивний)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Стійкість авто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Висока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8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Легше перевернути</w:t>
            </w:r>
          </w:p>
        </w:tc>
      </w:tr>
    </w:tbl>
    <w:p w:rsidR="00000000" w:rsidDel="00000000" w:rsidP="00000000" w:rsidRDefault="00000000" w:rsidRPr="00000000" w14:paraId="0000007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Висновки:</w:t>
      </w:r>
    </w:p>
    <w:p w:rsidR="00000000" w:rsidDel="00000000" w:rsidP="00000000" w:rsidRDefault="00000000" w:rsidRPr="00000000" w14:paraId="0000007B">
      <w:pPr>
        <w:jc w:val="both"/>
        <w:rPr/>
      </w:pPr>
      <w:r w:rsidDel="00000000" w:rsidR="00000000" w:rsidRPr="00000000">
        <w:rPr>
          <w:rtl w:val="0"/>
        </w:rPr>
        <w:t xml:space="preserve">1. При місячній гравітації легкі спортивні автомобілі (Dodge Viper) повністю втрачають зчеплення з дорогою і не здатні подолати підйом.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  <w:t xml:space="preserve">2. Важчі позашляховики здатні рухатись при місячній гравітації, проте їх поведінка стає непередбачуваною – автомобіль підстрибує та втрачає керованість.</w:t>
      </w:r>
    </w:p>
    <w:p w:rsidR="00000000" w:rsidDel="00000000" w:rsidP="00000000" w:rsidRDefault="00000000" w:rsidRPr="00000000" w14:paraId="0000007D">
      <w:pPr>
        <w:jc w:val="both"/>
        <w:rPr/>
      </w:pPr>
      <w:r w:rsidDel="00000000" w:rsidR="00000000" w:rsidRPr="00000000">
        <w:rPr>
          <w:rtl w:val="0"/>
        </w:rPr>
        <w:t xml:space="preserve">3. Показання спідометра при місячній гравітації є завищеними через часткову втрату контакту коліс з дорогою.</w:t>
      </w:r>
    </w:p>
    <w:p w:rsidR="00000000" w:rsidDel="00000000" w:rsidP="00000000" w:rsidRDefault="00000000" w:rsidRPr="00000000" w14:paraId="0000007E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4. Рух транспортних засобів земного типу на Місяці суттєво ускладнений: необхідні спеціальні конструктивні рішення – збільшена площа контакту шин, низький центр ваги, електричні двигуни та спеціальне покриття.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Список використаних джерел: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1. Гравітація Місяця. Вікіпедія. URL: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https://uk.wikipedia.org/wiki/Гравітація_Місяця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  <w:t xml:space="preserve">2. Сила тяжіння. Вікіпедія. URL: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https://uk.wikipedia.org/wiki/Сила_тяжіння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3. Автомобіль. Вікіпедія. URL: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https://uk.wikipedia.org/wiki/Автомобіль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4. Спідометр. Вікіпедія. URL: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https://uk.wikipedia.org/wiki/Спідометр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both"/>
        <w:rPr/>
      </w:pPr>
      <w:r w:rsidDel="00000000" w:rsidR="00000000" w:rsidRPr="00000000">
        <w:rPr>
          <w:rtl w:val="0"/>
        </w:rPr>
        <w:t xml:space="preserve">5. Rigs of Rods – фізичний симулятор. URL: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https://www.rigsofrods.org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  <w:t xml:space="preserve">6. NASA Artemis Program. URL: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https://www.nasa.gov/artemis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/>
      </w:pPr>
      <w:bookmarkStart w:colFirst="0" w:colLast="0" w:name="_l6xngfcp087o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i w:val="1"/>
      <w:iCs w:val="1"/>
      <w:color w:val="2e74b5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2e74b5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1f4d78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0.0" w:type="dxa"/>
        <w:bottom w:w="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nasa.gov/artemis" TargetMode="External"/><Relationship Id="rId10" Type="http://schemas.openxmlformats.org/officeDocument/2006/relationships/hyperlink" Target="https://www.rigsofrods.org" TargetMode="External"/><Relationship Id="rId9" Type="http://schemas.openxmlformats.org/officeDocument/2006/relationships/hyperlink" Target="https://uk.wikipedia.org/wiki/%D0%A1%D0%BF%D1%96%D0%B4%D0%BE%D0%BC%D0%B5%D1%82%D1%80" TargetMode="External"/><Relationship Id="rId5" Type="http://schemas.openxmlformats.org/officeDocument/2006/relationships/styles" Target="styles.xml"/><Relationship Id="rId6" Type="http://schemas.openxmlformats.org/officeDocument/2006/relationships/hyperlink" Target="https://uk.wikipedia.org/wiki/%D0%93%D1%80%D0%B0%D0%B2%D1%96%D1%82%D0%B0%D1%86%D1%96%D1%8F_%D0%9C%D1%96%D1%81%D1%8F%D1%86%D1%8F" TargetMode="External"/><Relationship Id="rId7" Type="http://schemas.openxmlformats.org/officeDocument/2006/relationships/hyperlink" Target="https://uk.wikipedia.org/wiki/%D0%A1%D0%B8%D0%BB%D0%B0_%D1%82%D1%8F%D0%B6%D1%96%D0%BD%D0%BD%D1%8F" TargetMode="External"/><Relationship Id="rId8" Type="http://schemas.openxmlformats.org/officeDocument/2006/relationships/hyperlink" Target="https://uk.wikipedia.org/wiki/%D0%90%D0%B2%D1%82%D0%BE%D0%BC%D0%BE%D0%B1%D1%96%D0%BB%D1%8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