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18C72" w14:textId="77777777" w:rsidR="00484D1D" w:rsidRPr="00484D1D" w:rsidRDefault="00484D1D" w:rsidP="00484D1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84D1D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Всеукраїнський інтерактивний конкурс «МАН-Юніор Дослідник»</w:t>
      </w:r>
      <w:r w:rsidRPr="00484D1D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br/>
        <w:t>Тема:</w:t>
      </w:r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«Вплив сонячного освітлення та рослинності на забарвлення клопа-солдатика (</w:t>
      </w:r>
      <w:proofErr w:type="spellStart"/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>Pyrrhocoris</w:t>
      </w:r>
      <w:proofErr w:type="spellEnd"/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>apterus</w:t>
      </w:r>
      <w:proofErr w:type="spellEnd"/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>)»</w:t>
      </w:r>
    </w:p>
    <w:p w14:paraId="2AF7E5CA" w14:textId="5FAB1F88" w:rsidR="00484D1D" w:rsidRDefault="00484D1D" w:rsidP="00484D1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84D1D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Автор:</w:t>
      </w:r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Данько Юлія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Дмитрівна</w:t>
      </w:r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учениця 7-А класу ОЗО «Миргородський ліцей імені І.А. </w:t>
      </w:r>
      <w:proofErr w:type="spellStart"/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>Зубковського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Миргородської міської ради Полтавської обл.</w:t>
      </w:r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>»</w:t>
      </w:r>
    </w:p>
    <w:p w14:paraId="22D5E807" w14:textId="06B3635F" w:rsidR="00484D1D" w:rsidRPr="00484D1D" w:rsidRDefault="00484D1D" w:rsidP="00484D1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84D1D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Науковий керівник:</w:t>
      </w:r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учитель біології ОЗО «Миргородський ліцей імені І.А. </w:t>
      </w:r>
      <w:proofErr w:type="spellStart"/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>Зубковського</w:t>
      </w:r>
      <w:proofErr w:type="spellEnd"/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>» Шаркий Геннадій Анатолійович</w:t>
      </w:r>
    </w:p>
    <w:p w14:paraId="03331CB4" w14:textId="77777777" w:rsidR="00484D1D" w:rsidRPr="00484D1D" w:rsidRDefault="00484D1D" w:rsidP="00484D1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84D1D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Наукова новизна</w:t>
      </w:r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полягає у встановленні взаємозв’язку між ступенем замкненості рослинного покриву та мінливістю чорного малюнка на </w:t>
      </w:r>
      <w:proofErr w:type="spellStart"/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>надкрилах</w:t>
      </w:r>
      <w:proofErr w:type="spellEnd"/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комах, що дозволяє розглядати рослинність як екологічний фактор формування адаптивного забарвлення.</w:t>
      </w:r>
    </w:p>
    <w:p w14:paraId="35606397" w14:textId="77777777" w:rsidR="00484D1D" w:rsidRDefault="00484D1D" w:rsidP="00484D1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84D1D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Об’єкт дослідження:</w:t>
      </w:r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залежність між площею чорного пігменту на </w:t>
      </w:r>
      <w:proofErr w:type="spellStart"/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>надкрилах</w:t>
      </w:r>
      <w:proofErr w:type="spellEnd"/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жуків та рівнем </w:t>
      </w:r>
      <w:proofErr w:type="spellStart"/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>затіненості</w:t>
      </w:r>
      <w:proofErr w:type="spellEnd"/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території, а також популяції клопа-солдатика у різних типах екосистем.</w:t>
      </w:r>
    </w:p>
    <w:p w14:paraId="5AE0D5CB" w14:textId="7E44EDB6" w:rsidR="00484D1D" w:rsidRPr="00484D1D" w:rsidRDefault="00484D1D" w:rsidP="00484D1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84D1D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Предмет дослідження:</w:t>
      </w:r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вплив сонячного освітлення та рослинності на інтенсивність і варіативність забарвлення клопа-солдатика.</w:t>
      </w:r>
    </w:p>
    <w:p w14:paraId="7E76B39F" w14:textId="77777777" w:rsidR="00484D1D" w:rsidRPr="00484D1D" w:rsidRDefault="00484D1D" w:rsidP="00484D1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84D1D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Метою роботи</w:t>
      </w:r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було встановити, чи впливає ступінь </w:t>
      </w:r>
      <w:proofErr w:type="spellStart"/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>затіненості</w:t>
      </w:r>
      <w:proofErr w:type="spellEnd"/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місцевості на індивідуальну мінливість забарвлення клопа-солдатика. Для досягнення мети поставлено завдання:</w:t>
      </w:r>
    </w:p>
    <w:p w14:paraId="2AD5DAAA" w14:textId="77777777" w:rsidR="00484D1D" w:rsidRPr="00484D1D" w:rsidRDefault="00484D1D" w:rsidP="00484D1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дослідити залежність інтенсивності забарвлення від рівня сонячного освітлення; </w:t>
      </w:r>
    </w:p>
    <w:p w14:paraId="693287FE" w14:textId="77777777" w:rsidR="00484D1D" w:rsidRPr="00484D1D" w:rsidRDefault="00484D1D" w:rsidP="00484D1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проаналізувати вплив типу рослинності на варіації забарвлення; </w:t>
      </w:r>
    </w:p>
    <w:p w14:paraId="52980C1D" w14:textId="77777777" w:rsidR="00484D1D" w:rsidRPr="00484D1D" w:rsidRDefault="00484D1D" w:rsidP="00484D1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дослідити поведінкові реакції комах з різним типом забарвлення на зміну освітленості; </w:t>
      </w:r>
    </w:p>
    <w:p w14:paraId="2E15A381" w14:textId="77777777" w:rsidR="00484D1D" w:rsidRPr="00484D1D" w:rsidRDefault="00484D1D" w:rsidP="00484D1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встановити взаємозв’язок між температурою поверхні та інтенсивністю забарвлення комах. </w:t>
      </w:r>
    </w:p>
    <w:p w14:paraId="0F2E6615" w14:textId="0DFBC17D" w:rsidR="00484D1D" w:rsidRDefault="00484D1D" w:rsidP="00484D1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 роботі використано </w:t>
      </w:r>
      <w:r w:rsidRPr="00484D1D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методи:</w:t>
      </w:r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спостереження, експеримент, порівняльний аналіз, фотофіксація, вимірювання, узагальнення результатів.</w:t>
      </w:r>
    </w:p>
    <w:p w14:paraId="0E3A93FB" w14:textId="222F824D" w:rsidR="00764DD0" w:rsidRPr="00484D1D" w:rsidRDefault="00764DD0" w:rsidP="00484D1D">
      <w:pPr>
        <w:spacing w:after="0" w:line="36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uk-UA"/>
        </w:rPr>
      </w:pPr>
      <w:r w:rsidRPr="00764DD0">
        <w:rPr>
          <w:rFonts w:ascii="Times New Roman" w:hAnsi="Times New Roman" w:cs="Times New Roman"/>
          <w:b/>
          <w:bCs/>
          <w:sz w:val="28"/>
          <w:szCs w:val="28"/>
        </w:rPr>
        <w:t>Теоретичним підґрунтям</w:t>
      </w:r>
      <w:r w:rsidRPr="00764DD0">
        <w:rPr>
          <w:rFonts w:ascii="Times New Roman" w:hAnsi="Times New Roman" w:cs="Times New Roman"/>
          <w:sz w:val="28"/>
          <w:szCs w:val="28"/>
        </w:rPr>
        <w:t xml:space="preserve"> дослідження стали праці з </w:t>
      </w:r>
      <w:r w:rsidRPr="00764DD0">
        <w:rPr>
          <w:rStyle w:val="whitespace-normal"/>
          <w:rFonts w:ascii="Times New Roman" w:hAnsi="Times New Roman" w:cs="Times New Roman"/>
          <w:sz w:val="28"/>
          <w:szCs w:val="28"/>
        </w:rPr>
        <w:t>Екологія</w:t>
      </w:r>
      <w:r w:rsidRPr="00764DD0">
        <w:rPr>
          <w:rFonts w:ascii="Times New Roman" w:hAnsi="Times New Roman" w:cs="Times New Roman"/>
          <w:sz w:val="28"/>
          <w:szCs w:val="28"/>
        </w:rPr>
        <w:t xml:space="preserve">, </w:t>
      </w:r>
      <w:r w:rsidRPr="00764DD0">
        <w:rPr>
          <w:rStyle w:val="whitespace-normal"/>
          <w:rFonts w:ascii="Times New Roman" w:hAnsi="Times New Roman" w:cs="Times New Roman"/>
          <w:sz w:val="28"/>
          <w:szCs w:val="28"/>
        </w:rPr>
        <w:t>Ентомологія</w:t>
      </w:r>
      <w:r w:rsidRPr="00764DD0">
        <w:rPr>
          <w:rFonts w:ascii="Times New Roman" w:hAnsi="Times New Roman" w:cs="Times New Roman"/>
          <w:sz w:val="28"/>
          <w:szCs w:val="28"/>
        </w:rPr>
        <w:t xml:space="preserve"> та </w:t>
      </w:r>
      <w:r w:rsidRPr="00764DD0">
        <w:rPr>
          <w:rStyle w:val="whitespace-normal"/>
          <w:rFonts w:ascii="Times New Roman" w:hAnsi="Times New Roman" w:cs="Times New Roman"/>
          <w:sz w:val="28"/>
          <w:szCs w:val="28"/>
        </w:rPr>
        <w:t>Еволюційна біологія</w:t>
      </w:r>
      <w:r w:rsidRPr="00764DD0">
        <w:rPr>
          <w:rFonts w:ascii="Times New Roman" w:hAnsi="Times New Roman" w:cs="Times New Roman"/>
          <w:sz w:val="28"/>
          <w:szCs w:val="28"/>
        </w:rPr>
        <w:t xml:space="preserve">, а також наукові ідеї </w:t>
      </w:r>
      <w:r w:rsidRPr="00764DD0">
        <w:rPr>
          <w:rStyle w:val="whitespace-normal"/>
          <w:rFonts w:ascii="Times New Roman" w:hAnsi="Times New Roman" w:cs="Times New Roman"/>
          <w:sz w:val="28"/>
          <w:szCs w:val="28"/>
        </w:rPr>
        <w:t>Чарльз Дарвін</w:t>
      </w:r>
      <w:r w:rsidRPr="00764DD0">
        <w:rPr>
          <w:rFonts w:ascii="Times New Roman" w:hAnsi="Times New Roman" w:cs="Times New Roman"/>
          <w:sz w:val="28"/>
          <w:szCs w:val="28"/>
        </w:rPr>
        <w:t xml:space="preserve"> про природний </w:t>
      </w:r>
      <w:r w:rsidRPr="00764DD0">
        <w:rPr>
          <w:rFonts w:ascii="Times New Roman" w:hAnsi="Times New Roman" w:cs="Times New Roman"/>
          <w:sz w:val="28"/>
          <w:szCs w:val="28"/>
        </w:rPr>
        <w:lastRenderedPageBreak/>
        <w:t xml:space="preserve">добір і адаптивне значення ознак, </w:t>
      </w:r>
      <w:r w:rsidRPr="00764DD0">
        <w:rPr>
          <w:rStyle w:val="whitespace-normal"/>
          <w:rFonts w:ascii="Times New Roman" w:hAnsi="Times New Roman" w:cs="Times New Roman"/>
          <w:sz w:val="28"/>
          <w:szCs w:val="28"/>
        </w:rPr>
        <w:t xml:space="preserve">Юджин </w:t>
      </w:r>
      <w:proofErr w:type="spellStart"/>
      <w:r w:rsidRPr="00764DD0">
        <w:rPr>
          <w:rStyle w:val="whitespace-normal"/>
          <w:rFonts w:ascii="Times New Roman" w:hAnsi="Times New Roman" w:cs="Times New Roman"/>
          <w:sz w:val="28"/>
          <w:szCs w:val="28"/>
        </w:rPr>
        <w:t>Одум</w:t>
      </w:r>
      <w:proofErr w:type="spellEnd"/>
      <w:r w:rsidRPr="00764DD0">
        <w:rPr>
          <w:rFonts w:ascii="Times New Roman" w:hAnsi="Times New Roman" w:cs="Times New Roman"/>
          <w:sz w:val="28"/>
          <w:szCs w:val="28"/>
        </w:rPr>
        <w:t xml:space="preserve"> щодо ролі екологічних факторів та </w:t>
      </w:r>
      <w:r w:rsidRPr="00764DD0">
        <w:rPr>
          <w:rStyle w:val="whitespace-normal"/>
          <w:rFonts w:ascii="Times New Roman" w:hAnsi="Times New Roman" w:cs="Times New Roman"/>
          <w:sz w:val="28"/>
          <w:szCs w:val="28"/>
        </w:rPr>
        <w:t>Володимир Вернадський</w:t>
      </w:r>
      <w:r w:rsidRPr="00764DD0">
        <w:rPr>
          <w:rFonts w:ascii="Times New Roman" w:hAnsi="Times New Roman" w:cs="Times New Roman"/>
          <w:sz w:val="28"/>
          <w:szCs w:val="28"/>
        </w:rPr>
        <w:t xml:space="preserve"> про взаємозв’язок живої і неживої природи, що пояснюють вплив світла, температури й рослинності на формування забарвлення та поведінки комах.</w:t>
      </w:r>
    </w:p>
    <w:p w14:paraId="020EDB6C" w14:textId="77777777" w:rsidR="00484D1D" w:rsidRPr="00484D1D" w:rsidRDefault="00484D1D" w:rsidP="00484D1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 ході виконання </w:t>
      </w:r>
      <w:r w:rsidRPr="00484D1D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першого завдання</w:t>
      </w:r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встановлено, що інтенсивність червоного забарвлення у клопів із сонячних ділянок приблизно на 20% вища, ніж у особин із затінених місць.</w:t>
      </w:r>
    </w:p>
    <w:p w14:paraId="0F045CA9" w14:textId="77777777" w:rsidR="00484D1D" w:rsidRPr="00484D1D" w:rsidRDefault="00484D1D" w:rsidP="00484D1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Під час виконання </w:t>
      </w:r>
      <w:r w:rsidRPr="00484D1D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другого завдання</w:t>
      </w:r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визначено, що тип рослинного субстрату не змінює фактичного забарвлення комах, але суттєво впливає на їхню помітність: на траві клопи є більш контрастними, тоді як на листяному </w:t>
      </w:r>
      <w:proofErr w:type="spellStart"/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>опаді</w:t>
      </w:r>
      <w:proofErr w:type="spellEnd"/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та корі — частково маскуються.</w:t>
      </w:r>
    </w:p>
    <w:p w14:paraId="35636922" w14:textId="77777777" w:rsidR="00484D1D" w:rsidRPr="00484D1D" w:rsidRDefault="00484D1D" w:rsidP="00484D1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 </w:t>
      </w:r>
      <w:r w:rsidRPr="00484D1D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третьому завданні</w:t>
      </w:r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проведено експеримент із дослідження фототаксису. Встановлено, що темні особини частіше обирають освітлені ділянки, тоді як світлі — затінені, що свідчить про зв’язок між пігментацією та поведінкою.</w:t>
      </w:r>
    </w:p>
    <w:p w14:paraId="41C50E80" w14:textId="77777777" w:rsidR="00484D1D" w:rsidRPr="00484D1D" w:rsidRDefault="00484D1D" w:rsidP="00484D1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 межах </w:t>
      </w:r>
      <w:r w:rsidRPr="00484D1D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четвертого завдання</w:t>
      </w:r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експериментально доведено, що темні особини нагріваються швидше: їх активізація починалася через 18–25 секунд, тоді як у світлих — через 30–40 секунд і більше. Це пояснюється здатністю чорного пігменту ефективніше поглинати тепло.</w:t>
      </w:r>
    </w:p>
    <w:p w14:paraId="3FCA137A" w14:textId="77777777" w:rsidR="00484D1D" w:rsidRPr="00484D1D" w:rsidRDefault="00484D1D" w:rsidP="00484D1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>Отже, зроблено такі висновки:</w:t>
      </w:r>
    </w:p>
    <w:p w14:paraId="7FC7032E" w14:textId="39639C01" w:rsidR="00764DD0" w:rsidRPr="00764DD0" w:rsidRDefault="00764DD0" w:rsidP="00764DD0">
      <w:pPr>
        <w:pStyle w:val="a4"/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uk-UA"/>
        </w:rPr>
      </w:pPr>
      <w:r w:rsidRPr="00764DD0">
        <w:rPr>
          <w:rStyle w:val="agcmg"/>
          <w:rFonts w:ascii="Times New Roman" w:hAnsi="Times New Roman" w:cs="Times New Roman"/>
          <w:sz w:val="28"/>
          <w:szCs w:val="28"/>
        </w:rPr>
        <w:t>встановлено, що освітлення впливає на забарвлення і поведінку клопа-солдатика. На сонячних ділянках комахи мають більш інтенсивне червоне забарвлення, ніж у затінених умовах, що підтверджує вплив світла на пігментацію</w:t>
      </w:r>
      <w:r>
        <w:rPr>
          <w:rStyle w:val="agcmg"/>
          <w:rFonts w:ascii="Times New Roman" w:hAnsi="Times New Roman" w:cs="Times New Roman"/>
          <w:sz w:val="28"/>
          <w:szCs w:val="28"/>
        </w:rPr>
        <w:t>;</w:t>
      </w:r>
    </w:p>
    <w:p w14:paraId="6808C00C" w14:textId="77777777" w:rsidR="00484D1D" w:rsidRDefault="00484D1D" w:rsidP="00484D1D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рослинність визначає рівень маскування комах через фон середовища; </w:t>
      </w:r>
    </w:p>
    <w:p w14:paraId="344F5DE6" w14:textId="5B544B5F" w:rsidR="00484D1D" w:rsidRPr="00484D1D" w:rsidRDefault="00484D1D" w:rsidP="00484D1D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>забарвлення пов’язане з поведінкою та вибором місця перебування</w:t>
      </w:r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адже </w:t>
      </w:r>
      <w:r w:rsidRPr="00484D1D">
        <w:rPr>
          <w:rStyle w:val="agcmg"/>
          <w:rFonts w:ascii="Times New Roman" w:hAnsi="Times New Roman" w:cs="Times New Roman"/>
          <w:sz w:val="28"/>
          <w:szCs w:val="28"/>
        </w:rPr>
        <w:t>темні особини швидше нагріваються і активізуються, оскільки чорний пігмент ефективніше поглинає світлову енергію. Це надає їм перевагу в умовах зниженої температури</w:t>
      </w:r>
      <w:r w:rsidR="00764DD0">
        <w:rPr>
          <w:rStyle w:val="agcmg"/>
          <w:rFonts w:ascii="Times New Roman" w:hAnsi="Times New Roman" w:cs="Times New Roman"/>
          <w:sz w:val="28"/>
          <w:szCs w:val="28"/>
        </w:rPr>
        <w:t>;</w:t>
      </w:r>
    </w:p>
    <w:p w14:paraId="210C66CD" w14:textId="2A6362AD" w:rsidR="00764DD0" w:rsidRPr="00764DD0" w:rsidRDefault="00484D1D" w:rsidP="00764DD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84D1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темніше забарвлення забезпечує швидше нагрівання і є важливою адаптацією до умов середовища. </w:t>
      </w:r>
    </w:p>
    <w:sectPr w:rsidR="00764DD0" w:rsidRPr="00764D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9C6491"/>
    <w:multiLevelType w:val="multilevel"/>
    <w:tmpl w:val="C8EA40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4FD67EF"/>
    <w:multiLevelType w:val="multilevel"/>
    <w:tmpl w:val="7A30F2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D1D"/>
    <w:rsid w:val="002865B9"/>
    <w:rsid w:val="00484D1D"/>
    <w:rsid w:val="00764DD0"/>
    <w:rsid w:val="007E4ED2"/>
    <w:rsid w:val="00D11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D8414"/>
  <w15:chartTrackingRefBased/>
  <w15:docId w15:val="{ED30794B-7B4E-46FE-8F8C-B4C3E31A9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84D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agcmg">
    <w:name w:val="a_gcmg"/>
    <w:basedOn w:val="a0"/>
    <w:rsid w:val="00484D1D"/>
  </w:style>
  <w:style w:type="paragraph" w:styleId="a4">
    <w:name w:val="List Paragraph"/>
    <w:basedOn w:val="a"/>
    <w:uiPriority w:val="34"/>
    <w:qFormat/>
    <w:rsid w:val="00764DD0"/>
    <w:pPr>
      <w:ind w:left="720"/>
      <w:contextualSpacing/>
    </w:pPr>
  </w:style>
  <w:style w:type="character" w:customStyle="1" w:styleId="whitespace-normal">
    <w:name w:val="whitespace-normal"/>
    <w:basedOn w:val="a0"/>
    <w:rsid w:val="00764D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032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03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562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6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568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4680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237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2233</Words>
  <Characters>1273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Шаркий Геннадій Анатолійович</dc:creator>
  <cp:keywords/>
  <dc:description/>
  <cp:lastModifiedBy>Шаркий Геннадій Анатолійович</cp:lastModifiedBy>
  <cp:revision>1</cp:revision>
  <dcterms:created xsi:type="dcterms:W3CDTF">2026-04-07T11:21:00Z</dcterms:created>
  <dcterms:modified xsi:type="dcterms:W3CDTF">2026-04-07T11:37:00Z</dcterms:modified>
</cp:coreProperties>
</file>