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6C6F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Тези до роботи</w:t>
      </w:r>
    </w:p>
    <w:p w14:paraId="4E691BA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«Екологічні взаємозв’язки мурах і ранньоквітучих рослин (первоцвітів)»</w:t>
      </w:r>
    </w:p>
    <w:p w14:paraId="4BE2ED4D">
      <w:pPr>
        <w:spacing w:line="240" w:lineRule="auto"/>
        <w:jc w:val="center"/>
        <w:rPr>
          <w:rFonts w:hint="default" w:ascii="Times New Roman" w:hAnsi="Times New Roman" w:cs="Times New Roman"/>
          <w:bCs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Автор роботи: </w:t>
      </w:r>
      <w:r>
        <w:rPr>
          <w:rFonts w:hint="default" w:ascii="Times New Roman" w:hAnsi="Times New Roman" w:cs="Times New Roman"/>
          <w:b/>
          <w:bCs w:val="0"/>
          <w:i/>
          <w:iCs w:val="0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b/>
          <w:bCs w:val="0"/>
          <w:i/>
          <w:iCs w:val="0"/>
          <w:sz w:val="28"/>
          <w:szCs w:val="28"/>
        </w:rPr>
        <w:t>Голоха Кирило Олександрович</w:t>
      </w:r>
      <w:r>
        <w:rPr>
          <w:rFonts w:hint="default" w:ascii="Times New Roman" w:hAnsi="Times New Roman" w:cs="Times New Roman"/>
          <w:b/>
          <w:bCs w:val="0"/>
          <w:i/>
          <w:iCs w:val="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   - учень </w:t>
      </w:r>
      <w:r>
        <w:rPr>
          <w:rFonts w:hint="default" w:ascii="Times New Roman" w:hAnsi="Times New Roman" w:cs="Times New Roman"/>
          <w:i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 класу К</w:t>
      </w:r>
      <w:r>
        <w:rPr>
          <w:rFonts w:ascii="Times New Roman" w:hAnsi="Times New Roman" w:cs="Times New Roman"/>
          <w:bCs/>
          <w:i/>
          <w:sz w:val="28"/>
          <w:szCs w:val="28"/>
          <w:lang w:val="uk-UA"/>
        </w:rPr>
        <w:t>омунального закладу “Лозівський</w:t>
      </w:r>
      <w:r>
        <w:rPr>
          <w:rFonts w:hint="default" w:ascii="Times New Roman" w:hAnsi="Times New Roman" w:cs="Times New Roman"/>
          <w:bCs/>
          <w:i/>
          <w:sz w:val="28"/>
          <w:szCs w:val="28"/>
          <w:lang w:val="uk-UA"/>
        </w:rPr>
        <w:t xml:space="preserve"> ліцей №12” Харківської області</w:t>
      </w:r>
    </w:p>
    <w:p w14:paraId="4B97B8CD">
      <w:pPr>
        <w:jc w:val="left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роботи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Екологічні взаємозв’язки мурах і ранньоквітучих рослин (первоцвітів)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.</w:t>
      </w:r>
    </w:p>
    <w:p w14:paraId="5117FD2C">
      <w:pPr>
        <w:spacing w:line="240" w:lineRule="auto"/>
        <w:ind w:firstLine="708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Екологічні взаємозв’язки мурах і ранньоквітучих рослин (первоцвітів) є надзвичайно актуальним напрямом сучасних біологічних досліджень у зв’язку з посиленням антропогенного впливу на природні екосистеми та зменшенням біорізноманіття. Первоцвіти належать до вразливої групи рослин, які першими реагують на зміни клімату, порушення ґрунтового покриву та рекреаційне навантаження. Багато з них занесені до Червоної книги, що підкреслює необхідність їхнього збереження.Мурахи відіграють важливу роль у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життєдіяльності</w:t>
      </w:r>
      <w:r>
        <w:rPr>
          <w:rFonts w:hint="default" w:ascii="Times New Roman" w:hAnsi="Times New Roman" w:cs="Times New Roman"/>
          <w:sz w:val="28"/>
          <w:szCs w:val="28"/>
        </w:rPr>
        <w:t xml:space="preserve"> екосистем як активні учасники трофічних ланцюгів і розповсюджувачі насіння (мірмекохорія). Їхня взаємодія з первоцвітами є прикладом взаємовигідних зв’язків, що забезпечують поширення рослин і підтримання стабільності рослинних угруповань. Порушення цих взаємозв’язків може призвести до зниження чисельності окремих видів рослин і змін у структурі екосистем.</w:t>
      </w:r>
    </w:p>
    <w:p w14:paraId="355E6796">
      <w:pPr>
        <w:spacing w:line="24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>Мета роботи:</w:t>
      </w:r>
      <w:r>
        <w:rPr>
          <w:rFonts w:hint="default" w:ascii="Times New Roman" w:hAnsi="Times New Roman" w:cs="Times New Roman"/>
          <w:sz w:val="28"/>
          <w:szCs w:val="28"/>
        </w:rPr>
        <w:t>Дослідити особливості взаємодії мурах і ранньоквітучих рослин та визначити роль мурах у поширенні насіння (мірмекохорії).</w:t>
      </w:r>
    </w:p>
    <w:p w14:paraId="1DAAE7DC">
      <w:pPr>
        <w:numPr>
          <w:ilvl w:val="0"/>
          <w:numId w:val="0"/>
        </w:numPr>
        <w:spacing w:line="240" w:lineRule="auto"/>
        <w:ind w:left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Завдання роботи:</w:t>
      </w:r>
      <w:r>
        <w:rPr>
          <w:rFonts w:ascii="Times New Roman" w:hAnsi="Times New Roman" w:cs="Times New Roman"/>
          <w:b w:val="0"/>
          <w:bCs/>
          <w:sz w:val="28"/>
          <w:szCs w:val="28"/>
          <w:lang w:val="uk-UA"/>
        </w:rPr>
        <w:t>в</w:t>
      </w:r>
      <w:r>
        <w:rPr>
          <w:rFonts w:hint="default" w:ascii="Times New Roman" w:hAnsi="Times New Roman" w:cs="Times New Roman"/>
          <w:sz w:val="28"/>
          <w:szCs w:val="28"/>
        </w:rPr>
        <w:t>изначити види мурах і первоцвітів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в екосистемах м.Лозова</w:t>
      </w:r>
      <w:r>
        <w:rPr>
          <w:rFonts w:hint="default" w:ascii="Times New Roman" w:hAnsi="Times New Roman" w:cs="Times New Roman"/>
          <w:sz w:val="28"/>
          <w:szCs w:val="28"/>
        </w:rPr>
        <w:t>;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д</w:t>
      </w:r>
      <w:r>
        <w:rPr>
          <w:rFonts w:hint="default" w:ascii="Times New Roman" w:hAnsi="Times New Roman" w:cs="Times New Roman"/>
          <w:sz w:val="28"/>
          <w:szCs w:val="28"/>
        </w:rPr>
        <w:t>ослідити поведінку мурах щодо насіння первоцвітів;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в</w:t>
      </w:r>
      <w:r>
        <w:rPr>
          <w:rFonts w:hint="default" w:ascii="Times New Roman" w:hAnsi="Times New Roman" w:cs="Times New Roman"/>
          <w:sz w:val="28"/>
          <w:szCs w:val="28"/>
        </w:rPr>
        <w:t>становити частоту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відвідування первоцвітів</w:t>
      </w:r>
      <w:r>
        <w:rPr>
          <w:rFonts w:hint="default" w:ascii="Times New Roman" w:hAnsi="Times New Roman" w:cs="Times New Roman"/>
          <w:sz w:val="28"/>
          <w:szCs w:val="28"/>
        </w:rPr>
        <w:t xml:space="preserve"> та особливості перенесення насіння;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о</w:t>
      </w:r>
      <w:r>
        <w:rPr>
          <w:rFonts w:hint="default" w:ascii="Times New Roman" w:hAnsi="Times New Roman" w:cs="Times New Roman"/>
          <w:sz w:val="28"/>
          <w:szCs w:val="28"/>
        </w:rPr>
        <w:t>цінити екологічне значення мірмекохорії;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з</w:t>
      </w:r>
      <w:r>
        <w:rPr>
          <w:rFonts w:hint="default" w:ascii="Times New Roman" w:hAnsi="Times New Roman" w:cs="Times New Roman"/>
          <w:sz w:val="28"/>
          <w:szCs w:val="28"/>
        </w:rPr>
        <w:t>робити висновки щодо ролі мурах у природних екосистемах.</w:t>
      </w:r>
    </w:p>
    <w:p w14:paraId="4FF22884">
      <w:pPr>
        <w:numPr>
          <w:ilvl w:val="0"/>
          <w:numId w:val="0"/>
        </w:numPr>
        <w:spacing w:line="240" w:lineRule="auto"/>
        <w:ind w:leftChars="0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Дослідження відбувалося протяго 10 днів. З 11.00 до 15.00 годині, при ясній погоді, температура повітря 16-18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°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С.У ході  дослідження було встановлено видовий склад ранньоквітучих рослин у м. Лозова 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( паркова зона та зелені зони у дворах мікронайонів):паркова зона (парк Перемога) із загальної кількості ранньоквітучих рослин частіше зустрічається фіалка(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"https://uk.wikipedia.org/wiki/Viola_odorata" \o "Viola odorata"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Viola odorata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L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)</w:t>
      </w:r>
      <w:r>
        <w:rPr>
          <w:rFonts w:hint="default" w:ascii="Times New Roman" w:hAnsi="Times New Roman" w:cs="Times New Roman"/>
          <w:sz w:val="28"/>
          <w:szCs w:val="28"/>
        </w:rPr>
        <w:t>.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та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"https://uk.wikipedia.org/wiki/%D0%97%D1%96%D1%80%D0%BE%D1%87%D0%BA%D0%B8_%D0%BC%D0%B0%D0%BB%D0%B5%D0%BD%D1%8C%D0%BA%D1%96" \o "Зірочки маленькі"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з</w:t>
      </w:r>
      <w:r>
        <w:rPr>
          <w:rFonts w:hint="default" w:ascii="Times New Roman" w:hAnsi="Times New Roman" w:cs="Times New Roman"/>
          <w:sz w:val="28"/>
          <w:szCs w:val="28"/>
        </w:rPr>
        <w:t>ірочки маленькі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(Gagea minima)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,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"https://uk.wikipedia.org/wiki/%D0%9F%D1%80%D0%BE%D0%BB%D1%96%D1%81%D0%BA%D0%B8_%D0%B4%D0%B2%D0%BE%D0%BB%D0%B8%D1%81%D1%82%D1%96" \o ""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п</w:t>
      </w:r>
      <w:r>
        <w:rPr>
          <w:rFonts w:hint="default" w:ascii="Times New Roman" w:hAnsi="Times New Roman" w:cs="Times New Roman"/>
          <w:sz w:val="28"/>
          <w:szCs w:val="28"/>
        </w:rPr>
        <w:t>роліски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дволисті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(Scilla bifolia) 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та ряст бульбистий (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"https://uk.wikipedia.org/wiki/Corydalis_solida" \o ""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Corydalis solida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(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"https://uk.wikipedia.org/wiki/%D0%9A%D0%B0%D1%80%D0%BB_%D0%9B%D1%96%D0%BD%D0%BD%D0%B5%D0%B9" \o "Карл Лінней"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L.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 xml:space="preserve"> Clairv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) -</w:t>
      </w:r>
      <w:r>
        <w:rPr>
          <w:rFonts w:hint="default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поодинокі рослини;зелені зони у дворах мікронайонів- тільки фіалки(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"https://uk.wikipedia.org/wiki/Viola_odorata" \o "Viola odorata"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Viola odorata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L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).</w:t>
      </w:r>
      <w:r>
        <w:rPr>
          <w:rFonts w:hint="default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 також видовий склад мурах які пов’язані з ранньоквітучими рослинами- ч</w:t>
      </w:r>
      <w:r>
        <w:rPr>
          <w:rFonts w:hint="default" w:ascii="Times New Roman" w:hAnsi="Times New Roman" w:cs="Times New Roman"/>
          <w:sz w:val="28"/>
          <w:szCs w:val="28"/>
        </w:rPr>
        <w:t>орна садова мурашка ( Lasius niger) 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.Спостереження показали,що найбільша активність мурах на фіалка(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"https://uk.wikipedia.org/wiki/Viola_odorata" \o "Viola odorata"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Viola odorata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L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)(5-9 мурах), середня на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"https://uk.wikipedia.org/wiki/%D0%97%D1%96%D1%80%D0%BE%D1%87%D0%BA%D0%B8_%D0%BC%D0%B0%D0%BB%D0%B5%D0%BD%D1%8C%D0%BA%D1%96" \o "Зірочки маленькі"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з</w:t>
      </w:r>
      <w:r>
        <w:rPr>
          <w:rFonts w:hint="default" w:ascii="Times New Roman" w:hAnsi="Times New Roman" w:cs="Times New Roman"/>
          <w:sz w:val="28"/>
          <w:szCs w:val="28"/>
        </w:rPr>
        <w:t>ірочк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ах</w:t>
      </w:r>
      <w:r>
        <w:rPr>
          <w:rFonts w:hint="default" w:ascii="Times New Roman" w:hAnsi="Times New Roman" w:cs="Times New Roman"/>
          <w:sz w:val="28"/>
          <w:szCs w:val="28"/>
        </w:rPr>
        <w:t xml:space="preserve"> маленьк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их</w:t>
      </w:r>
      <w:r>
        <w:rPr>
          <w:rFonts w:hint="default" w:ascii="Times New Roman" w:hAnsi="Times New Roman" w:cs="Times New Roman"/>
          <w:sz w:val="28"/>
          <w:szCs w:val="28"/>
        </w:rPr>
        <w:t> (Gagea minima)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(4-5 мурах),низька на пролісках дволистих </w:t>
      </w:r>
      <w:r>
        <w:rPr>
          <w:rFonts w:hint="default" w:ascii="Times New Roman" w:hAnsi="Times New Roman" w:cs="Times New Roman"/>
          <w:sz w:val="28"/>
          <w:szCs w:val="28"/>
        </w:rPr>
        <w:t> (Scilla bifolia)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( 1-3 мурашки).Відстань перенесення насіння від 15см. до 1 м.Щільність рослин фіалки(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"https://uk.wikipedia.org/wiki/Viola_odorata" \o "Viola odorata"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Viola odorata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L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) більше біля мурашника( площа розміром 2х2 м).</w:t>
      </w:r>
    </w:p>
    <w:p w14:paraId="1809E980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>Висновок: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19"/>
          <w:szCs w:val="19"/>
          <w:shd w:val="clear" w:fill="FFFFFF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в е</w:t>
      </w:r>
      <w:r>
        <w:rPr>
          <w:rFonts w:hint="default" w:ascii="Times New Roman" w:hAnsi="Times New Roman" w:cs="Times New Roman"/>
          <w:sz w:val="28"/>
          <w:szCs w:val="28"/>
        </w:rPr>
        <w:t>косистемах м. Лозова (паркова зона та двори мікрорайонів) найбільш поширеним видом первоцвітів є фіалка запашна (Viola odorata L.). Також зустрічаються зірочки маленькі, а проліски та ряст представлені поодиноко. Основним видом мурах, що взаємодіє з цими рослинами, є чорна садова мурашка (Lasius niger).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Підтверджено роль мурах як активних розповсюджувачів насіння. Відстань перенесення насіння мурашками становить від 15 см до 1 м. Це сприяє розселенню рослин, про що свідчить підвищена щільність фіалок поблизу мурашників.</w:t>
      </w:r>
      <w:r>
        <w:rPr>
          <w:rFonts w:hint="default" w:ascii="Times New Roman" w:hAnsi="Times New Roman" w:cs="Times New Roman"/>
          <w:sz w:val="28"/>
          <w:szCs w:val="28"/>
        </w:rPr>
        <w:t>Взаємодія мурах і первоцвітів є прикладом взаємовигідного симбіозу, який забезпечує стабільність рослинних угруповань. Збереження популяцій мурах є необхідною умовою для підтримки біорізноманіття та природного відтворення вразливих ранньоквітучих рослин в умовах антропогенного навантаження.</w:t>
      </w:r>
    </w:p>
    <w:p w14:paraId="3C25EB3F">
      <w:pPr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Використані джерела:</w:t>
      </w:r>
    </w:p>
    <w:p w14:paraId="724D885D">
      <w:pPr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1.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https://uk.wikipedia.org/wiki/%D0%9C%D1%96%D1%80%D0%BC%D0%B5%D0%BA%D0%BE%D1%85%D0%BE%D1%80%D1%96%D1%8F  </w:t>
      </w:r>
    </w:p>
    <w:p w14:paraId="016B7C83">
      <w:pPr>
        <w:rPr>
          <w:rFonts w:hint="default" w:ascii="Times New Roman" w:hAnsi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2.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https://uk.wikipedia.org/wiki/%D0%A0%D1%8F%D1%81%D1%82 </w:t>
      </w:r>
    </w:p>
    <w:p w14:paraId="5B8555A3">
      <w:pPr>
        <w:rPr>
          <w:rFonts w:hint="default" w:ascii="Times New Roman" w:hAnsi="Times New Roman"/>
          <w:sz w:val="28"/>
          <w:szCs w:val="28"/>
          <w:lang w:val="uk-UA"/>
        </w:rPr>
      </w:pPr>
      <w:r>
        <w:rPr>
          <w:rFonts w:hint="default" w:ascii="Times New Roman" w:hAnsi="Times New Roman"/>
          <w:sz w:val="28"/>
          <w:szCs w:val="28"/>
          <w:lang w:val="uk-UA"/>
        </w:rPr>
        <w:t>3.https://uk.wikipedia.org/wiki/%D0%A7%D0%BE%D1%80%D0%BD%D0%B0_%D1%81%D0%B0%D0%B4%D0%BE%D0%B2%D0%B0_%D0%BC%D1%83%D1%80%D0%B0%D1%88%D0%BA%D0%B0</w:t>
      </w:r>
    </w:p>
    <w:p w14:paraId="1E081FDD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4.</w:t>
      </w:r>
      <w:r>
        <w:rPr>
          <w:rFonts w:hint="default" w:ascii="Times New Roman" w:hAnsi="Times New Roman" w:cs="Times New Roman"/>
          <w:sz w:val="28"/>
          <w:szCs w:val="28"/>
        </w:rPr>
        <w:t>Морозюк Світлана Сергіївна, Протопопова Віра Вікторівна, Панова Лідія Семенівна (2007). Весняні рослини України (українська) . Тернопіль: Навчальна книга - Богдан. с. 160 с. 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"https://uk.wikipedia.org/wiki/International_Standard_Book_Number" \o "International Standard Book Number"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ISBN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"https://uk.wikipedia.org/wiki/%D0%A1%D0%BF%D0%B5%D1%86%D1%96%D0%B0%D0%BB%D1%8C%D0%BD%D0%B0:%D0%94%D0%B6%D0%B5%D1%80%D0%B5%D0%BB%D0%B0_%D0%BA%D0%BD%D0%B8%D0%B3/966-408-058-6" \o "Спеціальна:Джерела книг/966-408-058-6"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966-408-058-6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.</w:t>
      </w:r>
    </w:p>
    <w:p w14:paraId="1EF2C33E">
      <w:pPr>
        <w:rPr>
          <w:rFonts w:hint="default" w:ascii="Times New Roman" w:hAnsi="Times New Roman" w:cs="Times New Roman"/>
          <w:sz w:val="28"/>
          <w:szCs w:val="28"/>
          <w:lang w:val="uk-UA"/>
        </w:rPr>
      </w:pPr>
    </w:p>
    <w:p w14:paraId="2CE493ED">
      <w:pPr>
        <w:rPr>
          <w:rFonts w:hint="default" w:ascii="Times New Roman" w:hAnsi="Times New Roman" w:cs="Times New Roman"/>
          <w:sz w:val="28"/>
          <w:szCs w:val="28"/>
          <w:lang w:val="uk-UA"/>
        </w:rPr>
      </w:pPr>
    </w:p>
    <w:p w14:paraId="065D7A4F">
      <w:pPr>
        <w:spacing w:line="240" w:lineRule="auto"/>
        <w:ind w:firstLine="708" w:firstLineChars="0"/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</w:pPr>
    </w:p>
    <w:p w14:paraId="76DBADC4">
      <w:pPr>
        <w:rPr>
          <w:rFonts w:hint="default" w:ascii="Times New Roman" w:hAnsi="Times New Roman" w:cs="Times New Roman"/>
          <w:sz w:val="28"/>
          <w:szCs w:val="28"/>
          <w:lang w:val="uk-UA"/>
        </w:rPr>
      </w:pPr>
    </w:p>
    <w:p w14:paraId="64DC0E3F"/>
    <w:p w14:paraId="0424C3D5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F1E4A"/>
    <w:rsid w:val="2B194D59"/>
    <w:rsid w:val="518F1E4A"/>
    <w:rsid w:val="597D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2026-04-13T20:46:00Z</dcterms:created>
  <dc:creator>Надія Аксініна</dc:creator>
  <cp:lastModifiedBy>Надія Аксініна</cp:lastModifiedBy>
  <dcterms:modified xsi:type="dcterms:W3CDTF">2026-04-14T08:03:22Z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527BC4DA99B44A46B43E4C493945292C_11</vt:lpwstr>
  </property>
</Properties>
</file>