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2" w14:textId="0AB06F65" w:rsidR="00F86343" w:rsidRDefault="00E41C04" w:rsidP="00E41C04">
      <w:pPr>
        <w:spacing w:line="240" w:lineRule="auto"/>
        <w:jc w:val="center"/>
        <w:rPr>
          <w:rFonts w:ascii="Times New Roman" w:hAnsi="Times New Roman" w:cs="Times New Roman"/>
          <w:sz w:val="28"/>
          <w:szCs w:val="24"/>
          <w:lang w:val="uk-UA"/>
        </w:rPr>
      </w:pPr>
      <w:r w:rsidRPr="00E41C04">
        <w:rPr>
          <w:rFonts w:ascii="Times New Roman" w:hAnsi="Times New Roman" w:cs="Times New Roman"/>
          <w:sz w:val="28"/>
          <w:szCs w:val="24"/>
          <w:lang w:val="uk-UA"/>
        </w:rPr>
        <w:t xml:space="preserve">Тези. Волощук. </w:t>
      </w:r>
      <w:proofErr w:type="spellStart"/>
      <w:r w:rsidRPr="00E41C04">
        <w:rPr>
          <w:rFonts w:ascii="Times New Roman" w:hAnsi="Times New Roman" w:cs="Times New Roman"/>
          <w:sz w:val="28"/>
          <w:szCs w:val="24"/>
          <w:lang w:val="uk-UA"/>
        </w:rPr>
        <w:t>Новік</w:t>
      </w:r>
      <w:proofErr w:type="spellEnd"/>
    </w:p>
    <w:p w14:paraId="2DAE3B87" w14:textId="77777777" w:rsidR="00E41C04" w:rsidRPr="00E41C04" w:rsidRDefault="00E41C04" w:rsidP="00E41C04">
      <w:pPr>
        <w:spacing w:line="240" w:lineRule="auto"/>
        <w:jc w:val="center"/>
        <w:rPr>
          <w:rFonts w:ascii="Times New Roman" w:hAnsi="Times New Roman" w:cs="Times New Roman"/>
          <w:sz w:val="28"/>
          <w:szCs w:val="24"/>
          <w:lang w:val="uk-UA"/>
        </w:rPr>
      </w:pPr>
    </w:p>
    <w:p w14:paraId="00000003" w14:textId="34388D7D" w:rsidR="00F86343" w:rsidRPr="00E41C04" w:rsidRDefault="00E41C04" w:rsidP="00E41C04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41C04">
        <w:rPr>
          <w:rFonts w:ascii="Times New Roman" w:hAnsi="Times New Roman" w:cs="Times New Roman"/>
          <w:bCs/>
          <w:sz w:val="24"/>
          <w:szCs w:val="24"/>
        </w:rPr>
        <w:t xml:space="preserve">Волощук Софія Юріївна та </w:t>
      </w:r>
      <w:proofErr w:type="spellStart"/>
      <w:r w:rsidRPr="00E41C04">
        <w:rPr>
          <w:rFonts w:ascii="Times New Roman" w:hAnsi="Times New Roman" w:cs="Times New Roman"/>
          <w:bCs/>
          <w:sz w:val="24"/>
          <w:szCs w:val="24"/>
        </w:rPr>
        <w:t>Новік</w:t>
      </w:r>
      <w:proofErr w:type="spellEnd"/>
      <w:r w:rsidRPr="00E41C04">
        <w:rPr>
          <w:rFonts w:ascii="Times New Roman" w:hAnsi="Times New Roman" w:cs="Times New Roman"/>
          <w:bCs/>
          <w:sz w:val="24"/>
          <w:szCs w:val="24"/>
        </w:rPr>
        <w:t xml:space="preserve"> Євгенія Вікторівна, учениці</w:t>
      </w:r>
      <w:r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7 класу</w:t>
      </w:r>
      <w:r w:rsidRPr="00E41C0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E41C04">
        <w:rPr>
          <w:rFonts w:ascii="Times New Roman" w:hAnsi="Times New Roman" w:cs="Times New Roman"/>
          <w:bCs/>
          <w:sz w:val="24"/>
          <w:szCs w:val="24"/>
        </w:rPr>
        <w:t>Київсько</w:t>
      </w:r>
      <w:proofErr w:type="spellEnd"/>
      <w:r w:rsidRPr="00E41C04">
        <w:rPr>
          <w:rFonts w:ascii="Times New Roman" w:hAnsi="Times New Roman" w:cs="Times New Roman"/>
          <w:bCs/>
          <w:sz w:val="24"/>
          <w:szCs w:val="24"/>
          <w:lang w:val="uk-UA"/>
        </w:rPr>
        <w:t>го</w:t>
      </w:r>
      <w:r w:rsidRPr="00E41C0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E41C04">
        <w:rPr>
          <w:rFonts w:ascii="Times New Roman" w:hAnsi="Times New Roman" w:cs="Times New Roman"/>
          <w:bCs/>
          <w:sz w:val="24"/>
          <w:szCs w:val="24"/>
        </w:rPr>
        <w:t>ліце</w:t>
      </w:r>
      <w:proofErr w:type="spellEnd"/>
      <w:r w:rsidRPr="00E41C04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ю </w:t>
      </w:r>
      <w:r w:rsidRPr="00E41C04">
        <w:rPr>
          <w:rFonts w:ascii="Times New Roman" w:hAnsi="Times New Roman" w:cs="Times New Roman"/>
          <w:bCs/>
          <w:sz w:val="24"/>
          <w:szCs w:val="24"/>
        </w:rPr>
        <w:t>“Школа сучасної освіти АСЕ”</w:t>
      </w:r>
    </w:p>
    <w:p w14:paraId="00000004" w14:textId="77777777" w:rsidR="00F86343" w:rsidRDefault="00E41C04" w:rsidP="00E41C04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E41C04">
        <w:rPr>
          <w:rFonts w:ascii="Times New Roman" w:hAnsi="Times New Roman" w:cs="Times New Roman"/>
          <w:bCs/>
          <w:sz w:val="24"/>
          <w:szCs w:val="24"/>
        </w:rPr>
        <w:t xml:space="preserve">Науковий керівник: </w:t>
      </w:r>
      <w:proofErr w:type="spellStart"/>
      <w:r w:rsidRPr="00E41C04">
        <w:rPr>
          <w:rFonts w:ascii="Times New Roman" w:hAnsi="Times New Roman" w:cs="Times New Roman"/>
          <w:bCs/>
          <w:sz w:val="24"/>
          <w:szCs w:val="24"/>
        </w:rPr>
        <w:t>Погосян</w:t>
      </w:r>
      <w:proofErr w:type="spellEnd"/>
      <w:r w:rsidRPr="00E41C04">
        <w:rPr>
          <w:rFonts w:ascii="Times New Roman" w:hAnsi="Times New Roman" w:cs="Times New Roman"/>
          <w:bCs/>
          <w:sz w:val="24"/>
          <w:szCs w:val="24"/>
        </w:rPr>
        <w:t xml:space="preserve"> Ірина Сергіївна, вчителька мовно-літературного курсу в Київському ліцеї “Школа сучасної освіти АСЕ”</w:t>
      </w:r>
    </w:p>
    <w:p w14:paraId="7D126F11" w14:textId="77777777" w:rsidR="00E41C04" w:rsidRPr="00E41C04" w:rsidRDefault="00E41C04" w:rsidP="00E41C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0183AEC3" w14:textId="266E5118" w:rsidR="00E41C04" w:rsidRDefault="00E41C04" w:rsidP="00E41C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41C04">
        <w:rPr>
          <w:rFonts w:ascii="Times New Roman" w:hAnsi="Times New Roman" w:cs="Times New Roman"/>
          <w:b/>
          <w:sz w:val="24"/>
          <w:szCs w:val="24"/>
          <w:lang w:val="uk-UA"/>
        </w:rPr>
        <w:t>Тема: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E41C04">
        <w:rPr>
          <w:rFonts w:ascii="Times New Roman" w:hAnsi="Times New Roman" w:cs="Times New Roman"/>
          <w:sz w:val="24"/>
          <w:szCs w:val="24"/>
        </w:rPr>
        <w:t xml:space="preserve">Меценатство в </w:t>
      </w:r>
      <w:proofErr w:type="spellStart"/>
      <w:r w:rsidRPr="00E41C04">
        <w:rPr>
          <w:rFonts w:ascii="Times New Roman" w:hAnsi="Times New Roman" w:cs="Times New Roman"/>
          <w:sz w:val="24"/>
          <w:szCs w:val="24"/>
        </w:rPr>
        <w:t>камені</w:t>
      </w:r>
      <w:proofErr w:type="spellEnd"/>
      <w:r w:rsidRPr="00E41C04">
        <w:rPr>
          <w:rFonts w:ascii="Times New Roman" w:hAnsi="Times New Roman" w:cs="Times New Roman"/>
          <w:sz w:val="24"/>
          <w:szCs w:val="24"/>
        </w:rPr>
        <w:t>: архітектурні споруди Києва ХХ століття, збудов</w:t>
      </w:r>
      <w:r>
        <w:rPr>
          <w:rFonts w:ascii="Times New Roman" w:hAnsi="Times New Roman" w:cs="Times New Roman"/>
          <w:sz w:val="24"/>
          <w:szCs w:val="24"/>
        </w:rPr>
        <w:t>ані за кошти єврейської громади</w:t>
      </w:r>
    </w:p>
    <w:p w14:paraId="102E689D" w14:textId="77777777" w:rsidR="00E41C04" w:rsidRPr="00E41C04" w:rsidRDefault="00E41C04" w:rsidP="00E41C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00000006" w14:textId="0422334B" w:rsidR="00F86343" w:rsidRPr="00E41C04" w:rsidRDefault="00E41C04" w:rsidP="00E41C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C04">
        <w:rPr>
          <w:rFonts w:ascii="Times New Roman" w:hAnsi="Times New Roman" w:cs="Times New Roman"/>
          <w:b/>
          <w:sz w:val="24"/>
          <w:szCs w:val="24"/>
        </w:rPr>
        <w:t>Актуальність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r w:rsidRPr="00E41C04">
        <w:rPr>
          <w:rFonts w:ascii="Times New Roman" w:hAnsi="Times New Roman" w:cs="Times New Roman"/>
          <w:sz w:val="24"/>
          <w:szCs w:val="24"/>
        </w:rPr>
        <w:t>У Київ ХХ століття єврейська громада відігравала помітну роль у розвитку міської інфраструктури. Благодійна діяльні</w:t>
      </w:r>
      <w:r w:rsidRPr="00E41C04">
        <w:rPr>
          <w:rFonts w:ascii="Times New Roman" w:hAnsi="Times New Roman" w:cs="Times New Roman"/>
          <w:sz w:val="24"/>
          <w:szCs w:val="24"/>
        </w:rPr>
        <w:t>сть меценатів сприяла появі важливих громадських споруд, що зберегли культурне значення донині.</w:t>
      </w:r>
    </w:p>
    <w:p w14:paraId="00000007" w14:textId="77777777" w:rsidR="00F86343" w:rsidRPr="00E41C04" w:rsidRDefault="00F86343" w:rsidP="00E41C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000009" w14:textId="1B502320" w:rsidR="00F86343" w:rsidRDefault="00E41C04" w:rsidP="00E41C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</w:rPr>
        <w:t>Мета</w:t>
      </w:r>
      <w:r>
        <w:rPr>
          <w:rFonts w:ascii="Times New Roman" w:hAnsi="Times New Roman" w:cs="Times New Roman"/>
          <w:b/>
          <w:sz w:val="24"/>
          <w:szCs w:val="24"/>
          <w:lang w:val="uk-UA"/>
        </w:rPr>
        <w:t xml:space="preserve">: </w:t>
      </w:r>
      <w:r w:rsidRPr="00E41C04">
        <w:rPr>
          <w:rFonts w:ascii="Times New Roman" w:hAnsi="Times New Roman" w:cs="Times New Roman"/>
          <w:sz w:val="24"/>
          <w:szCs w:val="24"/>
        </w:rPr>
        <w:t>Визначити основні будівлі Києва, створені за фінансової підтримки єврейських меценатів, та їх значення.</w:t>
      </w:r>
    </w:p>
    <w:p w14:paraId="6C603666" w14:textId="77777777" w:rsidR="00E41C04" w:rsidRPr="00E41C04" w:rsidRDefault="00E41C04" w:rsidP="00E41C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0000000C" w14:textId="3ACAB850" w:rsidR="00F86343" w:rsidRPr="00E41C04" w:rsidRDefault="00E41C04" w:rsidP="00E41C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C04">
        <w:rPr>
          <w:rFonts w:ascii="Times New Roman" w:hAnsi="Times New Roman" w:cs="Times New Roman"/>
          <w:b/>
          <w:sz w:val="24"/>
          <w:szCs w:val="24"/>
        </w:rPr>
        <w:t>Об’єкт</w:t>
      </w:r>
      <w:r w:rsidRPr="00E41C04">
        <w:rPr>
          <w:rFonts w:ascii="Times New Roman" w:hAnsi="Times New Roman" w:cs="Times New Roman"/>
          <w:b/>
          <w:sz w:val="24"/>
          <w:szCs w:val="24"/>
          <w:lang w:val="uk-UA"/>
        </w:rPr>
        <w:t xml:space="preserve"> дослідження:</w:t>
      </w:r>
      <w:r w:rsidRPr="00E41C04">
        <w:rPr>
          <w:rFonts w:ascii="Times New Roman" w:hAnsi="Times New Roman" w:cs="Times New Roman"/>
          <w:sz w:val="24"/>
          <w:szCs w:val="24"/>
        </w:rPr>
        <w:t xml:space="preserve"> архітектура Києва ХХ століття.</w:t>
      </w:r>
    </w:p>
    <w:p w14:paraId="0000000D" w14:textId="53D9306C" w:rsidR="00F86343" w:rsidRPr="00E41C04" w:rsidRDefault="00E41C04" w:rsidP="00E41C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C04">
        <w:rPr>
          <w:rFonts w:ascii="Times New Roman" w:hAnsi="Times New Roman" w:cs="Times New Roman"/>
          <w:b/>
          <w:sz w:val="24"/>
          <w:szCs w:val="24"/>
        </w:rPr>
        <w:t xml:space="preserve">Предмет </w:t>
      </w:r>
      <w:r w:rsidRPr="00E41C04">
        <w:rPr>
          <w:rFonts w:ascii="Times New Roman" w:hAnsi="Times New Roman" w:cs="Times New Roman"/>
          <w:b/>
          <w:sz w:val="24"/>
          <w:szCs w:val="24"/>
          <w:lang w:val="uk-UA"/>
        </w:rPr>
        <w:t>дослідження:</w:t>
      </w:r>
      <w:r w:rsidRPr="00E41C04">
        <w:rPr>
          <w:rFonts w:ascii="Times New Roman" w:hAnsi="Times New Roman" w:cs="Times New Roman"/>
          <w:sz w:val="24"/>
          <w:szCs w:val="24"/>
        </w:rPr>
        <w:t xml:space="preserve"> внесок єврейської громади у будівництво.</w:t>
      </w:r>
    </w:p>
    <w:p w14:paraId="0000000E" w14:textId="77777777" w:rsidR="00F86343" w:rsidRPr="00E41C04" w:rsidRDefault="00F86343" w:rsidP="00E41C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00000F" w14:textId="2B548233" w:rsidR="00F86343" w:rsidRPr="00E41C04" w:rsidRDefault="00E41C04" w:rsidP="00E41C0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proofErr w:type="spellStart"/>
      <w:r w:rsidRPr="00E41C04">
        <w:rPr>
          <w:rFonts w:ascii="Times New Roman" w:hAnsi="Times New Roman" w:cs="Times New Roman"/>
          <w:b/>
          <w:sz w:val="24"/>
          <w:szCs w:val="24"/>
        </w:rPr>
        <w:t>Теоретичн</w:t>
      </w:r>
      <w:r w:rsidRPr="00E41C04">
        <w:rPr>
          <w:rFonts w:ascii="Times New Roman" w:hAnsi="Times New Roman" w:cs="Times New Roman"/>
          <w:b/>
          <w:sz w:val="24"/>
          <w:szCs w:val="24"/>
          <w:lang w:val="uk-UA"/>
        </w:rPr>
        <w:t>ий</w:t>
      </w:r>
      <w:proofErr w:type="spellEnd"/>
      <w:r w:rsidRPr="00E41C04">
        <w:rPr>
          <w:rFonts w:ascii="Times New Roman" w:hAnsi="Times New Roman" w:cs="Times New Roman"/>
          <w:b/>
          <w:sz w:val="24"/>
          <w:szCs w:val="24"/>
          <w:lang w:val="uk-UA"/>
        </w:rPr>
        <w:t xml:space="preserve"> матеріал.</w:t>
      </w:r>
    </w:p>
    <w:p w14:paraId="00000010" w14:textId="77777777" w:rsidR="00F86343" w:rsidRPr="00E41C04" w:rsidRDefault="00E41C04" w:rsidP="00E41C0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1C04">
        <w:rPr>
          <w:rFonts w:ascii="Times New Roman" w:hAnsi="Times New Roman" w:cs="Times New Roman"/>
          <w:sz w:val="24"/>
          <w:szCs w:val="24"/>
        </w:rPr>
        <w:t>Меценатство було важливим чинником розвитку міського простору Києва ХХ століття, оскільки саме завдяки благодійній діяльності окремих представників євре</w:t>
      </w:r>
      <w:r w:rsidRPr="00E41C04">
        <w:rPr>
          <w:rFonts w:ascii="Times New Roman" w:hAnsi="Times New Roman" w:cs="Times New Roman"/>
          <w:sz w:val="24"/>
          <w:szCs w:val="24"/>
        </w:rPr>
        <w:t>йської громади формувалася значна частина громадської інфраструктури міста.</w:t>
      </w:r>
    </w:p>
    <w:p w14:paraId="00000011" w14:textId="77777777" w:rsidR="00F86343" w:rsidRPr="00E41C04" w:rsidRDefault="00E41C04" w:rsidP="00E41C0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1C04">
        <w:rPr>
          <w:rFonts w:ascii="Times New Roman" w:hAnsi="Times New Roman" w:cs="Times New Roman"/>
          <w:sz w:val="24"/>
          <w:szCs w:val="24"/>
        </w:rPr>
        <w:t>Єврейська громада відігравала активну роль не лише в економічному, а й у культурному та соціальному житті Києва. Її представники інвестували кошти у будівництво споруд різного приз</w:t>
      </w:r>
      <w:r w:rsidRPr="00E41C04">
        <w:rPr>
          <w:rFonts w:ascii="Times New Roman" w:hAnsi="Times New Roman" w:cs="Times New Roman"/>
          <w:sz w:val="24"/>
          <w:szCs w:val="24"/>
        </w:rPr>
        <w:t>начення — релігійних, освітніх, медичних і культурних. Такі об’єкти не лише задовольняли потреби громади, а й ставали важливими елементами міського середовища, доступними для всіх мешканців.</w:t>
      </w:r>
    </w:p>
    <w:p w14:paraId="00000012" w14:textId="77777777" w:rsidR="00F86343" w:rsidRPr="00E41C04" w:rsidRDefault="00E41C04" w:rsidP="00E41C0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1C04">
        <w:rPr>
          <w:rFonts w:ascii="Times New Roman" w:hAnsi="Times New Roman" w:cs="Times New Roman"/>
          <w:sz w:val="24"/>
          <w:szCs w:val="24"/>
        </w:rPr>
        <w:t xml:space="preserve">Значний внесок у розвиток міста зробив Лазар Бродський — один із </w:t>
      </w:r>
      <w:r w:rsidRPr="00E41C04">
        <w:rPr>
          <w:rFonts w:ascii="Times New Roman" w:hAnsi="Times New Roman" w:cs="Times New Roman"/>
          <w:sz w:val="24"/>
          <w:szCs w:val="24"/>
        </w:rPr>
        <w:t>найвідоміших меценатів того часу, коштом якого було збудовано низку важливих об’єктів, зокрема Бессарабський критий ринок. Його діяльність є прикладом поєднання підприємництва та благодійності, що сприяло модернізації Києва.</w:t>
      </w:r>
    </w:p>
    <w:p w14:paraId="00000013" w14:textId="77777777" w:rsidR="00F86343" w:rsidRPr="00E41C04" w:rsidRDefault="00E41C04" w:rsidP="00E41C0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1C04">
        <w:rPr>
          <w:rFonts w:ascii="Times New Roman" w:hAnsi="Times New Roman" w:cs="Times New Roman"/>
          <w:sz w:val="24"/>
          <w:szCs w:val="24"/>
        </w:rPr>
        <w:t>Важливим релігійним і культурни</w:t>
      </w:r>
      <w:r w:rsidRPr="00E41C04">
        <w:rPr>
          <w:rFonts w:ascii="Times New Roman" w:hAnsi="Times New Roman" w:cs="Times New Roman"/>
          <w:sz w:val="24"/>
          <w:szCs w:val="24"/>
        </w:rPr>
        <w:t>м центром стала Київська хоральна синагога Бродського, яка й сьогодні виконує функції духовного осередку та пам’ятки архітектури. Подібні споруди виконували не лише культову функцію, а й сприяли збереженню ідентичності та традицій єврейської громади.</w:t>
      </w:r>
    </w:p>
    <w:p w14:paraId="00000014" w14:textId="77777777" w:rsidR="00F86343" w:rsidRPr="00E41C04" w:rsidRDefault="00E41C04" w:rsidP="00E41C0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1C04">
        <w:rPr>
          <w:rFonts w:ascii="Times New Roman" w:hAnsi="Times New Roman" w:cs="Times New Roman"/>
          <w:sz w:val="24"/>
          <w:szCs w:val="24"/>
        </w:rPr>
        <w:t xml:space="preserve">Крім </w:t>
      </w:r>
      <w:r w:rsidRPr="00E41C04">
        <w:rPr>
          <w:rFonts w:ascii="Times New Roman" w:hAnsi="Times New Roman" w:cs="Times New Roman"/>
          <w:sz w:val="24"/>
          <w:szCs w:val="24"/>
        </w:rPr>
        <w:t>того, значну роль відігравали благодійні ініціативи у сфері охорони здоров’я та соціального захисту. Зокрема, створення лікарень, таких як Єврейська лікарня Києва, свідчить про прагнення меценатів покращити якість життя населення та забезпечити доступ до м</w:t>
      </w:r>
      <w:r w:rsidRPr="00E41C04">
        <w:rPr>
          <w:rFonts w:ascii="Times New Roman" w:hAnsi="Times New Roman" w:cs="Times New Roman"/>
          <w:sz w:val="24"/>
          <w:szCs w:val="24"/>
        </w:rPr>
        <w:t>едичної допомоги.</w:t>
      </w:r>
    </w:p>
    <w:p w14:paraId="00000015" w14:textId="77777777" w:rsidR="00F86343" w:rsidRDefault="00E41C04" w:rsidP="00E41C0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41C04">
        <w:rPr>
          <w:rFonts w:ascii="Times New Roman" w:hAnsi="Times New Roman" w:cs="Times New Roman"/>
          <w:sz w:val="24"/>
          <w:szCs w:val="24"/>
        </w:rPr>
        <w:t>Таким чином, меценатство єврейської громади можна розглядати як важливий соціокультурний феномен, що вплинув на формування архітектурного обличчя Києва, поєднавши практичні потреби міста з культурною та історичною цінністю споруд. Водноча</w:t>
      </w:r>
      <w:r w:rsidRPr="00E41C04">
        <w:rPr>
          <w:rFonts w:ascii="Times New Roman" w:hAnsi="Times New Roman" w:cs="Times New Roman"/>
          <w:sz w:val="24"/>
          <w:szCs w:val="24"/>
        </w:rPr>
        <w:t xml:space="preserve">с значна частина цих об’єктів </w:t>
      </w:r>
      <w:proofErr w:type="spellStart"/>
      <w:r w:rsidRPr="00E41C04">
        <w:rPr>
          <w:rFonts w:ascii="Times New Roman" w:hAnsi="Times New Roman" w:cs="Times New Roman"/>
          <w:sz w:val="24"/>
          <w:szCs w:val="24"/>
        </w:rPr>
        <w:t>збереглася</w:t>
      </w:r>
      <w:proofErr w:type="spellEnd"/>
      <w:r w:rsidRPr="00E41C04">
        <w:rPr>
          <w:rFonts w:ascii="Times New Roman" w:hAnsi="Times New Roman" w:cs="Times New Roman"/>
          <w:sz w:val="24"/>
          <w:szCs w:val="24"/>
        </w:rPr>
        <w:t xml:space="preserve"> донині або трансформувалася, </w:t>
      </w:r>
      <w:r w:rsidRPr="00E41C04">
        <w:rPr>
          <w:rFonts w:ascii="Times New Roman" w:hAnsi="Times New Roman" w:cs="Times New Roman"/>
          <w:sz w:val="24"/>
          <w:szCs w:val="24"/>
        </w:rPr>
        <w:lastRenderedPageBreak/>
        <w:t>залишаючись важливими елементами сучасного міського простору, що підтверджується матеріалами дослідження та результатами польових спостережень.</w:t>
      </w:r>
    </w:p>
    <w:p w14:paraId="473BCBD2" w14:textId="77777777" w:rsidR="00E41C04" w:rsidRPr="00E41C04" w:rsidRDefault="00E41C04" w:rsidP="00E41C0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00000017" w14:textId="6C80C739" w:rsidR="00F86343" w:rsidRPr="00E41C04" w:rsidRDefault="00E41C04" w:rsidP="00E41C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Методи</w:t>
      </w:r>
      <w:r>
        <w:rPr>
          <w:rFonts w:ascii="Times New Roman" w:hAnsi="Times New Roman" w:cs="Times New Roman"/>
          <w:b/>
          <w:sz w:val="24"/>
          <w:szCs w:val="24"/>
          <w:lang w:val="uk-UA"/>
        </w:rPr>
        <w:t xml:space="preserve">: </w:t>
      </w:r>
      <w:r w:rsidRPr="00E41C04">
        <w:rPr>
          <w:rFonts w:ascii="Times New Roman" w:hAnsi="Times New Roman" w:cs="Times New Roman"/>
          <w:sz w:val="24"/>
          <w:szCs w:val="24"/>
        </w:rPr>
        <w:t>Історичний аналіз, порівняння, вив</w:t>
      </w:r>
      <w:r w:rsidRPr="00E41C04">
        <w:rPr>
          <w:rFonts w:ascii="Times New Roman" w:hAnsi="Times New Roman" w:cs="Times New Roman"/>
          <w:sz w:val="24"/>
          <w:szCs w:val="24"/>
        </w:rPr>
        <w:t>чення архітектурних об’єктів.</w:t>
      </w:r>
    </w:p>
    <w:p w14:paraId="00000018" w14:textId="77777777" w:rsidR="00F86343" w:rsidRPr="00E41C04" w:rsidRDefault="00F86343" w:rsidP="00E41C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000019" w14:textId="5EE19D0D" w:rsidR="00F86343" w:rsidRPr="00E41C04" w:rsidRDefault="00E41C04" w:rsidP="00E41C0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E41C04">
        <w:rPr>
          <w:rFonts w:ascii="Times New Roman" w:hAnsi="Times New Roman" w:cs="Times New Roman"/>
          <w:b/>
          <w:sz w:val="24"/>
          <w:szCs w:val="24"/>
          <w:lang w:val="uk-UA"/>
        </w:rPr>
        <w:t>Результати:</w:t>
      </w:r>
    </w:p>
    <w:p w14:paraId="0000001A" w14:textId="77777777" w:rsidR="00F86343" w:rsidRPr="00E41C04" w:rsidRDefault="00E41C04" w:rsidP="00E41C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C04">
        <w:rPr>
          <w:rFonts w:ascii="Times New Roman" w:hAnsi="Times New Roman" w:cs="Times New Roman"/>
          <w:sz w:val="24"/>
          <w:szCs w:val="24"/>
        </w:rPr>
        <w:t>Визначено ключові споруди, створені за кошти меценатів.</w:t>
      </w:r>
    </w:p>
    <w:p w14:paraId="0000001B" w14:textId="77777777" w:rsidR="00F86343" w:rsidRPr="00E41C04" w:rsidRDefault="00E41C04" w:rsidP="00E41C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C04">
        <w:rPr>
          <w:rFonts w:ascii="Times New Roman" w:hAnsi="Times New Roman" w:cs="Times New Roman"/>
          <w:sz w:val="24"/>
          <w:szCs w:val="24"/>
        </w:rPr>
        <w:t>Встановлено їхню соціальну та культурну роль.</w:t>
      </w:r>
    </w:p>
    <w:p w14:paraId="0000001C" w14:textId="77777777" w:rsidR="00F86343" w:rsidRPr="00E41C04" w:rsidRDefault="00E41C04" w:rsidP="00E41C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C04">
        <w:rPr>
          <w:rFonts w:ascii="Times New Roman" w:hAnsi="Times New Roman" w:cs="Times New Roman"/>
          <w:sz w:val="24"/>
          <w:szCs w:val="24"/>
        </w:rPr>
        <w:t>Створено екскурсійний маршрут “</w:t>
      </w:r>
      <w:proofErr w:type="spellStart"/>
      <w:r w:rsidRPr="00E41C04">
        <w:rPr>
          <w:rFonts w:ascii="Times New Roman" w:hAnsi="Times New Roman" w:cs="Times New Roman"/>
          <w:sz w:val="24"/>
          <w:szCs w:val="24"/>
        </w:rPr>
        <w:t>Меценацтво</w:t>
      </w:r>
      <w:proofErr w:type="spellEnd"/>
      <w:r w:rsidRPr="00E41C04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E41C04">
        <w:rPr>
          <w:rFonts w:ascii="Times New Roman" w:hAnsi="Times New Roman" w:cs="Times New Roman"/>
          <w:sz w:val="24"/>
          <w:szCs w:val="24"/>
        </w:rPr>
        <w:t>камені</w:t>
      </w:r>
      <w:proofErr w:type="spellEnd"/>
      <w:r w:rsidRPr="00E41C04">
        <w:rPr>
          <w:rFonts w:ascii="Times New Roman" w:hAnsi="Times New Roman" w:cs="Times New Roman"/>
          <w:sz w:val="24"/>
          <w:szCs w:val="24"/>
        </w:rPr>
        <w:t>”, метою якого є просвітництво киян.</w:t>
      </w:r>
    </w:p>
    <w:p w14:paraId="0000001D" w14:textId="77777777" w:rsidR="00F86343" w:rsidRPr="00E41C04" w:rsidRDefault="00F86343" w:rsidP="00E41C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00001E" w14:textId="51574102" w:rsidR="00F86343" w:rsidRPr="00E41C04" w:rsidRDefault="00E41C04" w:rsidP="00E41C0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</w:rPr>
        <w:t>Висновки</w:t>
      </w:r>
      <w:r>
        <w:rPr>
          <w:rFonts w:ascii="Times New Roman" w:hAnsi="Times New Roman" w:cs="Times New Roman"/>
          <w:b/>
          <w:sz w:val="24"/>
          <w:szCs w:val="24"/>
          <w:lang w:val="uk-UA"/>
        </w:rPr>
        <w:t>:</w:t>
      </w:r>
    </w:p>
    <w:p w14:paraId="0000001F" w14:textId="77777777" w:rsidR="00F86343" w:rsidRPr="00E41C04" w:rsidRDefault="00E41C04" w:rsidP="00E41C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C04">
        <w:rPr>
          <w:rFonts w:ascii="Times New Roman" w:hAnsi="Times New Roman" w:cs="Times New Roman"/>
          <w:sz w:val="24"/>
          <w:szCs w:val="24"/>
        </w:rPr>
        <w:t>Єврейські меценати суттєво вплинули на формування архітектурного обличчя Києва, поєднавши практичність і культурну цінність.</w:t>
      </w:r>
    </w:p>
    <w:p w14:paraId="00000020" w14:textId="77777777" w:rsidR="00F86343" w:rsidRPr="00E41C04" w:rsidRDefault="00F86343" w:rsidP="00E41C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000021" w14:textId="77777777" w:rsidR="00F86343" w:rsidRPr="00E41C04" w:rsidRDefault="00E41C04" w:rsidP="00E41C0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1C04">
        <w:rPr>
          <w:rFonts w:ascii="Times New Roman" w:hAnsi="Times New Roman" w:cs="Times New Roman"/>
          <w:b/>
          <w:sz w:val="24"/>
          <w:szCs w:val="24"/>
        </w:rPr>
        <w:t>Список джерел:</w:t>
      </w:r>
    </w:p>
    <w:p w14:paraId="00000022" w14:textId="77777777" w:rsidR="00F86343" w:rsidRPr="00E41C04" w:rsidRDefault="00E41C04" w:rsidP="00E41C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C04">
        <w:rPr>
          <w:rFonts w:ascii="Times New Roman" w:hAnsi="Times New Roman" w:cs="Times New Roman"/>
          <w:sz w:val="24"/>
          <w:szCs w:val="24"/>
        </w:rPr>
        <w:t xml:space="preserve">1. Грицак Я. Нарис історії України: формування модерної української нації ХІХ-ХХ ст. Київ: </w:t>
      </w:r>
      <w:proofErr w:type="spellStart"/>
      <w:r w:rsidRPr="00E41C04">
        <w:rPr>
          <w:rFonts w:ascii="Times New Roman" w:hAnsi="Times New Roman" w:cs="Times New Roman"/>
          <w:sz w:val="24"/>
          <w:szCs w:val="24"/>
        </w:rPr>
        <w:t>Генеза</w:t>
      </w:r>
      <w:proofErr w:type="spellEnd"/>
      <w:r w:rsidRPr="00E41C04">
        <w:rPr>
          <w:rFonts w:ascii="Times New Roman" w:hAnsi="Times New Roman" w:cs="Times New Roman"/>
          <w:sz w:val="24"/>
          <w:szCs w:val="24"/>
        </w:rPr>
        <w:t>, 2015.</w:t>
      </w:r>
    </w:p>
    <w:p w14:paraId="00000023" w14:textId="77777777" w:rsidR="00F86343" w:rsidRPr="00E41C04" w:rsidRDefault="00E41C04" w:rsidP="00E41C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C04">
        <w:rPr>
          <w:rFonts w:ascii="Times New Roman" w:hAnsi="Times New Roman" w:cs="Times New Roman"/>
          <w:sz w:val="24"/>
          <w:szCs w:val="24"/>
        </w:rPr>
        <w:t xml:space="preserve"> 2. Історі</w:t>
      </w:r>
      <w:r w:rsidRPr="00E41C04">
        <w:rPr>
          <w:rFonts w:ascii="Times New Roman" w:hAnsi="Times New Roman" w:cs="Times New Roman"/>
          <w:sz w:val="24"/>
          <w:szCs w:val="24"/>
        </w:rPr>
        <w:t>я Києва: у 3 т. / ред. В. А. Смолій. Київ: Наукова думка, 2003.</w:t>
      </w:r>
    </w:p>
    <w:p w14:paraId="00000024" w14:textId="77777777" w:rsidR="00F86343" w:rsidRPr="00E41C04" w:rsidRDefault="00E41C04" w:rsidP="00E41C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C04">
        <w:rPr>
          <w:rFonts w:ascii="Times New Roman" w:hAnsi="Times New Roman" w:cs="Times New Roman"/>
          <w:sz w:val="24"/>
          <w:szCs w:val="24"/>
        </w:rPr>
        <w:t xml:space="preserve"> 3. Київ: енциклопедичний довідник / за ред. А. В. </w:t>
      </w:r>
      <w:proofErr w:type="spellStart"/>
      <w:r w:rsidRPr="00E41C04">
        <w:rPr>
          <w:rFonts w:ascii="Times New Roman" w:hAnsi="Times New Roman" w:cs="Times New Roman"/>
          <w:sz w:val="24"/>
          <w:szCs w:val="24"/>
        </w:rPr>
        <w:t>Кудрицького</w:t>
      </w:r>
      <w:proofErr w:type="spellEnd"/>
      <w:r w:rsidRPr="00E41C04">
        <w:rPr>
          <w:rFonts w:ascii="Times New Roman" w:hAnsi="Times New Roman" w:cs="Times New Roman"/>
          <w:sz w:val="24"/>
          <w:szCs w:val="24"/>
        </w:rPr>
        <w:t>. Київ: УРЕ, 1981.</w:t>
      </w:r>
    </w:p>
    <w:p w14:paraId="00000025" w14:textId="77777777" w:rsidR="00F86343" w:rsidRPr="00E41C04" w:rsidRDefault="00E41C04" w:rsidP="00E41C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C04">
        <w:rPr>
          <w:rFonts w:ascii="Times New Roman" w:hAnsi="Times New Roman" w:cs="Times New Roman"/>
          <w:sz w:val="24"/>
          <w:szCs w:val="24"/>
        </w:rPr>
        <w:t xml:space="preserve"> 4. Єврейська історія та культура в Україні / за ред. Л. </w:t>
      </w:r>
      <w:proofErr w:type="spellStart"/>
      <w:r w:rsidRPr="00E41C04">
        <w:rPr>
          <w:rFonts w:ascii="Times New Roman" w:hAnsi="Times New Roman" w:cs="Times New Roman"/>
          <w:sz w:val="24"/>
          <w:szCs w:val="24"/>
        </w:rPr>
        <w:t>Фінберга</w:t>
      </w:r>
      <w:proofErr w:type="spellEnd"/>
      <w:r w:rsidRPr="00E41C04">
        <w:rPr>
          <w:rFonts w:ascii="Times New Roman" w:hAnsi="Times New Roman" w:cs="Times New Roman"/>
          <w:sz w:val="24"/>
          <w:szCs w:val="24"/>
        </w:rPr>
        <w:t>. Київ: Дух і Літера, 2012.</w:t>
      </w:r>
    </w:p>
    <w:p w14:paraId="00000026" w14:textId="77777777" w:rsidR="00F86343" w:rsidRPr="00E41C04" w:rsidRDefault="00E41C04" w:rsidP="00E41C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C04">
        <w:rPr>
          <w:rFonts w:ascii="Times New Roman" w:hAnsi="Times New Roman" w:cs="Times New Roman"/>
          <w:sz w:val="24"/>
          <w:szCs w:val="24"/>
        </w:rPr>
        <w:t xml:space="preserve"> 5. Пам’ятки істор</w:t>
      </w:r>
      <w:r w:rsidRPr="00E41C04">
        <w:rPr>
          <w:rFonts w:ascii="Times New Roman" w:hAnsi="Times New Roman" w:cs="Times New Roman"/>
          <w:sz w:val="24"/>
          <w:szCs w:val="24"/>
        </w:rPr>
        <w:t xml:space="preserve">ії та культури України: Київ / ред. П. </w:t>
      </w:r>
      <w:proofErr w:type="spellStart"/>
      <w:r w:rsidRPr="00E41C04">
        <w:rPr>
          <w:rFonts w:ascii="Times New Roman" w:hAnsi="Times New Roman" w:cs="Times New Roman"/>
          <w:sz w:val="24"/>
          <w:szCs w:val="24"/>
        </w:rPr>
        <w:t>Тронько</w:t>
      </w:r>
      <w:proofErr w:type="spellEnd"/>
      <w:r w:rsidRPr="00E41C04">
        <w:rPr>
          <w:rFonts w:ascii="Times New Roman" w:hAnsi="Times New Roman" w:cs="Times New Roman"/>
          <w:sz w:val="24"/>
          <w:szCs w:val="24"/>
        </w:rPr>
        <w:t>. Київ: Головна редакція УРЕ, 1999.</w:t>
      </w:r>
    </w:p>
    <w:p w14:paraId="00000027" w14:textId="77777777" w:rsidR="00F86343" w:rsidRPr="00E41C04" w:rsidRDefault="00F86343" w:rsidP="00E41C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000028" w14:textId="77777777" w:rsidR="00F86343" w:rsidRPr="00E41C04" w:rsidRDefault="00F86343" w:rsidP="00E41C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000029" w14:textId="77777777" w:rsidR="00F86343" w:rsidRPr="00E41C04" w:rsidRDefault="00F86343" w:rsidP="00E41C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00002A" w14:textId="77777777" w:rsidR="00F86343" w:rsidRPr="00E41C04" w:rsidRDefault="00F86343" w:rsidP="00E41C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F86343" w:rsidRPr="00E41C0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1" w:fontKey="{269A75DC-0101-4BE5-A2FD-1DCE8F0BED3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2" w:fontKey="{EE5EC156-B7DF-4A8B-AF3B-225ED686B15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F86343"/>
    <w:rsid w:val="00E41C04"/>
    <w:rsid w:val="00F86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uk" w:eastAsia="uk-UA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uk" w:eastAsia="uk-UA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2310</Words>
  <Characters>1318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Користувач Asus</dc:creator>
  <cp:lastModifiedBy>Користувач Asus</cp:lastModifiedBy>
  <cp:revision>2</cp:revision>
  <dcterms:created xsi:type="dcterms:W3CDTF">2026-04-22T20:36:00Z</dcterms:created>
  <dcterms:modified xsi:type="dcterms:W3CDTF">2026-04-22T20:36:00Z</dcterms:modified>
</cp:coreProperties>
</file>