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59A27">
      <w:pPr>
        <w:pStyle w:val="4"/>
        <w:keepNext w:val="0"/>
        <w:keepLines w:val="0"/>
        <w:widowControl/>
        <w:suppressLineNumbers w:val="0"/>
        <w:spacing w:line="15" w:lineRule="atLeast"/>
        <w:ind w:left="0"/>
        <w:jc w:val="both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ТЕЗИ ТВОРЧОЇ РОБОТИ</w:t>
      </w:r>
    </w:p>
    <w:p w14:paraId="3E2657AB">
      <w:pPr>
        <w:pStyle w:val="4"/>
        <w:keepNext w:val="0"/>
        <w:keepLines w:val="0"/>
        <w:widowControl/>
        <w:suppressLineNumbers w:val="0"/>
        <w:spacing w:line="15" w:lineRule="atLeast"/>
        <w:ind w:left="0"/>
        <w:jc w:val="both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 xml:space="preserve">Назва проекту: </w:t>
      </w:r>
      <w:r>
        <w:rPr>
          <w:i w:val="0"/>
          <w:iCs w:val="0"/>
          <w:color w:val="000000"/>
          <w:spacing w:val="0"/>
          <w:sz w:val="28"/>
          <w:szCs w:val="28"/>
        </w:rPr>
        <w:t>Автономна система вирощування рослин для місячної бази</w:t>
      </w:r>
    </w:p>
    <w:p w14:paraId="143C3D97">
      <w:pPr>
        <w:pStyle w:val="4"/>
        <w:keepNext w:val="0"/>
        <w:keepLines w:val="0"/>
        <w:widowControl/>
        <w:suppressLineNumbers w:val="0"/>
        <w:spacing w:line="15" w:lineRule="atLeast"/>
        <w:ind w:left="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Автор:</w:t>
      </w:r>
      <w:r>
        <w:rPr>
          <w:i w:val="0"/>
          <w:iCs w:val="0"/>
          <w:color w:val="0A0A0A"/>
          <w:spacing w:val="0"/>
          <w:sz w:val="28"/>
          <w:szCs w:val="28"/>
        </w:rPr>
        <w:t xml:space="preserve"> Василов Дмитро Олексійович, Грозинецький ліцей Топорівської сільської ради Чернівецького району Чернівецької області, </w:t>
      </w:r>
      <w:r>
        <w:rPr>
          <w:rFonts w:hint="default"/>
          <w:i w:val="0"/>
          <w:iCs w:val="0"/>
          <w:color w:val="0A0A0A"/>
          <w:spacing w:val="0"/>
          <w:sz w:val="28"/>
          <w:szCs w:val="28"/>
          <w:lang w:val="en-US"/>
        </w:rPr>
        <w:t xml:space="preserve">10 </w:t>
      </w:r>
      <w:r>
        <w:rPr>
          <w:i w:val="0"/>
          <w:iCs w:val="0"/>
          <w:color w:val="0A0A0A"/>
          <w:spacing w:val="0"/>
          <w:sz w:val="28"/>
          <w:szCs w:val="28"/>
        </w:rPr>
        <w:t>клас</w:t>
      </w:r>
      <w:r>
        <w:rPr>
          <w:rFonts w:hint="default"/>
          <w:i w:val="0"/>
          <w:iCs w:val="0"/>
          <w:color w:val="0A0A0A"/>
          <w:spacing w:val="0"/>
          <w:sz w:val="28"/>
          <w:szCs w:val="28"/>
          <w:lang w:val="en-US"/>
        </w:rPr>
        <w:t xml:space="preserve">, </w:t>
      </w:r>
      <w:r>
        <w:rPr>
          <w:i w:val="0"/>
          <w:iCs w:val="0"/>
          <w:color w:val="0A0A0A"/>
          <w:spacing w:val="0"/>
          <w:sz w:val="28"/>
          <w:szCs w:val="28"/>
        </w:rPr>
        <w:t>с. Грозинці.</w:t>
      </w:r>
    </w:p>
    <w:p w14:paraId="1240D57D">
      <w:pPr>
        <w:pStyle w:val="4"/>
        <w:keepNext w:val="0"/>
        <w:keepLines w:val="0"/>
        <w:widowControl/>
        <w:suppressLineNumbers w:val="0"/>
        <w:spacing w:line="15" w:lineRule="atLeast"/>
        <w:ind w:left="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 xml:space="preserve">Науковий керівник: </w:t>
      </w:r>
      <w:r>
        <w:rPr>
          <w:i w:val="0"/>
          <w:iCs w:val="0"/>
          <w:color w:val="0A0A0A"/>
          <w:spacing w:val="0"/>
          <w:sz w:val="28"/>
          <w:szCs w:val="28"/>
        </w:rPr>
        <w:t>Писанюк Павло Олександрович, вчитель фізики та астрономії Грозинецького ліцею Топорівської сільської ради Чернівецького району Чернівецької області.</w:t>
      </w:r>
    </w:p>
    <w:p w14:paraId="25238885">
      <w:pPr>
        <w:pStyle w:val="4"/>
        <w:keepNext w:val="0"/>
        <w:keepLines w:val="0"/>
        <w:widowControl/>
        <w:suppressLineNumbers w:val="0"/>
        <w:spacing w:line="15" w:lineRule="atLeast"/>
        <w:ind w:left="0"/>
        <w:jc w:val="both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 xml:space="preserve">Номінація: </w:t>
      </w:r>
      <w:r>
        <w:rPr>
          <w:i w:val="0"/>
          <w:iCs w:val="0"/>
          <w:color w:val="000000"/>
          <w:spacing w:val="0"/>
          <w:sz w:val="28"/>
          <w:szCs w:val="28"/>
        </w:rPr>
        <w:t>Технік-Юніор</w:t>
      </w:r>
    </w:p>
    <w:p w14:paraId="0CA03C32">
      <w:pPr>
        <w:pStyle w:val="4"/>
        <w:keepNext w:val="0"/>
        <w:keepLines w:val="0"/>
        <w:widowControl/>
        <w:suppressLineNumbers w:val="0"/>
        <w:spacing w:line="15" w:lineRule="atLeast"/>
        <w:ind w:left="0"/>
        <w:jc w:val="both"/>
        <w:rPr>
          <w:sz w:val="28"/>
          <w:szCs w:val="28"/>
        </w:rPr>
      </w:pPr>
      <w:r>
        <w:rPr>
          <w:b/>
          <w:bCs/>
          <w:i w:val="0"/>
          <w:iCs w:val="0"/>
          <w:color w:val="000000"/>
          <w:spacing w:val="0"/>
          <w:sz w:val="28"/>
          <w:szCs w:val="28"/>
        </w:rPr>
        <w:t xml:space="preserve">Мета роботи: </w:t>
      </w:r>
      <w:r>
        <w:rPr>
          <w:i w:val="0"/>
          <w:iCs w:val="0"/>
          <w:color w:val="000000"/>
          <w:spacing w:val="0"/>
          <w:sz w:val="28"/>
          <w:szCs w:val="28"/>
        </w:rPr>
        <w:t xml:space="preserve">дослідити можливість вирощування рослин в умовах Місяця. </w:t>
      </w:r>
      <w:r>
        <w:rPr>
          <w:b/>
          <w:bCs/>
          <w:i w:val="0"/>
          <w:iCs w:val="0"/>
          <w:color w:val="000000"/>
          <w:spacing w:val="0"/>
          <w:sz w:val="28"/>
          <w:szCs w:val="28"/>
        </w:rPr>
        <w:t>розробити модель автономної системи вирощування</w:t>
      </w:r>
      <w:r>
        <w:rPr>
          <w:i w:val="0"/>
          <w:iCs w:val="0"/>
          <w:color w:val="000000"/>
          <w:spacing w:val="0"/>
          <w:sz w:val="28"/>
          <w:szCs w:val="28"/>
        </w:rPr>
        <w:t xml:space="preserve"> на основі гідропонної технології із застосуванням принципів біорегенеративного життєзабезпечення.</w:t>
      </w:r>
    </w:p>
    <w:p w14:paraId="081BC425">
      <w:pPr>
        <w:pStyle w:val="4"/>
        <w:keepNext w:val="0"/>
        <w:keepLines w:val="0"/>
        <w:widowControl/>
        <w:suppressLineNumbers w:val="0"/>
        <w:rPr>
          <w:rFonts w:hint="default"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Актуальність дослідження</w:t>
      </w:r>
      <w:r>
        <w:rPr>
          <w:rFonts w:hint="default"/>
          <w:b/>
          <w:bCs/>
          <w:sz w:val="28"/>
          <w:szCs w:val="28"/>
          <w:lang w:val="uk-UA"/>
        </w:rPr>
        <w:t>:</w:t>
      </w:r>
      <w:r>
        <w:rPr>
          <w:sz w:val="28"/>
          <w:szCs w:val="28"/>
        </w:rPr>
        <w:t xml:space="preserve">  активни</w:t>
      </w:r>
      <w:r>
        <w:rPr>
          <w:sz w:val="28"/>
          <w:szCs w:val="28"/>
          <w:lang w:val="uk-UA"/>
        </w:rPr>
        <w:t>й</w:t>
      </w:r>
      <w:r>
        <w:rPr>
          <w:sz w:val="28"/>
          <w:szCs w:val="28"/>
        </w:rPr>
        <w:t xml:space="preserve"> розвит</w:t>
      </w:r>
      <w:r>
        <w:rPr>
          <w:sz w:val="28"/>
          <w:szCs w:val="28"/>
          <w:lang w:val="uk-UA"/>
        </w:rPr>
        <w:t>ок</w:t>
      </w:r>
      <w:r>
        <w:rPr>
          <w:sz w:val="28"/>
          <w:szCs w:val="28"/>
        </w:rPr>
        <w:t xml:space="preserve"> космічних програм, зокрема підготовкою до місії </w:t>
      </w:r>
      <w:r>
        <w:rPr>
          <w:b/>
          <w:bCs/>
          <w:sz w:val="28"/>
          <w:szCs w:val="28"/>
        </w:rPr>
        <w:t>Artemis II</w:t>
      </w:r>
      <w:r>
        <w:rPr>
          <w:sz w:val="28"/>
          <w:szCs w:val="28"/>
        </w:rPr>
        <w:t>, яка відкриває новий етап дослідження Місяц</w:t>
      </w:r>
      <w:r>
        <w:rPr>
          <w:sz w:val="28"/>
          <w:szCs w:val="28"/>
          <w:lang w:val="uk-UA"/>
        </w:rPr>
        <w:t>я</w:t>
      </w:r>
      <w:r>
        <w:rPr>
          <w:rFonts w:hint="default"/>
          <w:sz w:val="28"/>
          <w:szCs w:val="28"/>
          <w:lang w:val="uk-UA"/>
        </w:rPr>
        <w:t xml:space="preserve">. </w:t>
      </w:r>
      <w:r>
        <w:rPr>
          <w:sz w:val="28"/>
          <w:szCs w:val="28"/>
        </w:rPr>
        <w:t>Доставка ресурсів у космос є надзвичайно дорогою, що робить необхідним створення автономних систем забезпечення їжею та киснем</w:t>
      </w:r>
      <w:r>
        <w:rPr>
          <w:rFonts w:hint="default"/>
          <w:sz w:val="28"/>
          <w:szCs w:val="28"/>
          <w:lang w:val="uk-UA"/>
        </w:rPr>
        <w:t xml:space="preserve">. </w:t>
      </w:r>
      <w:r>
        <w:rPr>
          <w:b/>
          <w:bCs/>
          <w:sz w:val="28"/>
          <w:szCs w:val="28"/>
        </w:rPr>
        <w:t>У зв’язку з планами створення постійних місячних баз у 2030-х роках за участю NASA та European Space Agenc</w:t>
      </w:r>
      <w:r>
        <w:rPr>
          <w:sz w:val="28"/>
          <w:szCs w:val="28"/>
        </w:rPr>
        <w:t>y особливого значення набувають технології вирощування рослин Саме вони можуть забезпечити тривале та безпечне перебування людини в умовах космосу</w:t>
      </w:r>
      <w:r>
        <w:rPr>
          <w:rFonts w:hint="default"/>
          <w:sz w:val="28"/>
          <w:szCs w:val="28"/>
          <w:lang w:val="uk-UA"/>
        </w:rPr>
        <w:t>.</w:t>
      </w:r>
    </w:p>
    <w:p w14:paraId="6CAA1B6C">
      <w:pPr>
        <w:pStyle w:val="4"/>
        <w:keepNext w:val="0"/>
        <w:keepLines w:val="0"/>
        <w:widowControl/>
        <w:suppressLineNumbers w:val="0"/>
        <w:spacing w:line="17" w:lineRule="atLeast"/>
        <w:jc w:val="left"/>
        <w:rPr>
          <w:rFonts w:hint="default"/>
          <w:i w:val="0"/>
          <w:iCs w:val="0"/>
          <w:caps w:val="0"/>
          <w:color w:val="000000" w:themeColor="text1"/>
          <w:spacing w:val="0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Мета роботи</w:t>
      </w:r>
      <w:r>
        <w:rPr>
          <w:rFonts w:hint="default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:</w:t>
      </w:r>
      <w:r>
        <w:rPr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дослідити можливість вирощування рослин в умовах Місяця. розробити модель автономної системи вирощування на основі гідропонної технології із застосуванням принципів біорегенеративного життєзабезпеченн</w:t>
      </w:r>
      <w:r>
        <w:rPr>
          <w:i w:val="0"/>
          <w:iCs w:val="0"/>
          <w:caps w:val="0"/>
          <w:color w:val="000000" w:themeColor="text1"/>
          <w:spacing w:val="0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я</w:t>
      </w:r>
      <w:r>
        <w:rPr>
          <w:rFonts w:hint="default"/>
          <w:i w:val="0"/>
          <w:iCs w:val="0"/>
          <w:caps w:val="0"/>
          <w:color w:val="000000" w:themeColor="text1"/>
          <w:spacing w:val="0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.</w:t>
      </w:r>
    </w:p>
    <w:p w14:paraId="26BD81A4">
      <w:pPr>
        <w:pStyle w:val="4"/>
        <w:keepNext w:val="0"/>
        <w:keepLines w:val="0"/>
        <w:widowControl/>
        <w:suppressLineNumbers w:val="0"/>
        <w:spacing w:line="17" w:lineRule="atLeast"/>
        <w:jc w:val="center"/>
        <w:rPr>
          <w:rFonts w:hint="default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Завдання роботи:</w:t>
      </w:r>
    </w:p>
    <w:p w14:paraId="1180D77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Проаналізувати умови місячного середовища та їх вплив на рослини</w:t>
      </w:r>
    </w:p>
    <w:p w14:paraId="70D1AA58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Вивчити принципи гідропоніки та можливість адаптації до умов Місяця</w:t>
      </w:r>
    </w:p>
    <w:p w14:paraId="24F0A6D3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Розробити схему автономної системи зі штучним освітленням і контролем мікроклімату</w:t>
      </w:r>
    </w:p>
    <w:p w14:paraId="2BC41A63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Змоделювати принципи замкненого циклу водо- та газообміну (біорегенерація)</w:t>
      </w:r>
    </w:p>
    <w:p w14:paraId="025F983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Підібрати рослини, придатні для вирощування у замкненій системі</w:t>
      </w:r>
    </w:p>
    <w:p w14:paraId="5B965FC8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Обґрунтувати практичне значення для майбутніх місячних місій</w:t>
      </w:r>
    </w:p>
    <w:p w14:paraId="45F5FC01">
      <w:pPr>
        <w:pStyle w:val="4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b/>
          <w:bCs/>
          <w:sz w:val="28"/>
          <w:szCs w:val="28"/>
        </w:rPr>
        <w:t>Предмет дослідження</w:t>
      </w:r>
      <w:r>
        <w:rPr>
          <w:sz w:val="28"/>
          <w:szCs w:val="28"/>
        </w:rPr>
        <w:t>: автономна система вирощування рослин на Місяць, зокрема гідропонна технологія та умови її функціонування в штучному середовищі Особлива увага приділяється освітленню, водному циклу, газообміну та автоматичному контролю параметрів системи</w:t>
      </w:r>
    </w:p>
    <w:p w14:paraId="78E94EA8">
      <w:pPr>
        <w:pStyle w:val="4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Об’єкт дослідження</w:t>
      </w:r>
      <w:r>
        <w:rPr>
          <w:sz w:val="28"/>
          <w:szCs w:val="28"/>
        </w:rPr>
        <w:t>: процес вирощування рослин у позаземних умовах, зокрема на Місяць Це включає вплив зниженої гравітації, відсутності атмосфери, обмежених водних ресурсів і підвищеного рівня радіації на ріст і розвиток рослин Дослідження цього процесу дозволяє оцінити можливість стабільного вирощування їжі в умовах космічної бази</w:t>
      </w:r>
    </w:p>
    <w:p w14:paraId="416C6728">
      <w:pPr>
        <w:pStyle w:val="4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b/>
          <w:bCs/>
          <w:sz w:val="28"/>
          <w:szCs w:val="28"/>
        </w:rPr>
        <w:t>Основні характеристики Місяц</w:t>
      </w:r>
      <w:r>
        <w:rPr>
          <w:b/>
          <w:bCs/>
          <w:sz w:val="28"/>
          <w:szCs w:val="28"/>
          <w:lang w:val="uk-UA"/>
        </w:rPr>
        <w:t>я</w:t>
      </w:r>
      <w:r>
        <w:rPr>
          <w:rFonts w:hint="default"/>
          <w:sz w:val="28"/>
          <w:szCs w:val="28"/>
          <w:lang w:val="uk-UA"/>
        </w:rPr>
        <w:t>-</w:t>
      </w:r>
      <w:r>
        <w:rPr>
          <w:sz w:val="28"/>
          <w:szCs w:val="28"/>
        </w:rPr>
        <w:t xml:space="preserve"> свідчать про вкрай складні умови для життя Температура поблизу екватора коливається від приблизно </w:t>
      </w:r>
      <w:r>
        <w:rPr>
          <w:b/>
          <w:bCs/>
          <w:sz w:val="28"/>
          <w:szCs w:val="28"/>
        </w:rPr>
        <w:t>+121°C вдень до −133°C вночі</w:t>
      </w:r>
      <w:r>
        <w:rPr>
          <w:sz w:val="28"/>
          <w:szCs w:val="28"/>
        </w:rPr>
        <w:t>, а через відсутність атмосфери і магнітного поля поверхня піддається сильній космічній радіації</w:t>
      </w:r>
      <w:r>
        <w:rPr>
          <w:rFonts w:hint="default"/>
          <w:sz w:val="28"/>
          <w:szCs w:val="28"/>
          <w:lang w:val="uk-UA"/>
        </w:rPr>
        <w:t xml:space="preserve">. </w:t>
      </w:r>
      <w:r>
        <w:rPr>
          <w:sz w:val="28"/>
          <w:szCs w:val="28"/>
        </w:rPr>
        <w:t xml:space="preserve">Гравітація становить лише близько </w:t>
      </w:r>
      <w:r>
        <w:rPr>
          <w:b/>
          <w:bCs/>
          <w:sz w:val="28"/>
          <w:szCs w:val="28"/>
        </w:rPr>
        <w:t>1,62 м/с²</w:t>
      </w:r>
      <w:r>
        <w:rPr>
          <w:sz w:val="28"/>
          <w:szCs w:val="28"/>
        </w:rPr>
        <w:t xml:space="preserve">, що приблизно в </w:t>
      </w:r>
      <w:r>
        <w:rPr>
          <w:b/>
          <w:bCs/>
          <w:sz w:val="28"/>
          <w:szCs w:val="28"/>
        </w:rPr>
        <w:t>6 разів менше</w:t>
      </w:r>
      <w:r>
        <w:rPr>
          <w:sz w:val="28"/>
          <w:szCs w:val="28"/>
        </w:rPr>
        <w:t xml:space="preserve">, ніж на Землі, а атмосфера практично відсутня і представлена лише поодинокими атомами газів Місячна доба триває близько </w:t>
      </w:r>
      <w:r>
        <w:rPr>
          <w:b/>
          <w:bCs/>
          <w:sz w:val="28"/>
          <w:szCs w:val="28"/>
        </w:rPr>
        <w:t>29,5 земних днів</w:t>
      </w:r>
      <w:r>
        <w:rPr>
          <w:sz w:val="28"/>
          <w:szCs w:val="28"/>
        </w:rPr>
        <w:t>, а вода наявна переважно у вигляді льоду в полярних кратерах</w:t>
      </w:r>
    </w:p>
    <w:p w14:paraId="166E7A81">
      <w:pPr>
        <w:pStyle w:val="4"/>
        <w:keepNext w:val="0"/>
        <w:keepLines w:val="0"/>
        <w:widowControl/>
        <w:suppressLineNumbers w:val="0"/>
        <w:spacing w:line="17" w:lineRule="atLeast"/>
        <w:jc w:val="left"/>
        <w:rPr>
          <w:rFonts w:hint="default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uk-UA"/>
        </w:rPr>
      </w:pPr>
      <w:r>
        <w:rPr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Принцип роботи гідропонної системи</w:t>
      </w:r>
      <w:r>
        <w:rPr>
          <w:rFonts w:hint="default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uk-UA"/>
        </w:rPr>
        <w:t xml:space="preserve">: </w:t>
      </w:r>
    </w:p>
    <w:p w14:paraId="4AF448EB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sz w:val="28"/>
          <w:szCs w:val="28"/>
        </w:rPr>
      </w:pPr>
      <w:r>
        <w:rPr>
          <w:rStyle w:val="5"/>
          <w:sz w:val="28"/>
          <w:szCs w:val="28"/>
        </w:rPr>
        <w:t>Живильний розчин</w:t>
      </w:r>
      <w:r>
        <w:rPr>
          <w:sz w:val="28"/>
          <w:szCs w:val="28"/>
        </w:rPr>
        <w:t xml:space="preserve"> — N, P, K, Ca, Mg. </w:t>
      </w:r>
    </w:p>
    <w:p w14:paraId="7ED4B0FF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sz w:val="28"/>
          <w:szCs w:val="28"/>
        </w:rPr>
      </w:pPr>
      <w:r>
        <w:rPr>
          <w:rStyle w:val="5"/>
          <w:sz w:val="28"/>
          <w:szCs w:val="28"/>
        </w:rPr>
        <w:t>LED-фітолампи</w:t>
      </w:r>
      <w:r>
        <w:rPr>
          <w:sz w:val="28"/>
          <w:szCs w:val="28"/>
        </w:rPr>
        <w:t xml:space="preserve"> — спектр 400–700 нм, бажано з таймером. </w:t>
      </w:r>
    </w:p>
    <w:p w14:paraId="725101F3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rFonts w:hint="default"/>
          <w:sz w:val="28"/>
          <w:szCs w:val="28"/>
          <w:lang w:val="uk-UA"/>
        </w:rPr>
      </w:pPr>
      <w:r>
        <w:rPr>
          <w:rStyle w:val="5"/>
          <w:sz w:val="28"/>
          <w:szCs w:val="28"/>
        </w:rPr>
        <w:t>Клімат-контроль</w:t>
      </w:r>
      <w:r>
        <w:rPr>
          <w:sz w:val="28"/>
          <w:szCs w:val="28"/>
        </w:rPr>
        <w:t xml:space="preserve"> — 20–26 °C.</w:t>
      </w:r>
      <w:r>
        <w:rPr>
          <w:rFonts w:hint="default"/>
          <w:sz w:val="28"/>
          <w:szCs w:val="28"/>
          <w:lang w:val="uk-UA"/>
        </w:rPr>
        <w:t xml:space="preserve"> </w:t>
      </w:r>
    </w:p>
    <w:p w14:paraId="5504F1E0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sz w:val="28"/>
          <w:szCs w:val="28"/>
        </w:rPr>
      </w:pPr>
      <w:r>
        <w:rPr>
          <w:rStyle w:val="5"/>
          <w:sz w:val="28"/>
          <w:szCs w:val="28"/>
        </w:rPr>
        <w:t>Замкнений цикл</w:t>
      </w:r>
      <w:r>
        <w:rPr>
          <w:sz w:val="28"/>
          <w:szCs w:val="28"/>
        </w:rPr>
        <w:t xml:space="preserve"> — постійна циркуляція води та розчину. </w:t>
      </w:r>
    </w:p>
    <w:p w14:paraId="6DFA9B41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uk-UA"/>
        </w:rPr>
        <w:t>Переваги системи</w:t>
      </w:r>
      <w:r>
        <w:rPr>
          <w:rFonts w:hint="default" w:ascii="Times New Roman" w:hAnsi="Times New Roman" w:eastAsia="SimSun" w:cs="Times New Roman"/>
          <w:sz w:val="28"/>
          <w:szCs w:val="28"/>
          <w:lang w:val="uk-UA"/>
        </w:rPr>
        <w:t xml:space="preserve">: </w:t>
      </w:r>
      <w:r>
        <w:rPr>
          <w:rFonts w:hint="default" w:ascii="Times New Roman" w:hAnsi="Times New Roman" w:eastAsia="SimSun" w:cs="Times New Roman"/>
          <w:sz w:val="28"/>
          <w:szCs w:val="28"/>
        </w:rPr>
        <w:t>Система забезпечує автономність місії за рахунок зменшення потреби в постачанні ресурсів із Землі, оскільки вода, кисень і поживні речовини частково відновлюються всередині. Вона дозволяє безперервно вирощувати свіжу їжу, підтримувати стабільний склад повітря через фотосинтез і переробляти відходи в добрива для повторного використання ресурсів.</w:t>
      </w:r>
    </w:p>
    <w:p w14:paraId="4B43AF40">
      <w:pPr>
        <w:keepNext w:val="0"/>
        <w:keepLines w:val="0"/>
        <w:widowControl/>
        <w:suppressLineNumbers w:val="0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Рослини для місячної бази:</w:t>
      </w:r>
    </w:p>
    <w:p w14:paraId="1A2CD265">
      <w:pPr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sz w:val="28"/>
          <w:szCs w:val="28"/>
        </w:rPr>
        <w:t>Редис</w:t>
      </w:r>
      <w:r>
        <w:rPr>
          <w:sz w:val="28"/>
          <w:szCs w:val="28"/>
        </w:rPr>
        <w:t xml:space="preserve"> — швидкорослий (20–30 днів), низькокалорійний, багатий на вітамін C. </w:t>
      </w:r>
    </w:p>
    <w:p w14:paraId="1D713B7B">
      <w:pPr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sz w:val="28"/>
          <w:szCs w:val="28"/>
        </w:rPr>
        <w:t>Шпинат</w:t>
      </w:r>
      <w:r>
        <w:rPr>
          <w:sz w:val="28"/>
          <w:szCs w:val="28"/>
        </w:rPr>
        <w:t xml:space="preserve"> — росте 25–35 днів, містить залізо та вітаміни, добре підходить для прохолодних умов. </w:t>
      </w:r>
    </w:p>
    <w:p w14:paraId="119BEC98">
      <w:pPr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sz w:val="28"/>
          <w:szCs w:val="28"/>
        </w:rPr>
        <w:t>Картопля</w:t>
      </w:r>
      <w:r>
        <w:rPr>
          <w:sz w:val="28"/>
          <w:szCs w:val="28"/>
        </w:rPr>
        <w:t xml:space="preserve"> — 70–120 днів, багата на крохмаль, є основним джерелом енергії. </w:t>
      </w:r>
      <w:bookmarkStart w:id="0" w:name="_GoBack"/>
      <w:bookmarkEnd w:id="0"/>
    </w:p>
    <w:p w14:paraId="3F602104">
      <w:pPr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Style w:val="5"/>
          <w:sz w:val="28"/>
          <w:szCs w:val="28"/>
        </w:rPr>
        <w:t>Зелений горох</w:t>
      </w:r>
      <w:r>
        <w:rPr>
          <w:sz w:val="28"/>
          <w:szCs w:val="28"/>
        </w:rPr>
        <w:t xml:space="preserve"> — 60–70 днів, містить багато білка та вуглеводів, важливий для збалансованого харчування.</w:t>
      </w:r>
    </w:p>
    <w:p w14:paraId="5C59DE30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>Результати дослідження</w:t>
      </w:r>
    </w:p>
    <w:p w14:paraId="7FBF49B6">
      <w:pPr>
        <w:pStyle w:val="4"/>
        <w:keepNext w:val="0"/>
        <w:keepLines w:val="0"/>
        <w:widowControl/>
        <w:suppressLineNumbers w:val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Доведено, що гідропоніка ефективна для вирощування рослин у замкненому просторі та може працювати без ґрунту навіть у зниженій гравітації, що підтверджує її придатність для Місяця. </w:t>
      </w:r>
      <w:r>
        <w:rPr>
          <w:b/>
          <w:bCs/>
          <w:sz w:val="28"/>
          <w:szCs w:val="28"/>
        </w:rPr>
        <w:t>Замкнений цикл дозволяє зменшити залежність від зовнішніх ресурсів на 60–80% завдяки переробці CO₂, води та поживних речовин.</w:t>
      </w:r>
    </w:p>
    <w:p w14:paraId="5326F9A2">
      <w:pPr>
        <w:pStyle w:val="4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Підібрано культури з швидким ростом і високою поживною цінністю, а також розроблено модель автономної системи з датчиками, LED-освітленням і клімат-контролем.</w:t>
      </w:r>
    </w:p>
    <w:p w14:paraId="2C39F69E"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uk-UA"/>
        </w:rPr>
        <w:t>Висновки</w:t>
      </w:r>
      <w:r>
        <w:rPr>
          <w:rFonts w:hint="default" w:ascii="Times New Roman" w:hAnsi="Times New Roman" w:eastAsia="SimSun" w:cs="Times New Roman"/>
          <w:sz w:val="28"/>
          <w:szCs w:val="28"/>
          <w:lang w:val="uk-UA"/>
        </w:rPr>
        <w:t xml:space="preserve">: </w:t>
      </w:r>
      <w:r>
        <w:rPr>
          <w:rFonts w:hint="default" w:ascii="Times New Roman" w:hAnsi="Times New Roman" w:eastAsia="SimSun" w:cs="Times New Roman"/>
          <w:sz w:val="28"/>
          <w:szCs w:val="28"/>
        </w:rPr>
        <w:t>Незважаючи на критично несприятливі умови на Місяці, сучасні технології, зокрема гідропоніка та замкнений біорегенеративний цикл, дозволяють створити контрольоване середовище для вирощування рослин і зменшити залежність від постачання ресурсів із Землі. Розроблена система та підібрані культури можуть забезпечити базові потреби екіпажу й слугувати основою для подальшого розвитку космічного землеробства.</w:t>
      </w: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80B594"/>
    <w:multiLevelType w:val="singleLevel"/>
    <w:tmpl w:val="2380B594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A2B0A"/>
    <w:rsid w:val="439A2B0A"/>
    <w:rsid w:val="716D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5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Office_12.2.0.23201_F1E327BC-269C-435d-A152-05C5408002CA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2026-04-14T10:00:00Z</dcterms:created>
  <dc:creator>WPS_1774209988</dc:creator>
  <cp:lastModifiedBy>WPS_1774209988</cp:lastModifiedBy>
  <dcterms:modified xsi:type="dcterms:W3CDTF">2026-04-14T10:59:39Z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2057-12.2.0.23201</vt:lpwstr>
  </property>
  <property fmtid="{D5CDD505-2E9C-101B-9397-08002B2CF9AE}" pid="3" name="ICV">
    <vt:lpwstr>7987A63F449C4E2FBD5BFB28482BF1EC_11</vt:lpwstr>
  </property>
</Properties>
</file>