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41E77" w14:textId="77777777" w:rsidR="00356208" w:rsidRPr="00356208" w:rsidRDefault="00356208" w:rsidP="003562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39F19C30" w14:textId="77777777" w:rsidR="00356208" w:rsidRPr="00356208" w:rsidRDefault="00356208" w:rsidP="0035620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sz w:val="28"/>
          <w:szCs w:val="28"/>
        </w:rPr>
        <w:t>науково-дослідницької роботи</w:t>
      </w:r>
    </w:p>
    <w:p w14:paraId="0501B8EE" w14:textId="77777777" w:rsidR="00356208" w:rsidRP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 xml:space="preserve">«Дві батьківщини однієї родини: етнографічний портрет корейських переселенців </w:t>
      </w:r>
      <w:proofErr w:type="spellStart"/>
      <w:r w:rsidRPr="00356208">
        <w:rPr>
          <w:rFonts w:ascii="Times New Roman" w:hAnsi="Times New Roman" w:cs="Times New Roman"/>
          <w:b/>
          <w:bCs/>
          <w:sz w:val="28"/>
          <w:szCs w:val="28"/>
        </w:rPr>
        <w:t>Олександрійщини</w:t>
      </w:r>
      <w:proofErr w:type="spellEnd"/>
      <w:r w:rsidRPr="00356208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2748521E" w14:textId="77777777" w:rsid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 w:rsidRPr="00356208">
        <w:rPr>
          <w:rFonts w:ascii="Times New Roman" w:hAnsi="Times New Roman" w:cs="Times New Roman"/>
          <w:sz w:val="28"/>
          <w:szCs w:val="28"/>
        </w:rPr>
        <w:t xml:space="preserve"> Бугайова Ангеліна Миколаївна, учениця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Мультипрофільного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ліцею</w:t>
      </w:r>
      <w:r w:rsidRPr="00356208">
        <w:rPr>
          <w:rFonts w:ascii="Times New Roman" w:hAnsi="Times New Roman" w:cs="Times New Roman"/>
          <w:sz w:val="28"/>
          <w:szCs w:val="28"/>
        </w:rPr>
        <w:t xml:space="preserve"> Олександрійської міської ради Кіровоградської області.</w:t>
      </w:r>
    </w:p>
    <w:p w14:paraId="2E202D9F" w14:textId="7A66F1A6" w:rsidR="00356208" w:rsidRP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Керівник:</w:t>
      </w:r>
      <w:r w:rsidRPr="003562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Бугайова Наталія Анатоліївна</w:t>
      </w:r>
      <w:r w:rsidRPr="00356208">
        <w:rPr>
          <w:rFonts w:ascii="Times New Roman" w:hAnsi="Times New Roman" w:cs="Times New Roman"/>
          <w:sz w:val="28"/>
          <w:szCs w:val="28"/>
        </w:rPr>
        <w:t xml:space="preserve">, вчитель </w:t>
      </w:r>
      <w:r>
        <w:rPr>
          <w:rFonts w:ascii="Times New Roman" w:hAnsi="Times New Roman" w:cs="Times New Roman"/>
          <w:sz w:val="28"/>
          <w:szCs w:val="28"/>
        </w:rPr>
        <w:t xml:space="preserve">української мови і літератури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Мультипрофільного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ліцею</w:t>
      </w:r>
      <w:r w:rsidRPr="00356208">
        <w:rPr>
          <w:rFonts w:ascii="Times New Roman" w:hAnsi="Times New Roman" w:cs="Times New Roman"/>
          <w:sz w:val="28"/>
          <w:szCs w:val="28"/>
        </w:rPr>
        <w:t xml:space="preserve"> Олександрійської міської ради Кіровоградської області.</w:t>
      </w:r>
    </w:p>
    <w:p w14:paraId="2382F837" w14:textId="77777777" w:rsidR="00356208" w:rsidRP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Мета дослідження:</w:t>
      </w:r>
      <w:r w:rsidRPr="00356208">
        <w:rPr>
          <w:rFonts w:ascii="Times New Roman" w:hAnsi="Times New Roman" w:cs="Times New Roman"/>
          <w:sz w:val="28"/>
          <w:szCs w:val="28"/>
        </w:rPr>
        <w:t xml:space="preserve"> дослідити процес культурної адаптації, збереження ідентичності та взаємовпливу корейських переселенців (</w:t>
      </w:r>
      <w:proofErr w:type="spellStart"/>
      <w:r w:rsidRPr="00356208">
        <w:rPr>
          <w:rFonts w:ascii="Times New Roman" w:hAnsi="Times New Roman" w:cs="Times New Roman"/>
          <w:sz w:val="28"/>
          <w:szCs w:val="28"/>
        </w:rPr>
        <w:t>корьо-сарам</w:t>
      </w:r>
      <w:proofErr w:type="spellEnd"/>
      <w:r w:rsidRPr="00356208">
        <w:rPr>
          <w:rFonts w:ascii="Times New Roman" w:hAnsi="Times New Roman" w:cs="Times New Roman"/>
          <w:sz w:val="28"/>
          <w:szCs w:val="28"/>
        </w:rPr>
        <w:t xml:space="preserve">) і українського населення на прикладі сім’ї Кім з </w:t>
      </w:r>
      <w:proofErr w:type="spellStart"/>
      <w:r w:rsidRPr="00356208">
        <w:rPr>
          <w:rFonts w:ascii="Times New Roman" w:hAnsi="Times New Roman" w:cs="Times New Roman"/>
          <w:sz w:val="28"/>
          <w:szCs w:val="28"/>
        </w:rPr>
        <w:t>Олександрійщини</w:t>
      </w:r>
      <w:proofErr w:type="spellEnd"/>
      <w:r w:rsidRPr="00356208">
        <w:rPr>
          <w:rFonts w:ascii="Times New Roman" w:hAnsi="Times New Roman" w:cs="Times New Roman"/>
          <w:sz w:val="28"/>
          <w:szCs w:val="28"/>
        </w:rPr>
        <w:t>.</w:t>
      </w:r>
    </w:p>
    <w:p w14:paraId="72792C72" w14:textId="77777777" w:rsidR="00356208" w:rsidRP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дослідження:</w:t>
      </w:r>
    </w:p>
    <w:p w14:paraId="2DAB02C8" w14:textId="77777777" w:rsidR="00356208" w:rsidRPr="00356208" w:rsidRDefault="00356208" w:rsidP="0035620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sz w:val="28"/>
          <w:szCs w:val="28"/>
        </w:rPr>
        <w:t>Простежити міграційний шлях та причини переселення родини.</w:t>
      </w:r>
    </w:p>
    <w:p w14:paraId="149685C1" w14:textId="77777777" w:rsidR="00356208" w:rsidRPr="00356208" w:rsidRDefault="00356208" w:rsidP="0035620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sz w:val="28"/>
          <w:szCs w:val="28"/>
        </w:rPr>
        <w:t>Зафіксувати збережені традиції в побуті, кулінарії та обрядовості корейської діаспори.</w:t>
      </w:r>
    </w:p>
    <w:p w14:paraId="6D960172" w14:textId="77777777" w:rsidR="00356208" w:rsidRPr="00356208" w:rsidRDefault="00356208" w:rsidP="0035620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sz w:val="28"/>
          <w:szCs w:val="28"/>
        </w:rPr>
        <w:t>Проаналізувати господарський (тепличне фермерство) та гастрономічний взаємовплив.</w:t>
      </w:r>
    </w:p>
    <w:p w14:paraId="2EC2656E" w14:textId="77777777" w:rsidR="00356208" w:rsidRPr="00356208" w:rsidRDefault="00356208" w:rsidP="0035620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sz w:val="28"/>
          <w:szCs w:val="28"/>
        </w:rPr>
        <w:t xml:space="preserve">Дослідити соціальні бар'єри (стереотипи, </w:t>
      </w:r>
      <w:proofErr w:type="spellStart"/>
      <w:r w:rsidRPr="00356208">
        <w:rPr>
          <w:rFonts w:ascii="Times New Roman" w:hAnsi="Times New Roman" w:cs="Times New Roman"/>
          <w:sz w:val="28"/>
          <w:szCs w:val="28"/>
        </w:rPr>
        <w:t>мовний</w:t>
      </w:r>
      <w:proofErr w:type="spellEnd"/>
      <w:r w:rsidRPr="00356208">
        <w:rPr>
          <w:rFonts w:ascii="Times New Roman" w:hAnsi="Times New Roman" w:cs="Times New Roman"/>
          <w:sz w:val="28"/>
          <w:szCs w:val="28"/>
        </w:rPr>
        <w:t xml:space="preserve"> бар'єр) у процесі міжнаціональної інтеграції.</w:t>
      </w:r>
    </w:p>
    <w:p w14:paraId="72B9FFE7" w14:textId="77777777" w:rsidR="00356208" w:rsidRP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Об’єкт дослідження:</w:t>
      </w:r>
      <w:r w:rsidRPr="00356208">
        <w:rPr>
          <w:rFonts w:ascii="Times New Roman" w:hAnsi="Times New Roman" w:cs="Times New Roman"/>
          <w:sz w:val="28"/>
          <w:szCs w:val="28"/>
        </w:rPr>
        <w:t xml:space="preserve"> процес міжкультурної взаємодії корейської діаспори та українців Центральної України.</w:t>
      </w:r>
    </w:p>
    <w:p w14:paraId="649B440A" w14:textId="77777777" w:rsidR="00356208" w:rsidRP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Предмет дослідження:</w:t>
      </w:r>
      <w:r w:rsidRPr="00356208">
        <w:rPr>
          <w:rFonts w:ascii="Times New Roman" w:hAnsi="Times New Roman" w:cs="Times New Roman"/>
          <w:sz w:val="28"/>
          <w:szCs w:val="28"/>
        </w:rPr>
        <w:t xml:space="preserve"> родинні традиції, обряди, побут та господарська діяльність сім'ї Кім.</w:t>
      </w:r>
    </w:p>
    <w:p w14:paraId="338E2F0A" w14:textId="77777777" w:rsidR="00356208" w:rsidRP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Методи дослідження:</w:t>
      </w:r>
      <w:r w:rsidRPr="00356208">
        <w:rPr>
          <w:rFonts w:ascii="Times New Roman" w:hAnsi="Times New Roman" w:cs="Times New Roman"/>
          <w:sz w:val="28"/>
          <w:szCs w:val="28"/>
        </w:rPr>
        <w:t xml:space="preserve"> польове дослідження (глибинне інтерв’ю), біографічний метод, системний аналіз, візуальний аналіз артефактів (родинного фотоархіву).</w:t>
      </w:r>
    </w:p>
    <w:p w14:paraId="70AF72B0" w14:textId="77777777" w:rsidR="00356208" w:rsidRPr="00356208" w:rsidRDefault="00356208" w:rsidP="003562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Наукова новизна</w:t>
      </w:r>
      <w:r w:rsidRPr="00356208">
        <w:rPr>
          <w:rFonts w:ascii="Times New Roman" w:hAnsi="Times New Roman" w:cs="Times New Roman"/>
          <w:sz w:val="28"/>
          <w:szCs w:val="28"/>
        </w:rPr>
        <w:t xml:space="preserve"> роботи полягає у зверненні до малодослідженої сторінки етнічної історії Центральної України. Замість роботи з відомими історичними публікаціями, наше дослідження базується на унікальному першоджерелі – живому інтерв'ю з представницею діаспори, що дозволяє розкрити тему взаємовпливу культур через особистий досвід.</w:t>
      </w:r>
    </w:p>
    <w:p w14:paraId="15CFC4E6" w14:textId="77777777" w:rsidR="00356208" w:rsidRPr="00356208" w:rsidRDefault="00356208" w:rsidP="00CC7F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Основний зміст роботи</w:t>
      </w:r>
    </w:p>
    <w:p w14:paraId="51BE5E06" w14:textId="77777777" w:rsidR="00CC7F8F" w:rsidRDefault="00356208" w:rsidP="00CC7F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sz w:val="28"/>
          <w:szCs w:val="28"/>
        </w:rPr>
        <w:t xml:space="preserve">Характерною особливістю нашого краю є </w:t>
      </w:r>
      <w:proofErr w:type="spellStart"/>
      <w:r w:rsidRPr="00356208">
        <w:rPr>
          <w:rFonts w:ascii="Times New Roman" w:hAnsi="Times New Roman" w:cs="Times New Roman"/>
          <w:sz w:val="28"/>
          <w:szCs w:val="28"/>
        </w:rPr>
        <w:t>багатоетнічність</w:t>
      </w:r>
      <w:proofErr w:type="spellEnd"/>
      <w:r w:rsidRPr="00356208">
        <w:rPr>
          <w:rFonts w:ascii="Times New Roman" w:hAnsi="Times New Roman" w:cs="Times New Roman"/>
          <w:sz w:val="28"/>
          <w:szCs w:val="28"/>
        </w:rPr>
        <w:t xml:space="preserve">. Під час дослідження ми вивчили історію родини Кім Юлії </w:t>
      </w:r>
      <w:proofErr w:type="spellStart"/>
      <w:r w:rsidRPr="00356208">
        <w:rPr>
          <w:rFonts w:ascii="Times New Roman" w:hAnsi="Times New Roman" w:cs="Times New Roman"/>
          <w:sz w:val="28"/>
          <w:szCs w:val="28"/>
        </w:rPr>
        <w:t>Гранідівни</w:t>
      </w:r>
      <w:proofErr w:type="spellEnd"/>
      <w:r w:rsidRPr="00356208">
        <w:rPr>
          <w:rFonts w:ascii="Times New Roman" w:hAnsi="Times New Roman" w:cs="Times New Roman"/>
          <w:sz w:val="28"/>
          <w:szCs w:val="28"/>
        </w:rPr>
        <w:t xml:space="preserve"> (2000 </w:t>
      </w:r>
      <w:proofErr w:type="spellStart"/>
      <w:r w:rsidRPr="00356208">
        <w:rPr>
          <w:rFonts w:ascii="Times New Roman" w:hAnsi="Times New Roman" w:cs="Times New Roman"/>
          <w:sz w:val="28"/>
          <w:szCs w:val="28"/>
        </w:rPr>
        <w:t>р.н</w:t>
      </w:r>
      <w:proofErr w:type="spellEnd"/>
      <w:r w:rsidRPr="00356208">
        <w:rPr>
          <w:rFonts w:ascii="Times New Roman" w:hAnsi="Times New Roman" w:cs="Times New Roman"/>
          <w:sz w:val="28"/>
          <w:szCs w:val="28"/>
        </w:rPr>
        <w:t xml:space="preserve">.). </w:t>
      </w:r>
    </w:p>
    <w:p w14:paraId="0261C835" w14:textId="4821029C" w:rsidR="00CC7F8F" w:rsidRDefault="00CC7F8F" w:rsidP="00CC7F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b/>
          <w:bCs/>
          <w:sz w:val="28"/>
          <w:szCs w:val="28"/>
        </w:rPr>
        <w:t>Історичний контекст міграції:</w:t>
      </w:r>
      <w:r w:rsidRPr="00CC7F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CC7F8F">
        <w:rPr>
          <w:rFonts w:ascii="Times New Roman" w:hAnsi="Times New Roman" w:cs="Times New Roman"/>
          <w:sz w:val="28"/>
          <w:szCs w:val="28"/>
        </w:rPr>
        <w:t>сторія родини є типовою моделлю масштабного міграційного процесу етнічних корейців (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корьо-сарам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). Як свідчать історичні джерела, у 1937 році радянська влада примусово депортувала десятки тисяч корейців з Далекого Сходу до Середньої Азії. Лише після «хрущовської відлиги» у 1960-х роках обмеження на пересування зняли, і корейці почали масово переїжджати в Україну (на південь та в центр) як сезонні працівники, орендуючи родючі землі. </w:t>
      </w:r>
    </w:p>
    <w:p w14:paraId="5694D3E6" w14:textId="77777777" w:rsidR="00CC7F8F" w:rsidRDefault="00CC7F8F" w:rsidP="00CC7F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sz w:val="28"/>
          <w:szCs w:val="28"/>
        </w:rPr>
        <w:t xml:space="preserve">Її батько, Кім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Гранід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 Олександрович (1948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р.н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.), рятуючись від наслідків війни та важких умов, спочатку опинився в Узбекистані. Згодом, у пошуках </w:t>
      </w:r>
      <w:r w:rsidRPr="00CC7F8F">
        <w:rPr>
          <w:rFonts w:ascii="Times New Roman" w:hAnsi="Times New Roman" w:cs="Times New Roman"/>
          <w:sz w:val="28"/>
          <w:szCs w:val="28"/>
        </w:rPr>
        <w:lastRenderedPageBreak/>
        <w:t xml:space="preserve">більш м'якого клімату та сприятливих умов для господарювання, родина переїхала в Україну, на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Олександрійщину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BD4C2AA" w14:textId="356DF676" w:rsidR="00356208" w:rsidRPr="00356208" w:rsidRDefault="00356208" w:rsidP="00CC7F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sz w:val="28"/>
          <w:szCs w:val="28"/>
        </w:rPr>
        <w:t xml:space="preserve">Дослідження виявило чіткі маркери </w:t>
      </w:r>
      <w:r w:rsidRPr="00356208">
        <w:rPr>
          <w:rFonts w:ascii="Times New Roman" w:hAnsi="Times New Roman" w:cs="Times New Roman"/>
          <w:b/>
          <w:bCs/>
          <w:sz w:val="28"/>
          <w:szCs w:val="28"/>
        </w:rPr>
        <w:t>збереження корейської ідентичності</w:t>
      </w:r>
      <w:r w:rsidRPr="00356208">
        <w:rPr>
          <w:rFonts w:ascii="Times New Roman" w:hAnsi="Times New Roman" w:cs="Times New Roman"/>
          <w:sz w:val="28"/>
          <w:szCs w:val="28"/>
        </w:rPr>
        <w:t>:</w:t>
      </w:r>
    </w:p>
    <w:p w14:paraId="6C3CC9FF" w14:textId="4A127F6E" w:rsidR="00356208" w:rsidRPr="00356208" w:rsidRDefault="00356208" w:rsidP="001B2D35">
      <w:pPr>
        <w:numPr>
          <w:ilvl w:val="0"/>
          <w:numId w:val="2"/>
        </w:numPr>
        <w:tabs>
          <w:tab w:val="clear" w:pos="720"/>
          <w:tab w:val="num" w:pos="360"/>
        </w:tabs>
        <w:spacing w:after="0" w:line="240" w:lineRule="auto"/>
        <w:ind w:left="426" w:hanging="66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Культ поваги до старших:</w:t>
      </w:r>
      <w:r w:rsidRPr="00356208">
        <w:rPr>
          <w:rFonts w:ascii="Times New Roman" w:hAnsi="Times New Roman" w:cs="Times New Roman"/>
          <w:sz w:val="28"/>
          <w:szCs w:val="28"/>
        </w:rPr>
        <w:t xml:space="preserve"> </w:t>
      </w:r>
      <w:r w:rsidR="00CC7F8F">
        <w:rPr>
          <w:rFonts w:ascii="Times New Roman" w:hAnsi="Times New Roman" w:cs="Times New Roman"/>
          <w:sz w:val="28"/>
          <w:szCs w:val="28"/>
        </w:rPr>
        <w:t>у</w:t>
      </w:r>
      <w:r w:rsidRPr="00356208">
        <w:rPr>
          <w:rFonts w:ascii="Times New Roman" w:hAnsi="Times New Roman" w:cs="Times New Roman"/>
          <w:sz w:val="28"/>
          <w:szCs w:val="28"/>
        </w:rPr>
        <w:t xml:space="preserve"> родині суворо дотримуються ієрархії. Традиційним є потрійний поклін старшим; першу тарілку за столом подають найстаршому чоловікові, який і розпочинає святкову чи буденну трапезу.</w:t>
      </w:r>
    </w:p>
    <w:p w14:paraId="731E3E75" w14:textId="622451D9" w:rsidR="00356208" w:rsidRPr="00356208" w:rsidRDefault="00356208" w:rsidP="001B2D35">
      <w:pPr>
        <w:numPr>
          <w:ilvl w:val="0"/>
          <w:numId w:val="2"/>
        </w:numPr>
        <w:tabs>
          <w:tab w:val="clear" w:pos="720"/>
          <w:tab w:val="num" w:pos="360"/>
        </w:tabs>
        <w:spacing w:after="0" w:line="240" w:lineRule="auto"/>
        <w:ind w:left="426" w:hanging="66"/>
        <w:jc w:val="both"/>
        <w:rPr>
          <w:rFonts w:ascii="Times New Roman" w:hAnsi="Times New Roman" w:cs="Times New Roman"/>
          <w:sz w:val="28"/>
          <w:szCs w:val="28"/>
        </w:rPr>
      </w:pPr>
      <w:r w:rsidRPr="00356208">
        <w:rPr>
          <w:rFonts w:ascii="Times New Roman" w:hAnsi="Times New Roman" w:cs="Times New Roman"/>
          <w:b/>
          <w:bCs/>
          <w:sz w:val="28"/>
          <w:szCs w:val="28"/>
        </w:rPr>
        <w:t>Похоронні та поминальні обряди:</w:t>
      </w:r>
      <w:r w:rsidRPr="00356208">
        <w:rPr>
          <w:rFonts w:ascii="Times New Roman" w:hAnsi="Times New Roman" w:cs="Times New Roman"/>
          <w:sz w:val="28"/>
          <w:szCs w:val="28"/>
        </w:rPr>
        <w:t xml:space="preserve"> </w:t>
      </w:r>
      <w:r w:rsidR="00CC7F8F">
        <w:rPr>
          <w:rFonts w:ascii="Times New Roman" w:hAnsi="Times New Roman" w:cs="Times New Roman"/>
          <w:sz w:val="28"/>
          <w:szCs w:val="28"/>
        </w:rPr>
        <w:t>с</w:t>
      </w:r>
      <w:r w:rsidRPr="00356208">
        <w:rPr>
          <w:rFonts w:ascii="Times New Roman" w:hAnsi="Times New Roman" w:cs="Times New Roman"/>
          <w:sz w:val="28"/>
          <w:szCs w:val="28"/>
        </w:rPr>
        <w:t>акральним для корейців є число "три" (небіжчик лежить удома три дні, тричі вклоняються, на кладовищі подають по три види страв). Траурним кольором є білий: білі хустки з похорону зберігають рівно три роки і спалюють у роковини. Унікальною традицією є спалення речей покійного прямо на цвинтарі (щоб він не повертався за ними) та накривання домовини червоною тканиною з білими написами імені та дат. Головний поминальний день – 5 квітня (День пам'яті батьків).</w:t>
      </w:r>
    </w:p>
    <w:p w14:paraId="12FCB5E1" w14:textId="77777777" w:rsidR="00CC7F8F" w:rsidRPr="00CC7F8F" w:rsidRDefault="00CC7F8F" w:rsidP="001B2D35">
      <w:pPr>
        <w:tabs>
          <w:tab w:val="num" w:pos="360"/>
        </w:tabs>
        <w:spacing w:after="0" w:line="240" w:lineRule="auto"/>
        <w:ind w:left="426" w:hanging="66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sz w:val="28"/>
          <w:szCs w:val="28"/>
        </w:rPr>
        <w:t>Водночас ми зафіксували потужний взаємний вплив культур:</w:t>
      </w:r>
    </w:p>
    <w:p w14:paraId="03DA2A92" w14:textId="6E9E8338" w:rsidR="00CC7F8F" w:rsidRPr="00CC7F8F" w:rsidRDefault="00CC7F8F" w:rsidP="001B2D35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426" w:hanging="66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b/>
          <w:bCs/>
          <w:sz w:val="28"/>
          <w:szCs w:val="28"/>
        </w:rPr>
        <w:t>Агрокультурний та економічний симбіоз:</w:t>
      </w:r>
      <w:r w:rsidRPr="00CC7F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CC7F8F">
        <w:rPr>
          <w:rFonts w:ascii="Times New Roman" w:hAnsi="Times New Roman" w:cs="Times New Roman"/>
          <w:sz w:val="28"/>
          <w:szCs w:val="28"/>
        </w:rPr>
        <w:t>орейські переселенці створили масштабні тепличні господарства у селах Войнівка та Протопопівка Олександрійського району. Вони змінили місцевий аграрний ландшафт і, якщо раніше працювали виключно власною родиною, то нині активно наймають місцевих українських робітників.</w:t>
      </w:r>
      <w:r w:rsidR="001B2D35">
        <w:rPr>
          <w:rFonts w:ascii="Times New Roman" w:hAnsi="Times New Roman" w:cs="Times New Roman"/>
          <w:sz w:val="28"/>
          <w:szCs w:val="28"/>
        </w:rPr>
        <w:t xml:space="preserve"> </w:t>
      </w:r>
      <w:r w:rsidR="001B2D35" w:rsidRPr="001B2D35">
        <w:rPr>
          <w:rFonts w:ascii="Times New Roman" w:hAnsi="Times New Roman" w:cs="Times New Roman"/>
          <w:sz w:val="28"/>
          <w:szCs w:val="28"/>
        </w:rPr>
        <w:t xml:space="preserve">Більше того, місцеве українське населення (зокрема і родина автора дослідження) є постійними споживачами їхньої </w:t>
      </w:r>
      <w:proofErr w:type="spellStart"/>
      <w:r w:rsidR="001B2D35" w:rsidRPr="001B2D35">
        <w:rPr>
          <w:rFonts w:ascii="Times New Roman" w:hAnsi="Times New Roman" w:cs="Times New Roman"/>
          <w:sz w:val="28"/>
          <w:szCs w:val="28"/>
        </w:rPr>
        <w:t>агропродукції</w:t>
      </w:r>
      <w:proofErr w:type="spellEnd"/>
      <w:r w:rsidR="001B2D35" w:rsidRPr="001B2D35">
        <w:rPr>
          <w:rFonts w:ascii="Times New Roman" w:hAnsi="Times New Roman" w:cs="Times New Roman"/>
          <w:sz w:val="28"/>
          <w:szCs w:val="28"/>
        </w:rPr>
        <w:t xml:space="preserve"> (закупівля розсади овочів), що свідчить про повну економічну та побутову інтеграцію діаспори в життя громади.</w:t>
      </w:r>
    </w:p>
    <w:p w14:paraId="639FCE7F" w14:textId="23F24C42" w:rsidR="00CC7F8F" w:rsidRPr="00CC7F8F" w:rsidRDefault="00CC7F8F" w:rsidP="001B2D35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426" w:hanging="66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b/>
          <w:bCs/>
          <w:sz w:val="28"/>
          <w:szCs w:val="28"/>
        </w:rPr>
        <w:t>Гастрономічний бар'єр та кулінарна адаптація:</w:t>
      </w:r>
      <w:r w:rsidRPr="00CC7F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CC7F8F">
        <w:rPr>
          <w:rFonts w:ascii="Times New Roman" w:hAnsi="Times New Roman" w:cs="Times New Roman"/>
          <w:sz w:val="28"/>
          <w:szCs w:val="28"/>
        </w:rPr>
        <w:t xml:space="preserve"> процесі асиміляції їжа стала найсильнішим маркером ідентичності. Як згадує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респондентка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>, коли її батько їв традиційні українські страви — наваристий борщ чи картоплю, — він фізично не відчував ситості. Для нього насичення приходило лише після вживання звичного рису, курки та гострих закусок (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панчханів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>). Ця фізіологічна потреба у "своїй" їжі змушувала корейців шукати способи відтворити національні смаки на українській землі.</w:t>
      </w:r>
    </w:p>
    <w:p w14:paraId="04C1C577" w14:textId="2124409E" w:rsidR="00CC7F8F" w:rsidRPr="00CC7F8F" w:rsidRDefault="00CC7F8F" w:rsidP="001B2D35">
      <w:pPr>
        <w:numPr>
          <w:ilvl w:val="0"/>
          <w:numId w:val="5"/>
        </w:numPr>
        <w:tabs>
          <w:tab w:val="clear" w:pos="720"/>
          <w:tab w:val="num" w:pos="360"/>
        </w:tabs>
        <w:spacing w:after="0" w:line="240" w:lineRule="auto"/>
        <w:ind w:left="426" w:hanging="66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b/>
          <w:bCs/>
          <w:sz w:val="28"/>
          <w:szCs w:val="28"/>
        </w:rPr>
        <w:t>Симбіоз на тарілці:</w:t>
      </w:r>
      <w:r w:rsidRPr="00CC7F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CC7F8F">
        <w:rPr>
          <w:rFonts w:ascii="Times New Roman" w:hAnsi="Times New Roman" w:cs="Times New Roman"/>
          <w:sz w:val="28"/>
          <w:szCs w:val="28"/>
        </w:rPr>
        <w:t xml:space="preserve">аме через нестачу оригінальних інгредієнтів (наприклад, пекінської капусти для традиційного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кімчі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>) корейці почали використовувати місцеві українські коренеплоди. У роботі доведено, що знаменита "корейська морква", яку сьогодні так люблять українці, не існує в самій Кореї. Це геніальний локальний стартап переселенців, який є найкращим прикладом культурного взаємовпливу і гастрономічної інтеграції.</w:t>
      </w:r>
    </w:p>
    <w:p w14:paraId="18C12C37" w14:textId="21A5DAC8" w:rsidR="00CC7F8F" w:rsidRPr="00CC7F8F" w:rsidRDefault="00CC7F8F" w:rsidP="00CC7F8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b/>
          <w:bCs/>
          <w:sz w:val="28"/>
          <w:szCs w:val="28"/>
        </w:rPr>
        <w:t>Соціальна інтеграція та бар'єри:</w:t>
      </w:r>
      <w:r w:rsidRPr="00CC7F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CC7F8F">
        <w:rPr>
          <w:rFonts w:ascii="Times New Roman" w:hAnsi="Times New Roman" w:cs="Times New Roman"/>
          <w:sz w:val="28"/>
          <w:szCs w:val="28"/>
        </w:rPr>
        <w:t xml:space="preserve">роцес асиміляції не був безхмарним.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Респондентка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 поділилася досвідом шкільного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булінгу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 через міфи про традиції (наприклад, вживання собак). Важливим лінгвістичним маркером гідності є самоідентифікація: образливим вважається слово "корейка", правильний етнонім – "кореянка". Попри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мовний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 бар'єр, Юлія, яка перебуває у шлюбі з українцем, має намір передавати традиції дітям. Спільнота інтегрується в сучасне життя: Всеукраїнська асоціація корейців </w:t>
      </w:r>
      <w:r w:rsidR="001B2D35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Асадаль</w:t>
      </w:r>
      <w:proofErr w:type="spellEnd"/>
      <w:r w:rsidR="001B2D35">
        <w:rPr>
          <w:rFonts w:ascii="Times New Roman" w:hAnsi="Times New Roman" w:cs="Times New Roman"/>
          <w:sz w:val="28"/>
          <w:szCs w:val="28"/>
        </w:rPr>
        <w:t>»</w:t>
      </w:r>
      <w:r w:rsidRPr="00CC7F8F">
        <w:rPr>
          <w:rFonts w:ascii="Times New Roman" w:hAnsi="Times New Roman" w:cs="Times New Roman"/>
          <w:sz w:val="28"/>
          <w:szCs w:val="28"/>
        </w:rPr>
        <w:t xml:space="preserve"> активно підтримує волонтерський рух задля перемоги України.</w:t>
      </w:r>
    </w:p>
    <w:p w14:paraId="45CA067B" w14:textId="0D82634C" w:rsidR="00CC7F8F" w:rsidRPr="00CC7F8F" w:rsidRDefault="00CC7F8F" w:rsidP="00CC7F8F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CC7F8F">
        <w:rPr>
          <w:rFonts w:ascii="Times New Roman" w:hAnsi="Times New Roman" w:cs="Times New Roman"/>
          <w:sz w:val="28"/>
          <w:szCs w:val="28"/>
        </w:rPr>
        <w:t xml:space="preserve"> Історія родини Кім доводить, що міжнаціональна взаємодія – це живий процес. Корейські переселенці збагатили економіку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Олександрійщини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 фермерськими інноваціями, а українську кухню – адаптованими стравами, тоді як українська культура поступово проникає в їхні змішані родини.</w:t>
      </w:r>
    </w:p>
    <w:p w14:paraId="100AE1BA" w14:textId="77777777" w:rsidR="00A0759B" w:rsidRDefault="00A0759B" w:rsidP="00356208">
      <w:pPr>
        <w:spacing w:after="0" w:line="240" w:lineRule="auto"/>
      </w:pPr>
    </w:p>
    <w:p w14:paraId="1508D38F" w14:textId="77777777" w:rsidR="00CC7F8F" w:rsidRDefault="00CC7F8F" w:rsidP="00CC7F8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5AC85C9" w14:textId="0986D793" w:rsidR="00CC7F8F" w:rsidRDefault="00CC7F8F" w:rsidP="00CC7F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C7F8F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</w:t>
      </w:r>
    </w:p>
    <w:p w14:paraId="7D03C4EC" w14:textId="77777777" w:rsidR="00CC7F8F" w:rsidRPr="00CC7F8F" w:rsidRDefault="00CC7F8F" w:rsidP="00CC7F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85F639" w14:textId="7D4C9E03" w:rsidR="00CC7F8F" w:rsidRPr="00CC7F8F" w:rsidRDefault="00CC7F8F" w:rsidP="00CC7F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sz w:val="28"/>
          <w:szCs w:val="28"/>
        </w:rPr>
        <w:t xml:space="preserve">Інтерв’ю з представницею корейської діаспори Кім Ю. Г., проведене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Бугайовою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 А. М. (2026 р.). Олександрійський район, Кіровоградська область. Опорний аудіо- та фотоматеріал з особистого архіву родини Кім.</w:t>
      </w:r>
    </w:p>
    <w:p w14:paraId="3643AC4B" w14:textId="56A92057" w:rsidR="00CC7F8F" w:rsidRPr="00CC7F8F" w:rsidRDefault="00CC7F8F" w:rsidP="00CC7F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sz w:val="28"/>
          <w:szCs w:val="28"/>
        </w:rPr>
        <w:t xml:space="preserve">Корейці України. Хто вони? </w:t>
      </w:r>
      <w:r w:rsidRPr="00CC7F8F">
        <w:rPr>
          <w:rFonts w:ascii="Times New Roman" w:hAnsi="Times New Roman" w:cs="Times New Roman"/>
          <w:i/>
          <w:iCs/>
          <w:sz w:val="28"/>
          <w:szCs w:val="28"/>
        </w:rPr>
        <w:t xml:space="preserve">Проєкт </w:t>
      </w:r>
      <w:proofErr w:type="spellStart"/>
      <w:r w:rsidRPr="00CC7F8F">
        <w:rPr>
          <w:rFonts w:ascii="Times New Roman" w:hAnsi="Times New Roman" w:cs="Times New Roman"/>
          <w:i/>
          <w:iCs/>
          <w:sz w:val="28"/>
          <w:szCs w:val="28"/>
        </w:rPr>
        <w:t>Ukraїner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 (опубліковано 30.10.2019). URL: </w:t>
      </w:r>
      <w:hyperlink r:id="rId5" w:tgtFrame="_blank" w:history="1">
        <w:r w:rsidRPr="00CC7F8F">
          <w:rPr>
            <w:rStyle w:val="ae"/>
            <w:rFonts w:ascii="Times New Roman" w:hAnsi="Times New Roman" w:cs="Times New Roman"/>
            <w:sz w:val="28"/>
            <w:szCs w:val="28"/>
          </w:rPr>
          <w:t>https://www.ukrainer.net/koreitsi/</w:t>
        </w:r>
      </w:hyperlink>
    </w:p>
    <w:p w14:paraId="5D358CF1" w14:textId="602998BE" w:rsidR="00CC7F8F" w:rsidRPr="00CC7F8F" w:rsidRDefault="00CC7F8F" w:rsidP="00CC7F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sz w:val="28"/>
          <w:szCs w:val="28"/>
        </w:rPr>
        <w:t xml:space="preserve">Україна та Республіка Корея: далекі географічно – близькі за духом. </w:t>
      </w:r>
      <w:r w:rsidRPr="00CC7F8F">
        <w:rPr>
          <w:rFonts w:ascii="Times New Roman" w:hAnsi="Times New Roman" w:cs="Times New Roman"/>
          <w:i/>
          <w:iCs/>
          <w:sz w:val="28"/>
          <w:szCs w:val="28"/>
        </w:rPr>
        <w:t>Аналітичний центр Рада зовнішньої політики «Українська призма»</w:t>
      </w:r>
      <w:r w:rsidRPr="00CC7F8F">
        <w:rPr>
          <w:rFonts w:ascii="Times New Roman" w:hAnsi="Times New Roman" w:cs="Times New Roman"/>
          <w:sz w:val="28"/>
          <w:szCs w:val="28"/>
        </w:rPr>
        <w:t xml:space="preserve"> (опубліковано 28.11.2023). URL: </w:t>
      </w:r>
      <w:hyperlink r:id="rId6" w:tgtFrame="_blank" w:history="1">
        <w:r w:rsidRPr="00CC7F8F">
          <w:rPr>
            <w:rStyle w:val="ae"/>
            <w:rFonts w:ascii="Times New Roman" w:hAnsi="Times New Roman" w:cs="Times New Roman"/>
            <w:sz w:val="28"/>
            <w:szCs w:val="28"/>
          </w:rPr>
          <w:t>http://prismua.org/south-korea/</w:t>
        </w:r>
      </w:hyperlink>
    </w:p>
    <w:p w14:paraId="6B585C1C" w14:textId="521C8926" w:rsidR="00CC7F8F" w:rsidRPr="00CC7F8F" w:rsidRDefault="00CC7F8F" w:rsidP="00CC7F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sz w:val="28"/>
          <w:szCs w:val="28"/>
        </w:rPr>
        <w:t xml:space="preserve">Офіційна сторінка ГО «Корейське товариство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Асадаль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>» – Благодійний фонд «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Асадаль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 xml:space="preserve">». URL: </w:t>
      </w:r>
      <w:hyperlink r:id="rId7" w:tgtFrame="_blank" w:history="1">
        <w:r w:rsidRPr="00CC7F8F">
          <w:rPr>
            <w:rStyle w:val="ae"/>
            <w:rFonts w:ascii="Times New Roman" w:hAnsi="Times New Roman" w:cs="Times New Roman"/>
            <w:sz w:val="28"/>
            <w:szCs w:val="28"/>
          </w:rPr>
          <w:t>https://koreancenter.org.ua/</w:t>
        </w:r>
      </w:hyperlink>
    </w:p>
    <w:p w14:paraId="5B163A8B" w14:textId="1573BB54" w:rsidR="00CC7F8F" w:rsidRPr="00CC7F8F" w:rsidRDefault="00CC7F8F" w:rsidP="00CC7F8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F8F">
        <w:rPr>
          <w:rFonts w:ascii="Times New Roman" w:hAnsi="Times New Roman" w:cs="Times New Roman"/>
          <w:sz w:val="28"/>
          <w:szCs w:val="28"/>
        </w:rPr>
        <w:t xml:space="preserve">Кім Г. М. Історія імміграції корейців. Міграційні процеси корейців на території колишнього СРСР. (Наукові публікації щодо міграції </w:t>
      </w:r>
      <w:proofErr w:type="spellStart"/>
      <w:r w:rsidRPr="00CC7F8F">
        <w:rPr>
          <w:rFonts w:ascii="Times New Roman" w:hAnsi="Times New Roman" w:cs="Times New Roman"/>
          <w:sz w:val="28"/>
          <w:szCs w:val="28"/>
        </w:rPr>
        <w:t>корьо-сарам</w:t>
      </w:r>
      <w:proofErr w:type="spellEnd"/>
      <w:r w:rsidRPr="00CC7F8F">
        <w:rPr>
          <w:rFonts w:ascii="Times New Roman" w:hAnsi="Times New Roman" w:cs="Times New Roman"/>
          <w:sz w:val="28"/>
          <w:szCs w:val="28"/>
        </w:rPr>
        <w:t>).</w:t>
      </w:r>
    </w:p>
    <w:sectPr w:rsidR="00CC7F8F" w:rsidRPr="00CC7F8F" w:rsidSect="009F1FD1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A447E"/>
    <w:multiLevelType w:val="multilevel"/>
    <w:tmpl w:val="9DB83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FB2C2C"/>
    <w:multiLevelType w:val="multilevel"/>
    <w:tmpl w:val="C1AEC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2F7CA7"/>
    <w:multiLevelType w:val="multilevel"/>
    <w:tmpl w:val="AF9EE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177B26"/>
    <w:multiLevelType w:val="multilevel"/>
    <w:tmpl w:val="66D68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EF1307D"/>
    <w:multiLevelType w:val="multilevel"/>
    <w:tmpl w:val="B5AACB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6771314">
    <w:abstractNumId w:val="1"/>
  </w:num>
  <w:num w:numId="2" w16cid:durableId="1537546068">
    <w:abstractNumId w:val="3"/>
  </w:num>
  <w:num w:numId="3" w16cid:durableId="1407336593">
    <w:abstractNumId w:val="2"/>
  </w:num>
  <w:num w:numId="4" w16cid:durableId="452788960">
    <w:abstractNumId w:val="4"/>
  </w:num>
  <w:num w:numId="5" w16cid:durableId="2100977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208"/>
    <w:rsid w:val="000232D5"/>
    <w:rsid w:val="001B2D35"/>
    <w:rsid w:val="00356208"/>
    <w:rsid w:val="003A4873"/>
    <w:rsid w:val="00483FB9"/>
    <w:rsid w:val="0064121D"/>
    <w:rsid w:val="0095097E"/>
    <w:rsid w:val="009F1FD1"/>
    <w:rsid w:val="00A0759B"/>
    <w:rsid w:val="00A848C9"/>
    <w:rsid w:val="00BC393D"/>
    <w:rsid w:val="00C30E0D"/>
    <w:rsid w:val="00CC7F8F"/>
    <w:rsid w:val="00DE1999"/>
    <w:rsid w:val="00EE7F20"/>
    <w:rsid w:val="00FE4CC0"/>
    <w:rsid w:val="00FF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2FA7D"/>
  <w15:chartTrackingRefBased/>
  <w15:docId w15:val="{0DCDA2E8-C2DE-45CE-B46F-F5004DA7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562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62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62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62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62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62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62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62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62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62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562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562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5620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5620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5620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5620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5620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5620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562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356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562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3562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562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3562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5620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5620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562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35620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56208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CC7F8F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CC7F8F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1B2D3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oreancenter.org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ismua.org/south-korea/" TargetMode="External"/><Relationship Id="rId5" Type="http://schemas.openxmlformats.org/officeDocument/2006/relationships/hyperlink" Target="https://www.ukrainer.net/koreitsi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4201</Words>
  <Characters>2396</Characters>
  <Application>Microsoft Office Word</Application>
  <DocSecurity>0</DocSecurity>
  <Lines>19</Lines>
  <Paragraphs>13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Bugaiova Nataliia</dc:creator>
  <cp:keywords/>
  <dc:description/>
  <cp:lastModifiedBy>Bugaiova Nataliia</cp:lastModifiedBy>
  <cp:revision>5</cp:revision>
  <dcterms:created xsi:type="dcterms:W3CDTF">2026-04-22T20:34:00Z</dcterms:created>
  <dcterms:modified xsi:type="dcterms:W3CDTF">2026-04-22T22:17:00Z</dcterms:modified>
</cp:coreProperties>
</file>