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1ED3" w:rsidRPr="00D16D53" w:rsidRDefault="00CE1ED3" w:rsidP="00CE1ED3">
      <w:pPr>
        <w:spacing w:after="0" w:line="360" w:lineRule="auto"/>
        <w:jc w:val="center"/>
        <w:rPr>
          <w:b/>
          <w:iCs/>
          <w:sz w:val="28"/>
          <w:szCs w:val="28"/>
        </w:rPr>
      </w:pPr>
      <w:r w:rsidRPr="00D16D53">
        <w:rPr>
          <w:b/>
          <w:iCs/>
          <w:sz w:val="28"/>
          <w:szCs w:val="28"/>
        </w:rPr>
        <w:t>ПОСТАТЬ КОСТЯНТИНА ПОПОВИЧА В УКРАЇНО-МОЛДОВСЬКОМУ КУЛЬТУРНОМУ ПРОСТОРІ</w:t>
      </w:r>
      <w:bookmarkStart w:id="0" w:name="_GoBack"/>
      <w:bookmarkEnd w:id="0"/>
    </w:p>
    <w:p w:rsidR="00CE1ED3" w:rsidRPr="009B7162" w:rsidRDefault="00CE1ED3" w:rsidP="002D1FE1">
      <w:pPr>
        <w:spacing w:after="0" w:line="360" w:lineRule="auto"/>
        <w:ind w:firstLine="0"/>
        <w:jc w:val="both"/>
        <w:rPr>
          <w:sz w:val="26"/>
          <w:szCs w:val="26"/>
        </w:rPr>
      </w:pPr>
      <w:r w:rsidRPr="009B7162">
        <w:rPr>
          <w:b/>
          <w:sz w:val="26"/>
          <w:szCs w:val="26"/>
        </w:rPr>
        <w:t xml:space="preserve">Роботу виконала: </w:t>
      </w:r>
      <w:proofErr w:type="spellStart"/>
      <w:r>
        <w:rPr>
          <w:sz w:val="26"/>
          <w:szCs w:val="26"/>
        </w:rPr>
        <w:t>Беженар</w:t>
      </w:r>
      <w:proofErr w:type="spellEnd"/>
      <w:r>
        <w:rPr>
          <w:sz w:val="26"/>
          <w:szCs w:val="26"/>
        </w:rPr>
        <w:t xml:space="preserve"> Маргарита, учениця 8</w:t>
      </w:r>
      <w:r w:rsidRPr="009B7162">
        <w:rPr>
          <w:sz w:val="26"/>
          <w:szCs w:val="26"/>
        </w:rPr>
        <w:t xml:space="preserve"> класу  ОЗ «</w:t>
      </w:r>
      <w:proofErr w:type="spellStart"/>
      <w:r w:rsidRPr="009B7162">
        <w:rPr>
          <w:sz w:val="26"/>
          <w:szCs w:val="26"/>
        </w:rPr>
        <w:t>Романковецький</w:t>
      </w:r>
      <w:proofErr w:type="spellEnd"/>
      <w:r w:rsidRPr="009B7162">
        <w:rPr>
          <w:sz w:val="26"/>
          <w:szCs w:val="26"/>
        </w:rPr>
        <w:t xml:space="preserve"> ліцей імені К.Ф. Поповича </w:t>
      </w:r>
      <w:proofErr w:type="spellStart"/>
      <w:r w:rsidRPr="009B7162">
        <w:rPr>
          <w:sz w:val="26"/>
          <w:szCs w:val="26"/>
        </w:rPr>
        <w:t>Сокирянської</w:t>
      </w:r>
      <w:proofErr w:type="spellEnd"/>
      <w:r w:rsidRPr="009B7162">
        <w:rPr>
          <w:sz w:val="26"/>
          <w:szCs w:val="26"/>
        </w:rPr>
        <w:t xml:space="preserve"> міської ради  Дністровського району Чернівецької області»</w:t>
      </w:r>
    </w:p>
    <w:p w:rsidR="00CE1ED3" w:rsidRPr="002D1FE1" w:rsidRDefault="00CE1ED3" w:rsidP="002D1FE1">
      <w:pPr>
        <w:spacing w:after="0" w:line="360" w:lineRule="auto"/>
        <w:ind w:firstLine="0"/>
        <w:jc w:val="both"/>
        <w:rPr>
          <w:sz w:val="26"/>
          <w:szCs w:val="26"/>
        </w:rPr>
      </w:pPr>
      <w:r w:rsidRPr="009B7162">
        <w:rPr>
          <w:b/>
          <w:sz w:val="26"/>
          <w:szCs w:val="26"/>
        </w:rPr>
        <w:t>Керівник:</w:t>
      </w:r>
      <w:r>
        <w:rPr>
          <w:b/>
          <w:sz w:val="26"/>
          <w:szCs w:val="26"/>
        </w:rPr>
        <w:t xml:space="preserve"> </w:t>
      </w:r>
      <w:r w:rsidRPr="009B7162">
        <w:rPr>
          <w:b/>
          <w:sz w:val="26"/>
          <w:szCs w:val="26"/>
        </w:rPr>
        <w:t xml:space="preserve"> </w:t>
      </w:r>
      <w:r w:rsidRPr="009B7162">
        <w:rPr>
          <w:sz w:val="26"/>
          <w:szCs w:val="26"/>
        </w:rPr>
        <w:t>Зла Неля Борисівна, вчитель</w:t>
      </w:r>
      <w:r>
        <w:rPr>
          <w:sz w:val="26"/>
          <w:szCs w:val="26"/>
        </w:rPr>
        <w:t>ка</w:t>
      </w:r>
      <w:r w:rsidRPr="009B7162">
        <w:rPr>
          <w:sz w:val="26"/>
          <w:szCs w:val="26"/>
        </w:rPr>
        <w:t xml:space="preserve"> історії </w:t>
      </w:r>
      <w:r>
        <w:rPr>
          <w:sz w:val="26"/>
          <w:szCs w:val="26"/>
        </w:rPr>
        <w:t xml:space="preserve"> </w:t>
      </w:r>
      <w:r w:rsidRPr="009B7162">
        <w:rPr>
          <w:sz w:val="26"/>
          <w:szCs w:val="26"/>
        </w:rPr>
        <w:t>ОЗ «</w:t>
      </w:r>
      <w:proofErr w:type="spellStart"/>
      <w:r w:rsidRPr="009B7162">
        <w:rPr>
          <w:sz w:val="26"/>
          <w:szCs w:val="26"/>
        </w:rPr>
        <w:t>Романковецький</w:t>
      </w:r>
      <w:proofErr w:type="spellEnd"/>
      <w:r w:rsidRPr="009B7162">
        <w:rPr>
          <w:sz w:val="26"/>
          <w:szCs w:val="26"/>
        </w:rPr>
        <w:t xml:space="preserve"> ліцей імені К.Ф. Поповича</w:t>
      </w:r>
      <w:r w:rsidRPr="009B7162">
        <w:rPr>
          <w:b/>
          <w:sz w:val="26"/>
          <w:szCs w:val="26"/>
        </w:rPr>
        <w:t xml:space="preserve"> </w:t>
      </w:r>
      <w:proofErr w:type="spellStart"/>
      <w:r w:rsidRPr="009B7162">
        <w:rPr>
          <w:sz w:val="26"/>
          <w:szCs w:val="26"/>
        </w:rPr>
        <w:t>Сокирянської</w:t>
      </w:r>
      <w:proofErr w:type="spellEnd"/>
      <w:r w:rsidRPr="009B7162">
        <w:rPr>
          <w:sz w:val="26"/>
          <w:szCs w:val="26"/>
        </w:rPr>
        <w:t xml:space="preserve"> міської ради Дністровського району</w:t>
      </w:r>
      <w:r w:rsidRPr="009B7162">
        <w:rPr>
          <w:b/>
          <w:sz w:val="26"/>
          <w:szCs w:val="26"/>
        </w:rPr>
        <w:t xml:space="preserve"> </w:t>
      </w:r>
      <w:r w:rsidRPr="009B7162">
        <w:rPr>
          <w:sz w:val="26"/>
          <w:szCs w:val="26"/>
        </w:rPr>
        <w:t>Чернівецької області»</w:t>
      </w:r>
    </w:p>
    <w:p w:rsidR="00CE1ED3" w:rsidRDefault="00CE1ED3" w:rsidP="00CE1ED3">
      <w:pPr>
        <w:shd w:val="clear" w:color="auto" w:fill="FFFFFF"/>
        <w:spacing w:after="0" w:line="360" w:lineRule="auto"/>
        <w:jc w:val="both"/>
        <w:rPr>
          <w:iCs/>
          <w:color w:val="000000"/>
          <w:sz w:val="28"/>
          <w:szCs w:val="28"/>
          <w:lang w:eastAsia="ru-RU"/>
        </w:rPr>
      </w:pPr>
      <w:r w:rsidRPr="002A6168">
        <w:rPr>
          <w:iCs/>
          <w:color w:val="000000"/>
          <w:sz w:val="28"/>
          <w:szCs w:val="28"/>
          <w:lang w:eastAsia="ru-RU"/>
        </w:rPr>
        <w:t xml:space="preserve">Україна як активний учасник міжнародних відносин </w:t>
      </w:r>
      <w:r>
        <w:rPr>
          <w:iCs/>
          <w:color w:val="000000"/>
          <w:sz w:val="28"/>
          <w:szCs w:val="28"/>
          <w:lang w:eastAsia="ru-RU"/>
        </w:rPr>
        <w:t>впроваджує політику</w:t>
      </w:r>
      <w:r w:rsidRPr="002A6168">
        <w:rPr>
          <w:iCs/>
          <w:color w:val="000000"/>
          <w:sz w:val="28"/>
          <w:szCs w:val="28"/>
          <w:lang w:eastAsia="ru-RU"/>
        </w:rPr>
        <w:t xml:space="preserve"> партнерськ</w:t>
      </w:r>
      <w:r>
        <w:rPr>
          <w:iCs/>
          <w:color w:val="000000"/>
          <w:sz w:val="28"/>
          <w:szCs w:val="28"/>
          <w:lang w:eastAsia="ru-RU"/>
        </w:rPr>
        <w:t>их</w:t>
      </w:r>
      <w:r w:rsidRPr="002A6168">
        <w:rPr>
          <w:iCs/>
          <w:color w:val="000000"/>
          <w:sz w:val="28"/>
          <w:szCs w:val="28"/>
          <w:lang w:eastAsia="ru-RU"/>
        </w:rPr>
        <w:t xml:space="preserve"> взаємин та </w:t>
      </w:r>
      <w:r>
        <w:rPr>
          <w:iCs/>
          <w:color w:val="000000"/>
          <w:sz w:val="28"/>
          <w:szCs w:val="28"/>
          <w:lang w:eastAsia="ru-RU"/>
        </w:rPr>
        <w:t>співпраці із багатьма державами світу, насамперед Європи.</w:t>
      </w:r>
      <w:r w:rsidRPr="002A6168">
        <w:rPr>
          <w:iCs/>
          <w:color w:val="000000"/>
          <w:sz w:val="28"/>
          <w:szCs w:val="28"/>
          <w:lang w:eastAsia="ru-RU"/>
        </w:rPr>
        <w:t xml:space="preserve"> У </w:t>
      </w:r>
      <w:r>
        <w:rPr>
          <w:iCs/>
          <w:color w:val="000000"/>
          <w:sz w:val="28"/>
          <w:szCs w:val="28"/>
          <w:lang w:eastAsia="ru-RU"/>
        </w:rPr>
        <w:t xml:space="preserve">цьому контексті особливо </w:t>
      </w:r>
      <w:r w:rsidRPr="002A6168">
        <w:rPr>
          <w:iCs/>
          <w:color w:val="000000"/>
          <w:sz w:val="28"/>
          <w:szCs w:val="28"/>
          <w:lang w:eastAsia="ru-RU"/>
        </w:rPr>
        <w:t xml:space="preserve">підтримується двосторонній діалог з безпосередніми сусідами, серед яких важливе </w:t>
      </w:r>
      <w:r>
        <w:rPr>
          <w:iCs/>
          <w:color w:val="000000"/>
          <w:sz w:val="28"/>
          <w:szCs w:val="28"/>
          <w:lang w:eastAsia="ru-RU"/>
        </w:rPr>
        <w:t xml:space="preserve">місце займає Молдова. І хоча  у цій державі існують власні проблеми, пов’язані із намаганням нашого спільного сусіда – </w:t>
      </w:r>
      <w:proofErr w:type="spellStart"/>
      <w:r>
        <w:rPr>
          <w:iCs/>
          <w:color w:val="000000"/>
          <w:sz w:val="28"/>
          <w:szCs w:val="28"/>
          <w:lang w:eastAsia="ru-RU"/>
        </w:rPr>
        <w:t>росії</w:t>
      </w:r>
      <w:proofErr w:type="spellEnd"/>
      <w:r>
        <w:rPr>
          <w:iCs/>
          <w:color w:val="000000"/>
          <w:sz w:val="28"/>
          <w:szCs w:val="28"/>
          <w:lang w:eastAsia="ru-RU"/>
        </w:rPr>
        <w:t xml:space="preserve">, розколоти її суспільство, Молдова проявляє себе як справді дружня держава у стосунках з Україною. </w:t>
      </w:r>
    </w:p>
    <w:p w:rsidR="00CE1ED3" w:rsidRDefault="00CE1ED3" w:rsidP="00CE1ED3">
      <w:pPr>
        <w:shd w:val="clear" w:color="auto" w:fill="FFFFFF"/>
        <w:spacing w:after="0" w:line="360" w:lineRule="auto"/>
        <w:jc w:val="both"/>
        <w:rPr>
          <w:iCs/>
          <w:color w:val="000000"/>
          <w:sz w:val="28"/>
          <w:szCs w:val="28"/>
          <w:lang w:eastAsia="ru-RU"/>
        </w:rPr>
      </w:pPr>
      <w:r>
        <w:rPr>
          <w:iCs/>
          <w:color w:val="000000"/>
          <w:sz w:val="28"/>
          <w:szCs w:val="28"/>
          <w:lang w:eastAsia="ru-RU"/>
        </w:rPr>
        <w:t xml:space="preserve">У сучасних умовах розвитку України для підтримки авторитету держави на міжнародній арені важливим є розширення і поглиблення міжкультурних </w:t>
      </w:r>
      <w:proofErr w:type="spellStart"/>
      <w:r>
        <w:rPr>
          <w:iCs/>
          <w:color w:val="000000"/>
          <w:sz w:val="28"/>
          <w:szCs w:val="28"/>
          <w:lang w:eastAsia="ru-RU"/>
        </w:rPr>
        <w:t>зв’язків</w:t>
      </w:r>
      <w:proofErr w:type="spellEnd"/>
      <w:r>
        <w:rPr>
          <w:iCs/>
          <w:color w:val="000000"/>
          <w:sz w:val="28"/>
          <w:szCs w:val="28"/>
          <w:lang w:eastAsia="ru-RU"/>
        </w:rPr>
        <w:t xml:space="preserve">, які мають давню історію, або ж виникли не так давно, та мають неабияке значення. Вирішення цих завдань є неможливим без урахування досвіду попередніх поколінь. Певну особливість у цьому плані складає Чернівецька область, яка була і є уособленням </w:t>
      </w:r>
      <w:r w:rsidRPr="00B83D4F">
        <w:rPr>
          <w:iCs/>
          <w:color w:val="000000"/>
          <w:sz w:val="28"/>
          <w:szCs w:val="28"/>
          <w:lang w:eastAsia="ru-RU"/>
        </w:rPr>
        <w:t>етнонаціональн</w:t>
      </w:r>
      <w:r>
        <w:rPr>
          <w:iCs/>
          <w:color w:val="000000"/>
          <w:sz w:val="28"/>
          <w:szCs w:val="28"/>
          <w:lang w:eastAsia="ru-RU"/>
        </w:rPr>
        <w:t>ого</w:t>
      </w:r>
      <w:r w:rsidRPr="00B83D4F">
        <w:rPr>
          <w:iCs/>
          <w:color w:val="000000"/>
          <w:sz w:val="28"/>
          <w:szCs w:val="28"/>
          <w:lang w:eastAsia="ru-RU"/>
        </w:rPr>
        <w:t xml:space="preserve"> розмаїття. </w:t>
      </w:r>
      <w:r>
        <w:rPr>
          <w:iCs/>
          <w:color w:val="000000"/>
          <w:sz w:val="28"/>
          <w:szCs w:val="28"/>
          <w:lang w:eastAsia="ru-RU"/>
        </w:rPr>
        <w:t>Так, серед населення</w:t>
      </w:r>
      <w:r w:rsidRPr="00B83D4F">
        <w:rPr>
          <w:iCs/>
          <w:color w:val="000000"/>
          <w:sz w:val="28"/>
          <w:szCs w:val="28"/>
          <w:lang w:eastAsia="ru-RU"/>
        </w:rPr>
        <w:t xml:space="preserve"> Бессарабії, </w:t>
      </w:r>
      <w:r>
        <w:rPr>
          <w:iCs/>
          <w:color w:val="000000"/>
          <w:sz w:val="28"/>
          <w:szCs w:val="28"/>
          <w:lang w:eastAsia="ru-RU"/>
        </w:rPr>
        <w:t xml:space="preserve">частина якої ввійшла до створеної у 1940-му році Чернівецької області, </w:t>
      </w:r>
      <w:r w:rsidRPr="00B83D4F">
        <w:rPr>
          <w:iCs/>
          <w:color w:val="000000"/>
          <w:sz w:val="28"/>
          <w:szCs w:val="28"/>
          <w:lang w:eastAsia="ru-RU"/>
        </w:rPr>
        <w:t xml:space="preserve">переважали українці та молдавани, тому у цій місцевості відчувалось чимало етнічних переплетінь. </w:t>
      </w:r>
      <w:r>
        <w:rPr>
          <w:iCs/>
          <w:color w:val="000000"/>
          <w:sz w:val="28"/>
          <w:szCs w:val="28"/>
          <w:lang w:eastAsia="ru-RU"/>
        </w:rPr>
        <w:t xml:space="preserve">І якщо у добу </w:t>
      </w:r>
      <w:proofErr w:type="spellStart"/>
      <w:r>
        <w:rPr>
          <w:iCs/>
          <w:color w:val="000000"/>
          <w:sz w:val="28"/>
          <w:szCs w:val="28"/>
          <w:lang w:eastAsia="ru-RU"/>
        </w:rPr>
        <w:t>срср</w:t>
      </w:r>
      <w:proofErr w:type="spellEnd"/>
      <w:r w:rsidRPr="00B83D4F">
        <w:rPr>
          <w:iCs/>
          <w:color w:val="000000"/>
          <w:sz w:val="28"/>
          <w:szCs w:val="28"/>
          <w:lang w:eastAsia="ru-RU"/>
        </w:rPr>
        <w:t xml:space="preserve"> </w:t>
      </w:r>
      <w:r>
        <w:rPr>
          <w:iCs/>
          <w:color w:val="000000"/>
          <w:sz w:val="28"/>
          <w:szCs w:val="28"/>
          <w:lang w:eastAsia="ru-RU"/>
        </w:rPr>
        <w:t>всі етнонаціональні особливості населення мали бути уніфіковані, і перетворені на один</w:t>
      </w:r>
      <w:r w:rsidRPr="00B83D4F">
        <w:rPr>
          <w:iCs/>
          <w:color w:val="000000"/>
          <w:sz w:val="28"/>
          <w:szCs w:val="28"/>
          <w:lang w:eastAsia="ru-RU"/>
        </w:rPr>
        <w:t xml:space="preserve"> «радянський народ»,</w:t>
      </w:r>
      <w:r>
        <w:rPr>
          <w:iCs/>
          <w:color w:val="000000"/>
          <w:sz w:val="28"/>
          <w:szCs w:val="28"/>
          <w:lang w:eastAsia="ru-RU"/>
        </w:rPr>
        <w:t xml:space="preserve"> то після розпаду російської імперії у новому її вигляді, всі колишні її «діти-республіки» отримали право на свій національний розвиток. Отримали новий імпульс і українсько-молдовські стосунки, маючи традиції етнокультурного пограниччя. </w:t>
      </w:r>
    </w:p>
    <w:p w:rsidR="00730031" w:rsidRDefault="00CE1ED3" w:rsidP="00CE1ED3">
      <w:pPr>
        <w:shd w:val="clear" w:color="auto" w:fill="FFFFFF"/>
        <w:spacing w:after="0" w:line="360" w:lineRule="auto"/>
        <w:jc w:val="both"/>
        <w:rPr>
          <w:iCs/>
          <w:color w:val="000000"/>
          <w:sz w:val="28"/>
          <w:szCs w:val="28"/>
          <w:lang w:eastAsia="ru-RU"/>
        </w:rPr>
      </w:pPr>
      <w:r>
        <w:rPr>
          <w:iCs/>
          <w:color w:val="000000"/>
          <w:sz w:val="28"/>
          <w:szCs w:val="28"/>
          <w:lang w:eastAsia="ru-RU"/>
        </w:rPr>
        <w:t xml:space="preserve">Цей аспект прослідковується й крізь призму діяльності видатних постатей української культури, основна діяльність яких відбувалась за межами своєї малої батьківщини, проте які не забували свого генетичного коріння впродовж всього </w:t>
      </w:r>
      <w:r>
        <w:rPr>
          <w:iCs/>
          <w:color w:val="000000"/>
          <w:sz w:val="28"/>
          <w:szCs w:val="28"/>
          <w:lang w:eastAsia="ru-RU"/>
        </w:rPr>
        <w:lastRenderedPageBreak/>
        <w:t xml:space="preserve">свідомого життя. І в цьому ряду належне місце займає постать вихідця з бессарабського краю Костянтина Федоровича Поповича, діяльність якого отримавши широке визнання як в Україні, так і в Молдові, сприяла діалогу культур між цими країнами. </w:t>
      </w:r>
      <w:r w:rsidRPr="0042771E">
        <w:rPr>
          <w:rStyle w:val="rvts6"/>
          <w:color w:val="000000"/>
          <w:sz w:val="28"/>
          <w:szCs w:val="28"/>
        </w:rPr>
        <w:t xml:space="preserve">Актуальність обраної теми підсилює той факт, що у 2024 році науковці та громадськість відзначали 100-річчя від дня народження К.Ф. Поповича, що  зумовлено науковим і суспільним значенням відомого літературознавця, академіка, </w:t>
      </w:r>
      <w:r w:rsidRPr="0042771E">
        <w:rPr>
          <w:iCs/>
          <w:color w:val="000000"/>
          <w:sz w:val="28"/>
          <w:szCs w:val="28"/>
          <w:lang w:eastAsia="ru-RU"/>
        </w:rPr>
        <w:t xml:space="preserve">Почесного доктора Чернівецького національного університету імені Юрія </w:t>
      </w:r>
      <w:proofErr w:type="spellStart"/>
      <w:r w:rsidRPr="0042771E">
        <w:rPr>
          <w:iCs/>
          <w:color w:val="000000"/>
          <w:sz w:val="28"/>
          <w:szCs w:val="28"/>
          <w:lang w:eastAsia="ru-RU"/>
        </w:rPr>
        <w:t>Федьковича</w:t>
      </w:r>
      <w:proofErr w:type="spellEnd"/>
      <w:r w:rsidRPr="0042771E">
        <w:rPr>
          <w:iCs/>
          <w:color w:val="000000"/>
          <w:sz w:val="28"/>
          <w:szCs w:val="28"/>
          <w:lang w:eastAsia="ru-RU"/>
        </w:rPr>
        <w:t xml:space="preserve"> Костянтина Поповича. </w:t>
      </w:r>
    </w:p>
    <w:p w:rsidR="00CE1ED3" w:rsidRDefault="00CE1ED3" w:rsidP="00CE1ED3">
      <w:pPr>
        <w:shd w:val="clear" w:color="auto" w:fill="FFFFFF"/>
        <w:spacing w:after="0" w:line="360" w:lineRule="auto"/>
        <w:jc w:val="both"/>
        <w:rPr>
          <w:sz w:val="28"/>
          <w:szCs w:val="28"/>
        </w:rPr>
      </w:pPr>
      <w:r w:rsidRPr="00733098">
        <w:rPr>
          <w:b/>
          <w:sz w:val="28"/>
          <w:szCs w:val="28"/>
        </w:rPr>
        <w:t>Об’єктом дослідження</w:t>
      </w:r>
      <w:r>
        <w:rPr>
          <w:sz w:val="28"/>
          <w:szCs w:val="28"/>
        </w:rPr>
        <w:t xml:space="preserve"> є постать відомого діяча української та молдавської культури Костянтина Поповича.</w:t>
      </w:r>
    </w:p>
    <w:p w:rsidR="00CE1ED3" w:rsidRPr="00F03B49" w:rsidRDefault="00CE1ED3" w:rsidP="00CE1ED3">
      <w:pPr>
        <w:shd w:val="clear" w:color="auto" w:fill="FFFFFF"/>
        <w:spacing w:after="0" w:line="360" w:lineRule="auto"/>
        <w:jc w:val="both"/>
        <w:rPr>
          <w:sz w:val="28"/>
          <w:szCs w:val="28"/>
          <w:lang w:eastAsia="ru-RU"/>
        </w:rPr>
      </w:pPr>
      <w:r w:rsidRPr="00CA46EE">
        <w:rPr>
          <w:b/>
          <w:sz w:val="28"/>
          <w:szCs w:val="28"/>
          <w:lang w:eastAsia="ru-RU"/>
        </w:rPr>
        <w:t>Предметом</w:t>
      </w:r>
      <w:r>
        <w:rPr>
          <w:b/>
          <w:sz w:val="28"/>
          <w:szCs w:val="28"/>
          <w:lang w:eastAsia="ru-RU"/>
        </w:rPr>
        <w:t xml:space="preserve"> дослідження </w:t>
      </w:r>
      <w:r w:rsidRPr="004C2AE4">
        <w:rPr>
          <w:bCs/>
          <w:sz w:val="28"/>
          <w:szCs w:val="28"/>
          <w:lang w:eastAsia="ru-RU"/>
        </w:rPr>
        <w:t>є</w:t>
      </w:r>
      <w:r>
        <w:rPr>
          <w:sz w:val="28"/>
          <w:szCs w:val="28"/>
          <w:lang w:eastAsia="ru-RU"/>
        </w:rPr>
        <w:t xml:space="preserve"> основні віхи </w:t>
      </w:r>
      <w:r w:rsidRPr="00F03B49">
        <w:rPr>
          <w:sz w:val="28"/>
          <w:szCs w:val="28"/>
          <w:lang w:eastAsia="ru-RU"/>
        </w:rPr>
        <w:t>житт</w:t>
      </w:r>
      <w:r>
        <w:rPr>
          <w:sz w:val="28"/>
          <w:szCs w:val="28"/>
          <w:lang w:eastAsia="ru-RU"/>
        </w:rPr>
        <w:t>я та діяльності письменника, літературознавця, академіка</w:t>
      </w:r>
      <w:r w:rsidRPr="00F03B49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Костянтина Поповича</w:t>
      </w:r>
      <w:r w:rsidRPr="004C2AE4">
        <w:rPr>
          <w:sz w:val="28"/>
          <w:szCs w:val="28"/>
          <w:lang w:eastAsia="ru-RU"/>
        </w:rPr>
        <w:t xml:space="preserve">, </w:t>
      </w:r>
      <w:r>
        <w:rPr>
          <w:sz w:val="28"/>
          <w:szCs w:val="28"/>
          <w:lang w:eastAsia="ru-RU"/>
        </w:rPr>
        <w:t>його українознавча діяльність у Молдові, та процес пам’ятання його в Україні та у Молдові</w:t>
      </w:r>
      <w:r w:rsidRPr="00CC3418">
        <w:rPr>
          <w:sz w:val="28"/>
          <w:szCs w:val="28"/>
        </w:rPr>
        <w:t>.</w:t>
      </w:r>
    </w:p>
    <w:p w:rsidR="00CE1ED3" w:rsidRDefault="00CE1ED3" w:rsidP="00CE1ED3">
      <w:pPr>
        <w:spacing w:after="0" w:line="360" w:lineRule="auto"/>
        <w:ind w:firstLine="708"/>
        <w:jc w:val="both"/>
        <w:rPr>
          <w:sz w:val="28"/>
          <w:szCs w:val="28"/>
          <w:lang w:eastAsia="ru-RU"/>
        </w:rPr>
      </w:pPr>
      <w:r w:rsidRPr="00CA46EE">
        <w:rPr>
          <w:b/>
          <w:sz w:val="28"/>
          <w:szCs w:val="28"/>
          <w:lang w:eastAsia="ru-RU"/>
        </w:rPr>
        <w:t>Метою</w:t>
      </w:r>
      <w:r w:rsidRPr="00CA46EE">
        <w:rPr>
          <w:sz w:val="28"/>
          <w:szCs w:val="28"/>
          <w:lang w:eastAsia="ru-RU"/>
        </w:rPr>
        <w:t xml:space="preserve"> </w:t>
      </w:r>
      <w:r w:rsidRPr="003A29F5">
        <w:rPr>
          <w:b/>
          <w:bCs/>
          <w:sz w:val="28"/>
          <w:szCs w:val="28"/>
          <w:lang w:eastAsia="ru-RU"/>
        </w:rPr>
        <w:t>роботи</w:t>
      </w:r>
      <w:r w:rsidRPr="00CA46EE">
        <w:rPr>
          <w:sz w:val="28"/>
          <w:szCs w:val="28"/>
          <w:lang w:eastAsia="ru-RU"/>
        </w:rPr>
        <w:t xml:space="preserve"> є комплексне дослідження </w:t>
      </w:r>
      <w:r>
        <w:rPr>
          <w:sz w:val="28"/>
          <w:szCs w:val="28"/>
          <w:lang w:eastAsia="ru-RU"/>
        </w:rPr>
        <w:t xml:space="preserve">життєдіяльності вихідця з бессарабського краю відомого письменника і науковця, академіка Костянтина Поповича та культурної співпраці України та Молдови задля процесу пам’ятання його імені. </w:t>
      </w:r>
    </w:p>
    <w:p w:rsidR="00CE1ED3" w:rsidRDefault="00CE1ED3" w:rsidP="00CE1ED3">
      <w:pPr>
        <w:shd w:val="clear" w:color="auto" w:fill="FFFFFF"/>
        <w:spacing w:after="0" w:line="360" w:lineRule="auto"/>
        <w:jc w:val="both"/>
        <w:rPr>
          <w:color w:val="000000"/>
          <w:sz w:val="28"/>
          <w:szCs w:val="28"/>
          <w:lang w:eastAsia="ru-RU"/>
        </w:rPr>
      </w:pPr>
      <w:r w:rsidRPr="004B40BD">
        <w:rPr>
          <w:color w:val="000000"/>
          <w:sz w:val="28"/>
          <w:szCs w:val="28"/>
          <w:lang w:eastAsia="ru-RU"/>
        </w:rPr>
        <w:t xml:space="preserve">Для досягнення мети дослідження необхідно вирішення таких </w:t>
      </w:r>
      <w:r w:rsidRPr="004B40BD">
        <w:rPr>
          <w:b/>
          <w:color w:val="000000"/>
          <w:sz w:val="28"/>
          <w:szCs w:val="28"/>
          <w:lang w:eastAsia="ru-RU"/>
        </w:rPr>
        <w:t>завдань</w:t>
      </w:r>
      <w:r w:rsidRPr="004B40BD">
        <w:rPr>
          <w:color w:val="000000"/>
          <w:sz w:val="28"/>
          <w:szCs w:val="28"/>
          <w:lang w:eastAsia="ru-RU"/>
        </w:rPr>
        <w:t xml:space="preserve">: </w:t>
      </w:r>
    </w:p>
    <w:p w:rsidR="00CE1ED3" w:rsidRDefault="00CE1ED3" w:rsidP="00CE1ED3">
      <w:pPr>
        <w:shd w:val="clear" w:color="auto" w:fill="FFFFFF"/>
        <w:spacing w:after="0" w:line="360" w:lineRule="auto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- висвітлити процес формування характеру та</w:t>
      </w:r>
      <w:r>
        <w:rPr>
          <w:bCs/>
          <w:color w:val="000000"/>
          <w:sz w:val="28"/>
          <w:szCs w:val="28"/>
          <w:lang w:eastAsia="ru-RU"/>
        </w:rPr>
        <w:t xml:space="preserve"> творчо-</w:t>
      </w:r>
      <w:r>
        <w:rPr>
          <w:color w:val="000000"/>
          <w:sz w:val="28"/>
          <w:szCs w:val="28"/>
          <w:lang w:eastAsia="ru-RU"/>
        </w:rPr>
        <w:t xml:space="preserve">професійних зацікавлень К. Поповича; </w:t>
      </w:r>
    </w:p>
    <w:p w:rsidR="00CE1ED3" w:rsidRDefault="00CE1ED3" w:rsidP="00CE1ED3">
      <w:pPr>
        <w:shd w:val="clear" w:color="auto" w:fill="FFFFFF"/>
        <w:spacing w:after="0" w:line="360" w:lineRule="auto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- охарактеризувати його літературну та наукову діяльність; </w:t>
      </w:r>
    </w:p>
    <w:p w:rsidR="00CE1ED3" w:rsidRDefault="00CE1ED3" w:rsidP="00CE1ED3">
      <w:pPr>
        <w:shd w:val="clear" w:color="auto" w:fill="FFFFFF"/>
        <w:spacing w:after="0" w:line="360" w:lineRule="auto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 xml:space="preserve">- висвітлити </w:t>
      </w:r>
      <w:r>
        <w:rPr>
          <w:sz w:val="28"/>
          <w:szCs w:val="28"/>
          <w:lang w:eastAsia="ru-RU"/>
        </w:rPr>
        <w:t>подвижницьку діяльність  К. Поповича щодо розвитку українознавства у Молдові;</w:t>
      </w:r>
    </w:p>
    <w:p w:rsidR="00CE1ED3" w:rsidRDefault="00CE1ED3" w:rsidP="00CE1ED3">
      <w:pPr>
        <w:shd w:val="clear" w:color="auto" w:fill="FFFFFF"/>
        <w:spacing w:after="0" w:line="360" w:lineRule="auto"/>
        <w:jc w:val="both"/>
        <w:rPr>
          <w:color w:val="000000"/>
          <w:sz w:val="28"/>
          <w:szCs w:val="28"/>
          <w:lang w:eastAsia="ru-RU"/>
        </w:rPr>
      </w:pPr>
      <w:r>
        <w:rPr>
          <w:color w:val="000000"/>
          <w:sz w:val="28"/>
          <w:szCs w:val="28"/>
          <w:lang w:eastAsia="ru-RU"/>
        </w:rPr>
        <w:t>- проаналізувати процес вшанування пам’яті К. Поповича з акцентом на відзначенні 100-річчя з дня народження</w:t>
      </w:r>
      <w:r w:rsidRPr="0042771E">
        <w:rPr>
          <w:color w:val="000000"/>
          <w:sz w:val="28"/>
          <w:szCs w:val="28"/>
          <w:lang w:eastAsia="ru-RU"/>
        </w:rPr>
        <w:t xml:space="preserve"> </w:t>
      </w:r>
      <w:r>
        <w:rPr>
          <w:color w:val="000000"/>
          <w:sz w:val="28"/>
          <w:szCs w:val="28"/>
          <w:lang w:eastAsia="ru-RU"/>
        </w:rPr>
        <w:t xml:space="preserve">в Молдові та Україні. </w:t>
      </w:r>
    </w:p>
    <w:p w:rsidR="004C3123" w:rsidRPr="00D16D53" w:rsidRDefault="00CE1ED3" w:rsidP="00D16D53">
      <w:pPr>
        <w:shd w:val="clear" w:color="auto" w:fill="FFFFFF"/>
        <w:spacing w:after="0" w:line="360" w:lineRule="auto"/>
        <w:jc w:val="both"/>
        <w:rPr>
          <w:iCs/>
          <w:color w:val="000000"/>
          <w:sz w:val="28"/>
          <w:szCs w:val="28"/>
          <w:lang w:eastAsia="ru-RU"/>
        </w:rPr>
      </w:pPr>
      <w:r w:rsidRPr="00424CB1">
        <w:rPr>
          <w:iCs/>
          <w:color w:val="000000"/>
          <w:sz w:val="28"/>
          <w:szCs w:val="28"/>
          <w:lang w:eastAsia="ru-RU"/>
        </w:rPr>
        <w:t>Костянтин Попович став не лише видатною постаттю української діаспори у Молдові, - він зробив власний внесок в позитивний розвиток україно-молдовських стосунків. А пам’ять про Костянтина Поповича, яка знайшла відображення у культурному просторі України та Молдови, зокрема й спільні заходи у рік відзначення 100-річчя від дня його народження, свідчить про актуальність справи всього його життя на сучасному етапі розвитку двох держав.</w:t>
      </w:r>
    </w:p>
    <w:sectPr w:rsidR="004C3123" w:rsidRPr="00D16D53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104DA"/>
    <w:rsid w:val="002D1FE1"/>
    <w:rsid w:val="003B7CEB"/>
    <w:rsid w:val="004C3123"/>
    <w:rsid w:val="006D2086"/>
    <w:rsid w:val="00730031"/>
    <w:rsid w:val="009104DA"/>
    <w:rsid w:val="00CB1218"/>
    <w:rsid w:val="00CE1ED3"/>
    <w:rsid w:val="00D16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0B1806-4490-46E7-84A4-FDB0EDAD7E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1ED3"/>
    <w:pPr>
      <w:ind w:firstLine="709"/>
    </w:pPr>
    <w:rPr>
      <w:rFonts w:ascii="Times New Roman" w:eastAsia="Calibri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rvts6">
    <w:name w:val="rvts6"/>
    <w:uiPriority w:val="99"/>
    <w:rsid w:val="00CE1ED3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156</TotalTime>
  <Pages>2</Pages>
  <Words>2604</Words>
  <Characters>1485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2026-04-08T10:30:00Z</dcterms:created>
  <dcterms:modified xsi:type="dcterms:W3CDTF">2026-04-09T08:38:00Z</dcterms:modified>
</cp:coreProperties>
</file>