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1D2D" w:rsidRPr="008016A2" w:rsidRDefault="004C2C43" w:rsidP="004C2C4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uk-UA"/>
        </w:rPr>
      </w:pPr>
      <w:r w:rsidRPr="008016A2">
        <w:rPr>
          <w:rFonts w:ascii="Times New Roman" w:hAnsi="Times New Roman" w:cs="Times New Roman"/>
          <w:b/>
          <w:bCs/>
          <w:sz w:val="32"/>
          <w:szCs w:val="32"/>
          <w:lang w:val="uk-UA"/>
        </w:rPr>
        <w:t xml:space="preserve">Взаємний вплив єврейської та грузинської культур </w:t>
      </w:r>
    </w:p>
    <w:p w:rsidR="004C2C43" w:rsidRPr="008016A2" w:rsidRDefault="004C2C43" w:rsidP="004C2C4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  <w:lang w:val="uk-UA"/>
        </w:rPr>
      </w:pPr>
      <w:r w:rsidRPr="008016A2">
        <w:rPr>
          <w:rFonts w:ascii="Times New Roman" w:hAnsi="Times New Roman" w:cs="Times New Roman"/>
          <w:b/>
          <w:bCs/>
          <w:sz w:val="32"/>
          <w:szCs w:val="32"/>
          <w:lang w:val="uk-UA"/>
        </w:rPr>
        <w:t xml:space="preserve">у житті Бориса </w:t>
      </w:r>
      <w:proofErr w:type="spellStart"/>
      <w:r w:rsidRPr="008016A2">
        <w:rPr>
          <w:rFonts w:ascii="Times New Roman" w:hAnsi="Times New Roman" w:cs="Times New Roman"/>
          <w:b/>
          <w:bCs/>
          <w:sz w:val="32"/>
          <w:szCs w:val="32"/>
          <w:lang w:val="uk-UA"/>
        </w:rPr>
        <w:t>Бабілуа</w:t>
      </w:r>
      <w:proofErr w:type="spellEnd"/>
    </w:p>
    <w:p w:rsidR="004C2C43" w:rsidRPr="008016A2" w:rsidRDefault="004C2C43" w:rsidP="004C2C4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16A2">
        <w:rPr>
          <w:rFonts w:ascii="Times New Roman" w:hAnsi="Times New Roman" w:cs="Times New Roman"/>
          <w:b/>
          <w:bCs/>
          <w:sz w:val="28"/>
          <w:szCs w:val="28"/>
          <w:lang w:val="uk-UA"/>
        </w:rPr>
        <w:t>Авторка:</w:t>
      </w:r>
      <w:r w:rsidRPr="008016A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8016A2">
        <w:rPr>
          <w:rFonts w:ascii="Times New Roman" w:hAnsi="Times New Roman" w:cs="Times New Roman"/>
          <w:b/>
          <w:sz w:val="28"/>
          <w:szCs w:val="28"/>
          <w:lang w:val="uk-UA"/>
        </w:rPr>
        <w:t>Барик</w:t>
      </w:r>
      <w:proofErr w:type="spellEnd"/>
      <w:r w:rsidRPr="008016A2">
        <w:rPr>
          <w:rFonts w:ascii="Times New Roman" w:hAnsi="Times New Roman" w:cs="Times New Roman"/>
          <w:b/>
          <w:sz w:val="28"/>
          <w:szCs w:val="28"/>
          <w:lang w:val="uk-UA"/>
        </w:rPr>
        <w:t xml:space="preserve"> Віталіна Віталіївна</w:t>
      </w:r>
      <w:r w:rsidRPr="008016A2">
        <w:rPr>
          <w:rFonts w:ascii="Times New Roman" w:hAnsi="Times New Roman" w:cs="Times New Roman"/>
          <w:sz w:val="28"/>
          <w:szCs w:val="28"/>
          <w:lang w:val="uk-UA"/>
        </w:rPr>
        <w:t>, учениця 7-В класу,</w:t>
      </w:r>
      <w:r w:rsidR="005E1D2D" w:rsidRPr="008016A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8016A2">
        <w:rPr>
          <w:rFonts w:ascii="Times New Roman" w:hAnsi="Times New Roman" w:cs="Times New Roman"/>
          <w:sz w:val="28"/>
          <w:szCs w:val="28"/>
          <w:lang w:val="uk-UA"/>
        </w:rPr>
        <w:t>Кременчуцького ліцею №4 «Кремінь» Кременчуцької міської ради Кременчуцького району Полтавської області</w:t>
      </w:r>
    </w:p>
    <w:p w:rsidR="005E1D2D" w:rsidRPr="008016A2" w:rsidRDefault="005E1D2D" w:rsidP="005E1D2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16A2">
        <w:rPr>
          <w:rFonts w:ascii="Times New Roman" w:hAnsi="Times New Roman" w:cs="Times New Roman"/>
          <w:b/>
          <w:sz w:val="28"/>
          <w:szCs w:val="28"/>
          <w:lang w:val="uk-UA"/>
        </w:rPr>
        <w:t>Назва територіального відділення МАН:</w:t>
      </w:r>
      <w:r w:rsidRPr="008016A2">
        <w:rPr>
          <w:rFonts w:ascii="Times New Roman" w:hAnsi="Times New Roman" w:cs="Times New Roman"/>
          <w:sz w:val="28"/>
          <w:szCs w:val="28"/>
          <w:lang w:val="uk-UA"/>
        </w:rPr>
        <w:t xml:space="preserve"> Кременчуцька філія Полтавського територіального відділення МАН</w:t>
      </w:r>
    </w:p>
    <w:p w:rsidR="005E1D2D" w:rsidRPr="008016A2" w:rsidRDefault="005E1D2D" w:rsidP="004C2C4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16A2">
        <w:rPr>
          <w:rFonts w:ascii="Times New Roman" w:hAnsi="Times New Roman" w:cs="Times New Roman"/>
          <w:b/>
          <w:sz w:val="28"/>
          <w:szCs w:val="28"/>
          <w:lang w:val="uk-UA"/>
        </w:rPr>
        <w:t>Населений пункт:</w:t>
      </w:r>
      <w:r w:rsidRPr="008016A2">
        <w:rPr>
          <w:rFonts w:ascii="Times New Roman" w:hAnsi="Times New Roman" w:cs="Times New Roman"/>
          <w:sz w:val="28"/>
          <w:szCs w:val="28"/>
          <w:lang w:val="uk-UA"/>
        </w:rPr>
        <w:t xml:space="preserve"> м. Кременчук, Полтавська область</w:t>
      </w:r>
    </w:p>
    <w:p w:rsidR="004C2C43" w:rsidRPr="008016A2" w:rsidRDefault="004C2C43" w:rsidP="004C2C4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16A2">
        <w:rPr>
          <w:rFonts w:ascii="Times New Roman" w:hAnsi="Times New Roman" w:cs="Times New Roman"/>
          <w:b/>
          <w:bCs/>
          <w:sz w:val="28"/>
          <w:szCs w:val="28"/>
          <w:lang w:val="uk-UA"/>
        </w:rPr>
        <w:t>Науковий керівник:</w:t>
      </w:r>
      <w:r w:rsidRPr="008016A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8016A2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Пропастіна</w:t>
      </w:r>
      <w:proofErr w:type="spellEnd"/>
      <w:r w:rsidRPr="008016A2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Оксана Вікторівна</w:t>
      </w:r>
      <w:r w:rsidRPr="008016A2">
        <w:rPr>
          <w:rFonts w:ascii="Times New Roman" w:hAnsi="Times New Roman" w:cs="Times New Roman"/>
          <w:sz w:val="28"/>
          <w:szCs w:val="28"/>
          <w:lang w:val="uk-UA"/>
        </w:rPr>
        <w:t>, заступник директора з НВР Кременчуцького ліцею №4 «Кремінь» Кременчуцької міської ради Кременчуцького району Полтавської області</w:t>
      </w:r>
    </w:p>
    <w:p w:rsidR="004C2C43" w:rsidRPr="008016A2" w:rsidRDefault="004C2C43" w:rsidP="004C2C4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16A2">
        <w:rPr>
          <w:rFonts w:ascii="Times New Roman" w:hAnsi="Times New Roman" w:cs="Times New Roman"/>
          <w:b/>
          <w:bCs/>
          <w:sz w:val="28"/>
          <w:szCs w:val="28"/>
          <w:lang w:val="uk-UA"/>
        </w:rPr>
        <w:t>Мета</w:t>
      </w:r>
      <w:r w:rsidRPr="008016A2">
        <w:rPr>
          <w:rFonts w:ascii="Times New Roman" w:hAnsi="Times New Roman" w:cs="Times New Roman"/>
          <w:sz w:val="28"/>
          <w:szCs w:val="28"/>
          <w:lang w:val="uk-UA"/>
        </w:rPr>
        <w:t xml:space="preserve">: дослідити прояви взаємовпливу єврейської та грузинської культур у житті та творчості Бориса </w:t>
      </w:r>
      <w:proofErr w:type="spellStart"/>
      <w:r w:rsidRPr="008016A2">
        <w:rPr>
          <w:rFonts w:ascii="Times New Roman" w:hAnsi="Times New Roman" w:cs="Times New Roman"/>
          <w:sz w:val="28"/>
          <w:szCs w:val="28"/>
          <w:lang w:val="uk-UA"/>
        </w:rPr>
        <w:t>Бабілуа</w:t>
      </w:r>
      <w:proofErr w:type="spellEnd"/>
      <w:r w:rsidRPr="008016A2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4C2C43" w:rsidRPr="008016A2" w:rsidRDefault="004C2C43" w:rsidP="004C2C43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8016A2">
        <w:rPr>
          <w:rFonts w:ascii="Times New Roman" w:hAnsi="Times New Roman" w:cs="Times New Roman"/>
          <w:b/>
          <w:bCs/>
          <w:sz w:val="28"/>
          <w:szCs w:val="28"/>
          <w:lang w:val="uk-UA"/>
        </w:rPr>
        <w:t>Завдання:</w:t>
      </w:r>
    </w:p>
    <w:p w:rsidR="004C2C43" w:rsidRPr="008016A2" w:rsidRDefault="004C2C43" w:rsidP="004C2C43">
      <w:pPr>
        <w:spacing w:after="0" w:line="360" w:lineRule="auto"/>
        <w:ind w:left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16A2">
        <w:rPr>
          <w:rFonts w:ascii="Times New Roman" w:hAnsi="Times New Roman" w:cs="Times New Roman"/>
          <w:sz w:val="28"/>
          <w:szCs w:val="28"/>
          <w:lang w:val="uk-UA"/>
        </w:rPr>
        <w:t xml:space="preserve">1. </w:t>
      </w:r>
      <w:r w:rsidR="005E1D2D" w:rsidRPr="008016A2">
        <w:rPr>
          <w:rFonts w:ascii="Times New Roman" w:hAnsi="Times New Roman" w:cs="Times New Roman"/>
          <w:sz w:val="28"/>
          <w:szCs w:val="28"/>
          <w:lang w:val="uk-UA"/>
        </w:rPr>
        <w:t xml:space="preserve">Вивчити біографію Бориса </w:t>
      </w:r>
      <w:proofErr w:type="spellStart"/>
      <w:r w:rsidR="005E1D2D" w:rsidRPr="008016A2">
        <w:rPr>
          <w:rFonts w:ascii="Times New Roman" w:hAnsi="Times New Roman" w:cs="Times New Roman"/>
          <w:sz w:val="28"/>
          <w:szCs w:val="28"/>
          <w:lang w:val="uk-UA"/>
        </w:rPr>
        <w:t>Бабілуа</w:t>
      </w:r>
      <w:proofErr w:type="spellEnd"/>
      <w:r w:rsidR="008016A2" w:rsidRPr="008016A2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8016A2" w:rsidRPr="008016A2" w:rsidRDefault="008016A2" w:rsidP="008016A2">
      <w:pPr>
        <w:spacing w:after="0" w:line="360" w:lineRule="auto"/>
        <w:ind w:left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16A2">
        <w:rPr>
          <w:rFonts w:ascii="Times New Roman" w:hAnsi="Times New Roman" w:cs="Times New Roman"/>
          <w:sz w:val="28"/>
          <w:szCs w:val="28"/>
          <w:lang w:val="uk-UA"/>
        </w:rPr>
        <w:t xml:space="preserve">2. Виявити, як елементи єврейської та грузинської культур проявляються в його </w:t>
      </w:r>
      <w:r w:rsidRPr="008016A2">
        <w:rPr>
          <w:rFonts w:ascii="Times New Roman" w:hAnsi="Times New Roman" w:cs="Times New Roman"/>
          <w:sz w:val="28"/>
          <w:szCs w:val="28"/>
          <w:lang w:val="uk-UA"/>
        </w:rPr>
        <w:t>діяльності та становленні</w:t>
      </w:r>
      <w:r w:rsidRPr="008016A2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:rsidR="008016A2" w:rsidRPr="008016A2" w:rsidRDefault="008016A2" w:rsidP="008016A2">
      <w:pPr>
        <w:spacing w:after="0" w:line="360" w:lineRule="auto"/>
        <w:ind w:left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16A2">
        <w:rPr>
          <w:rFonts w:ascii="Times New Roman" w:hAnsi="Times New Roman" w:cs="Times New Roman"/>
          <w:sz w:val="28"/>
          <w:szCs w:val="28"/>
          <w:lang w:val="uk-UA"/>
        </w:rPr>
        <w:t>3.</w:t>
      </w:r>
      <w:r w:rsidRPr="008016A2">
        <w:rPr>
          <w:rFonts w:ascii="Times New Roman" w:eastAsia="Times New Roman" w:hAnsi="Times New Roman" w:cs="Times New Roman"/>
          <w:spacing w:val="-11"/>
          <w:sz w:val="24"/>
          <w:szCs w:val="24"/>
          <w:lang w:val="uk-UA"/>
        </w:rPr>
        <w:t xml:space="preserve"> </w:t>
      </w:r>
      <w:r w:rsidRPr="008016A2">
        <w:rPr>
          <w:rFonts w:ascii="Times New Roman" w:hAnsi="Times New Roman" w:cs="Times New Roman"/>
          <w:sz w:val="28"/>
          <w:szCs w:val="28"/>
          <w:lang w:val="uk-UA"/>
        </w:rPr>
        <w:t>Дослідити історичні та культурні особливості єврейської та грузинської традицій;</w:t>
      </w:r>
    </w:p>
    <w:p w:rsidR="008016A2" w:rsidRPr="008016A2" w:rsidRDefault="008016A2" w:rsidP="008016A2">
      <w:pPr>
        <w:spacing w:after="0" w:line="360" w:lineRule="auto"/>
        <w:ind w:left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16A2">
        <w:rPr>
          <w:rFonts w:ascii="Times New Roman" w:hAnsi="Times New Roman" w:cs="Times New Roman"/>
          <w:sz w:val="28"/>
          <w:szCs w:val="28"/>
          <w:lang w:val="uk-UA"/>
        </w:rPr>
        <w:t>4. Проаналізувати науково-публіцистичні джерела про міжкультурну взаємодію національних спільнот в Україні;</w:t>
      </w:r>
    </w:p>
    <w:p w:rsidR="008016A2" w:rsidRPr="008016A2" w:rsidRDefault="008016A2" w:rsidP="008016A2">
      <w:pPr>
        <w:spacing w:after="0" w:line="360" w:lineRule="auto"/>
        <w:ind w:left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16A2">
        <w:rPr>
          <w:rFonts w:ascii="Times New Roman" w:hAnsi="Times New Roman" w:cs="Times New Roman"/>
          <w:sz w:val="28"/>
          <w:szCs w:val="28"/>
          <w:lang w:val="uk-UA"/>
        </w:rPr>
        <w:t>5.</w:t>
      </w:r>
      <w:r w:rsidR="00DF4FAB">
        <w:rPr>
          <w:rFonts w:ascii="Times New Roman" w:hAnsi="Times New Roman" w:cs="Times New Roman"/>
          <w:sz w:val="28"/>
          <w:szCs w:val="28"/>
          <w:lang w:val="uk-UA"/>
        </w:rPr>
        <w:t xml:space="preserve"> Охарактеризувати</w:t>
      </w:r>
      <w:r w:rsidRPr="008016A2">
        <w:rPr>
          <w:rFonts w:ascii="Times New Roman" w:hAnsi="Times New Roman" w:cs="Times New Roman"/>
          <w:sz w:val="28"/>
          <w:szCs w:val="28"/>
          <w:lang w:val="uk-UA"/>
        </w:rPr>
        <w:t>, як ці культурні елементи взаємодіють між собою та інтегруються в український культурний простір.</w:t>
      </w:r>
    </w:p>
    <w:p w:rsidR="004C2C43" w:rsidRPr="008016A2" w:rsidRDefault="004C2C43" w:rsidP="004C2C43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8016A2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Об’єкт дослідження: </w:t>
      </w:r>
      <w:r w:rsidRPr="008016A2">
        <w:rPr>
          <w:rFonts w:ascii="Times New Roman" w:hAnsi="Times New Roman" w:cs="Times New Roman"/>
          <w:bCs/>
          <w:sz w:val="28"/>
          <w:szCs w:val="28"/>
          <w:lang w:val="uk-UA"/>
        </w:rPr>
        <w:t>м</w:t>
      </w:r>
      <w:r w:rsidRPr="008016A2">
        <w:rPr>
          <w:rFonts w:ascii="Times New Roman" w:hAnsi="Times New Roman" w:cs="Times New Roman"/>
          <w:sz w:val="28"/>
          <w:szCs w:val="28"/>
          <w:lang w:val="uk-UA"/>
        </w:rPr>
        <w:t>іжкультурна взаємоді</w:t>
      </w:r>
      <w:r w:rsidR="008016A2" w:rsidRPr="008016A2">
        <w:rPr>
          <w:rFonts w:ascii="Times New Roman" w:hAnsi="Times New Roman" w:cs="Times New Roman"/>
          <w:sz w:val="28"/>
          <w:szCs w:val="28"/>
          <w:lang w:val="uk-UA"/>
        </w:rPr>
        <w:t xml:space="preserve">я національних культур в </w:t>
      </w:r>
      <w:r w:rsidR="009E0433">
        <w:rPr>
          <w:rFonts w:ascii="Times New Roman" w:hAnsi="Times New Roman" w:cs="Times New Roman"/>
          <w:sz w:val="28"/>
          <w:szCs w:val="28"/>
          <w:lang w:val="uk-UA"/>
        </w:rPr>
        <w:t>Україні.</w:t>
      </w:r>
    </w:p>
    <w:p w:rsidR="004C2C43" w:rsidRPr="008016A2" w:rsidRDefault="004C2C43" w:rsidP="004C2C4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16A2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Предмет дослідження</w:t>
      </w:r>
      <w:r w:rsidR="00FA0D63" w:rsidRPr="008016A2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: </w:t>
      </w:r>
      <w:r w:rsidR="008016A2" w:rsidRPr="008016A2">
        <w:rPr>
          <w:rFonts w:ascii="Times New Roman" w:hAnsi="Times New Roman" w:cs="Times New Roman"/>
          <w:sz w:val="28"/>
          <w:szCs w:val="28"/>
          <w:lang w:val="uk-UA"/>
        </w:rPr>
        <w:t xml:space="preserve">особливості взаємовпливу єврейської та грузинської культур у житті Бориса </w:t>
      </w:r>
      <w:proofErr w:type="spellStart"/>
      <w:r w:rsidR="008016A2" w:rsidRPr="008016A2">
        <w:rPr>
          <w:rFonts w:ascii="Times New Roman" w:hAnsi="Times New Roman" w:cs="Times New Roman"/>
          <w:sz w:val="28"/>
          <w:szCs w:val="28"/>
          <w:lang w:val="uk-UA"/>
        </w:rPr>
        <w:t>Бабілуа</w:t>
      </w:r>
      <w:proofErr w:type="spellEnd"/>
      <w:r w:rsidR="008016A2" w:rsidRPr="008016A2">
        <w:rPr>
          <w:rFonts w:ascii="Times New Roman" w:hAnsi="Times New Roman" w:cs="Times New Roman"/>
          <w:sz w:val="28"/>
          <w:szCs w:val="28"/>
          <w:lang w:val="uk-UA"/>
        </w:rPr>
        <w:t>, який проживає в Україні.</w:t>
      </w:r>
    </w:p>
    <w:p w:rsidR="004C2C43" w:rsidRPr="008016A2" w:rsidRDefault="004C2C43" w:rsidP="004C2C43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8016A2">
        <w:rPr>
          <w:rFonts w:ascii="Times New Roman" w:hAnsi="Times New Roman" w:cs="Times New Roman"/>
          <w:b/>
          <w:bCs/>
          <w:sz w:val="28"/>
          <w:szCs w:val="28"/>
          <w:lang w:val="uk-UA"/>
        </w:rPr>
        <w:t>Методи дослідження</w:t>
      </w:r>
      <w:r w:rsidR="00FA0D63" w:rsidRPr="008016A2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: </w:t>
      </w:r>
      <w:r w:rsidR="00FA0D63" w:rsidRPr="008016A2">
        <w:rPr>
          <w:rFonts w:ascii="Times New Roman" w:hAnsi="Times New Roman" w:cs="Times New Roman"/>
          <w:bCs/>
          <w:sz w:val="28"/>
          <w:szCs w:val="28"/>
          <w:lang w:val="uk-UA"/>
        </w:rPr>
        <w:t>а</w:t>
      </w:r>
      <w:r w:rsidRPr="008016A2">
        <w:rPr>
          <w:rFonts w:ascii="Times New Roman" w:hAnsi="Times New Roman" w:cs="Times New Roman"/>
          <w:sz w:val="28"/>
          <w:szCs w:val="28"/>
          <w:lang w:val="uk-UA"/>
        </w:rPr>
        <w:t>наліз, узагальнення, інтерв’ю, порівняння.</w:t>
      </w:r>
    </w:p>
    <w:p w:rsidR="004C2C43" w:rsidRPr="008016A2" w:rsidRDefault="004C2C43" w:rsidP="004C2C4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16A2">
        <w:rPr>
          <w:rFonts w:ascii="Times New Roman" w:hAnsi="Times New Roman" w:cs="Times New Roman"/>
          <w:b/>
          <w:bCs/>
          <w:sz w:val="28"/>
          <w:szCs w:val="28"/>
          <w:lang w:val="uk-UA"/>
        </w:rPr>
        <w:t>Актуальність</w:t>
      </w:r>
      <w:r w:rsidR="00FA0D63" w:rsidRPr="008016A2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8016A2" w:rsidRPr="008016A2">
        <w:rPr>
          <w:rFonts w:ascii="Times New Roman" w:hAnsi="Times New Roman" w:cs="Times New Roman"/>
          <w:sz w:val="28"/>
          <w:szCs w:val="28"/>
          <w:lang w:val="uk-UA"/>
        </w:rPr>
        <w:t xml:space="preserve">роботи зумовлена </w:t>
      </w:r>
      <w:proofErr w:type="spellStart"/>
      <w:r w:rsidR="008016A2" w:rsidRPr="008016A2">
        <w:rPr>
          <w:rFonts w:ascii="Times New Roman" w:hAnsi="Times New Roman" w:cs="Times New Roman"/>
          <w:sz w:val="28"/>
          <w:szCs w:val="28"/>
          <w:lang w:val="uk-UA"/>
        </w:rPr>
        <w:t>багатонаціональністю</w:t>
      </w:r>
      <w:proofErr w:type="spellEnd"/>
      <w:r w:rsidR="008016A2" w:rsidRPr="008016A2">
        <w:rPr>
          <w:rFonts w:ascii="Times New Roman" w:hAnsi="Times New Roman" w:cs="Times New Roman"/>
          <w:sz w:val="28"/>
          <w:szCs w:val="28"/>
          <w:lang w:val="uk-UA"/>
        </w:rPr>
        <w:t xml:space="preserve"> України, де взаємодія культур збагачує традиції та цінності. Аналіз взаємовпливу </w:t>
      </w:r>
      <w:r w:rsidR="009E0433">
        <w:rPr>
          <w:rFonts w:ascii="Times New Roman" w:hAnsi="Times New Roman" w:cs="Times New Roman"/>
          <w:sz w:val="28"/>
          <w:szCs w:val="28"/>
          <w:lang w:val="uk-UA"/>
        </w:rPr>
        <w:t xml:space="preserve">культур у житті Б. </w:t>
      </w:r>
      <w:proofErr w:type="spellStart"/>
      <w:r w:rsidR="008016A2" w:rsidRPr="008016A2">
        <w:rPr>
          <w:rFonts w:ascii="Times New Roman" w:hAnsi="Times New Roman" w:cs="Times New Roman"/>
          <w:sz w:val="28"/>
          <w:szCs w:val="28"/>
          <w:lang w:val="uk-UA"/>
        </w:rPr>
        <w:t>Бабілуа</w:t>
      </w:r>
      <w:proofErr w:type="spellEnd"/>
      <w:r w:rsidR="008016A2" w:rsidRPr="008016A2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8016A2" w:rsidRPr="008016A2">
        <w:rPr>
          <w:rFonts w:ascii="Times New Roman" w:hAnsi="Times New Roman" w:cs="Times New Roman"/>
          <w:sz w:val="28"/>
          <w:szCs w:val="28"/>
          <w:lang w:val="uk-UA"/>
        </w:rPr>
        <w:lastRenderedPageBreak/>
        <w:t>поглиблює розуміння культурної інтеграції, діалогу й збереження традицій. Важливим  є вивчення ідентичності людей змішаного походження.</w:t>
      </w:r>
    </w:p>
    <w:p w:rsidR="004C2C43" w:rsidRPr="008016A2" w:rsidRDefault="004C2C43" w:rsidP="004C2C43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8016A2">
        <w:rPr>
          <w:rFonts w:ascii="Times New Roman" w:hAnsi="Times New Roman" w:cs="Times New Roman"/>
          <w:b/>
          <w:bCs/>
          <w:sz w:val="28"/>
          <w:szCs w:val="28"/>
          <w:lang w:val="uk-UA"/>
        </w:rPr>
        <w:t>Теоретична частина</w:t>
      </w:r>
      <w:r w:rsidR="00FA0D63" w:rsidRPr="008016A2">
        <w:rPr>
          <w:rFonts w:ascii="Times New Roman" w:hAnsi="Times New Roman" w:cs="Times New Roman"/>
          <w:b/>
          <w:bCs/>
          <w:sz w:val="28"/>
          <w:szCs w:val="28"/>
          <w:lang w:val="uk-UA"/>
        </w:rPr>
        <w:t>:</w:t>
      </w:r>
    </w:p>
    <w:p w:rsidR="009E0433" w:rsidRPr="009E0433" w:rsidRDefault="009E0433" w:rsidP="00DF4FAB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Борис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Бабілуа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–</w:t>
      </w:r>
      <w:r w:rsidRPr="009E0433">
        <w:rPr>
          <w:rFonts w:ascii="Times New Roman" w:hAnsi="Times New Roman" w:cs="Times New Roman"/>
          <w:sz w:val="28"/>
          <w:szCs w:val="28"/>
          <w:lang w:val="uk-UA"/>
        </w:rPr>
        <w:t xml:space="preserve"> музикант, сформований під впливом кількох культур. Народився у Грузії, але </w:t>
      </w:r>
      <w:proofErr w:type="spellStart"/>
      <w:r w:rsidRPr="009E0433">
        <w:rPr>
          <w:rFonts w:ascii="Times New Roman" w:hAnsi="Times New Roman" w:cs="Times New Roman"/>
          <w:sz w:val="28"/>
          <w:szCs w:val="28"/>
          <w:lang w:val="uk-UA"/>
        </w:rPr>
        <w:t>професійно</w:t>
      </w:r>
      <w:proofErr w:type="spellEnd"/>
      <w:r w:rsidRPr="009E0433">
        <w:rPr>
          <w:rFonts w:ascii="Times New Roman" w:hAnsi="Times New Roman" w:cs="Times New Roman"/>
          <w:sz w:val="28"/>
          <w:szCs w:val="28"/>
          <w:lang w:val="uk-UA"/>
        </w:rPr>
        <w:t xml:space="preserve"> реалізувався в Україні. Його світогляд поєднує грузинську, єврейську та українську культури.</w:t>
      </w:r>
    </w:p>
    <w:p w:rsidR="004C2C43" w:rsidRPr="008016A2" w:rsidRDefault="004C2C43" w:rsidP="00DF4FAB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16A2">
        <w:rPr>
          <w:rFonts w:ascii="Times New Roman" w:hAnsi="Times New Roman" w:cs="Times New Roman"/>
          <w:sz w:val="28"/>
          <w:szCs w:val="28"/>
          <w:lang w:val="uk-UA"/>
        </w:rPr>
        <w:t>Грузинська культура проявляється у його музиці через багатоголосся, складну ритміку та емоційність. Єврейська традиція відображається у використанні характерних ладів і мелодичних особливостей. Українська культура впливає на мелодійність, фольклорні мотиви та гармоніку творів.</w:t>
      </w:r>
    </w:p>
    <w:p w:rsidR="004C2C43" w:rsidRPr="008016A2" w:rsidRDefault="00DF4FAB" w:rsidP="00DF4FAB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Основним д</w:t>
      </w:r>
      <w:r w:rsidR="004C2C43" w:rsidRPr="008016A2">
        <w:rPr>
          <w:rFonts w:ascii="Times New Roman" w:hAnsi="Times New Roman" w:cs="Times New Roman"/>
          <w:sz w:val="28"/>
          <w:szCs w:val="28"/>
          <w:lang w:val="uk-UA"/>
        </w:rPr>
        <w:t xml:space="preserve">жерелом дослідження стало інтерв’ю з Борисом </w:t>
      </w:r>
      <w:proofErr w:type="spellStart"/>
      <w:r w:rsidR="004C2C43" w:rsidRPr="008016A2">
        <w:rPr>
          <w:rFonts w:ascii="Times New Roman" w:hAnsi="Times New Roman" w:cs="Times New Roman"/>
          <w:sz w:val="28"/>
          <w:szCs w:val="28"/>
          <w:lang w:val="uk-UA"/>
        </w:rPr>
        <w:t>Бабілуа</w:t>
      </w:r>
      <w:proofErr w:type="spellEnd"/>
      <w:r w:rsidR="004C2C43" w:rsidRPr="008016A2">
        <w:rPr>
          <w:rFonts w:ascii="Times New Roman" w:hAnsi="Times New Roman" w:cs="Times New Roman"/>
          <w:sz w:val="28"/>
          <w:szCs w:val="28"/>
          <w:lang w:val="uk-UA"/>
        </w:rPr>
        <w:t>, у якому він зазначає, що у його творчості «культури переплітаються і створюють єдиний діалог». Це свідчить про відсутність чітких меж між культурними впливами.</w:t>
      </w:r>
    </w:p>
    <w:p w:rsidR="008016A2" w:rsidRPr="008016A2" w:rsidRDefault="008016A2" w:rsidP="00DF4FAB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16A2">
        <w:rPr>
          <w:rFonts w:ascii="Times New Roman" w:hAnsi="Times New Roman" w:cs="Times New Roman"/>
          <w:sz w:val="28"/>
          <w:szCs w:val="28"/>
          <w:lang w:val="uk-UA"/>
        </w:rPr>
        <w:t xml:space="preserve">Важливу роль відіграє </w:t>
      </w:r>
      <w:r w:rsidR="009E0433">
        <w:rPr>
          <w:rFonts w:ascii="Times New Roman" w:hAnsi="Times New Roman" w:cs="Times New Roman"/>
          <w:sz w:val="28"/>
          <w:szCs w:val="28"/>
          <w:lang w:val="uk-UA"/>
        </w:rPr>
        <w:t xml:space="preserve">його </w:t>
      </w:r>
      <w:r w:rsidRPr="008016A2">
        <w:rPr>
          <w:rFonts w:ascii="Times New Roman" w:hAnsi="Times New Roman" w:cs="Times New Roman"/>
          <w:sz w:val="28"/>
          <w:szCs w:val="28"/>
          <w:lang w:val="uk-UA"/>
        </w:rPr>
        <w:t>співпраця з поетом Сергієм Петренком. На його поезії створено музичні твори, що поєднують літературну й музичну традиції.</w:t>
      </w:r>
    </w:p>
    <w:p w:rsidR="009E0433" w:rsidRPr="009E0433" w:rsidRDefault="00DF4FAB" w:rsidP="00DF4FAB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Значущим </w:t>
      </w:r>
      <w:r w:rsidR="009E0433" w:rsidRPr="009E0433">
        <w:rPr>
          <w:rFonts w:ascii="Times New Roman" w:hAnsi="Times New Roman" w:cs="Times New Roman"/>
          <w:sz w:val="28"/>
          <w:szCs w:val="28"/>
          <w:lang w:val="uk-UA"/>
        </w:rPr>
        <w:t>аспектом є родинний ф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актор. Музика в родині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Бабілуа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–</w:t>
      </w:r>
      <w:r w:rsidR="009E0433" w:rsidRPr="009E0433">
        <w:rPr>
          <w:rFonts w:ascii="Times New Roman" w:hAnsi="Times New Roman" w:cs="Times New Roman"/>
          <w:sz w:val="28"/>
          <w:szCs w:val="28"/>
          <w:lang w:val="uk-UA"/>
        </w:rPr>
        <w:t xml:space="preserve"> спадкова цінність, що передається між поколіннями, підтверджує роль сім’ї у збереженні спадщини.</w:t>
      </w:r>
    </w:p>
    <w:p w:rsidR="004C2C43" w:rsidRPr="008016A2" w:rsidRDefault="004C2C43" w:rsidP="004C2C43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8016A2">
        <w:rPr>
          <w:rFonts w:ascii="Times New Roman" w:hAnsi="Times New Roman" w:cs="Times New Roman"/>
          <w:b/>
          <w:bCs/>
          <w:sz w:val="28"/>
          <w:szCs w:val="28"/>
          <w:lang w:val="uk-UA"/>
        </w:rPr>
        <w:t>Висновки</w:t>
      </w:r>
      <w:r w:rsidR="008016A2" w:rsidRPr="008016A2">
        <w:rPr>
          <w:rFonts w:ascii="Times New Roman" w:hAnsi="Times New Roman" w:cs="Times New Roman"/>
          <w:b/>
          <w:bCs/>
          <w:sz w:val="28"/>
          <w:szCs w:val="28"/>
          <w:lang w:val="uk-UA"/>
        </w:rPr>
        <w:t>:</w:t>
      </w:r>
    </w:p>
    <w:p w:rsidR="008016A2" w:rsidRPr="008016A2" w:rsidRDefault="008016A2" w:rsidP="004C2C43">
      <w:pPr>
        <w:spacing w:after="0" w:line="360" w:lineRule="auto"/>
        <w:jc w:val="both"/>
        <w:rPr>
          <w:rFonts w:ascii="Times New Roman" w:hAnsi="Times New Roman" w:cs="Times New Roman"/>
          <w:bCs/>
          <w:iCs/>
          <w:sz w:val="28"/>
          <w:szCs w:val="28"/>
          <w:lang w:val="uk-UA"/>
        </w:rPr>
      </w:pPr>
      <w:r w:rsidRPr="008016A2">
        <w:rPr>
          <w:rFonts w:ascii="Times New Roman" w:hAnsi="Times New Roman" w:cs="Times New Roman"/>
          <w:sz w:val="28"/>
          <w:szCs w:val="28"/>
          <w:lang w:val="uk-UA"/>
        </w:rPr>
        <w:t xml:space="preserve">1. </w:t>
      </w:r>
      <w:r w:rsidRPr="008016A2">
        <w:rPr>
          <w:rFonts w:ascii="Times New Roman" w:hAnsi="Times New Roman" w:cs="Times New Roman"/>
          <w:bCs/>
          <w:iCs/>
          <w:sz w:val="28"/>
          <w:szCs w:val="28"/>
          <w:lang w:val="uk-UA"/>
        </w:rPr>
        <w:t xml:space="preserve">Вивчено біографію Бориса </w:t>
      </w:r>
      <w:proofErr w:type="spellStart"/>
      <w:r w:rsidRPr="008016A2">
        <w:rPr>
          <w:rFonts w:ascii="Times New Roman" w:hAnsi="Times New Roman" w:cs="Times New Roman"/>
          <w:bCs/>
          <w:iCs/>
          <w:sz w:val="28"/>
          <w:szCs w:val="28"/>
          <w:lang w:val="uk-UA"/>
        </w:rPr>
        <w:t>Бабілуа</w:t>
      </w:r>
      <w:proofErr w:type="spellEnd"/>
      <w:r w:rsidRPr="008016A2">
        <w:rPr>
          <w:rFonts w:ascii="Times New Roman" w:hAnsi="Times New Roman" w:cs="Times New Roman"/>
          <w:bCs/>
          <w:iCs/>
          <w:sz w:val="28"/>
          <w:szCs w:val="28"/>
          <w:lang w:val="uk-UA"/>
        </w:rPr>
        <w:t>;</w:t>
      </w:r>
    </w:p>
    <w:p w:rsidR="008016A2" w:rsidRPr="008016A2" w:rsidRDefault="008016A2" w:rsidP="008016A2">
      <w:pPr>
        <w:spacing w:after="0" w:line="360" w:lineRule="auto"/>
        <w:jc w:val="both"/>
        <w:rPr>
          <w:rFonts w:ascii="Times New Roman" w:hAnsi="Times New Roman" w:cs="Times New Roman"/>
          <w:bCs/>
          <w:iCs/>
          <w:sz w:val="28"/>
          <w:szCs w:val="28"/>
          <w:lang w:val="uk-UA"/>
        </w:rPr>
      </w:pPr>
      <w:r w:rsidRPr="008016A2">
        <w:rPr>
          <w:rFonts w:ascii="Times New Roman" w:hAnsi="Times New Roman" w:cs="Times New Roman"/>
          <w:bCs/>
          <w:iCs/>
          <w:sz w:val="28"/>
          <w:szCs w:val="28"/>
          <w:lang w:val="uk-UA"/>
        </w:rPr>
        <w:t>2. Виявлено, як елементи єврейської та грузинської культур проявляються в його діяльності та становленні;</w:t>
      </w:r>
    </w:p>
    <w:p w:rsidR="008016A2" w:rsidRPr="008016A2" w:rsidRDefault="008016A2" w:rsidP="008016A2">
      <w:pPr>
        <w:spacing w:after="0" w:line="360" w:lineRule="auto"/>
        <w:jc w:val="both"/>
        <w:rPr>
          <w:rFonts w:ascii="Times New Roman" w:hAnsi="Times New Roman" w:cs="Times New Roman"/>
          <w:bCs/>
          <w:iCs/>
          <w:sz w:val="28"/>
          <w:szCs w:val="28"/>
          <w:lang w:val="uk-UA"/>
        </w:rPr>
      </w:pPr>
      <w:r w:rsidRPr="008016A2">
        <w:rPr>
          <w:rFonts w:ascii="Times New Roman" w:hAnsi="Times New Roman" w:cs="Times New Roman"/>
          <w:bCs/>
          <w:iCs/>
          <w:sz w:val="28"/>
          <w:szCs w:val="28"/>
          <w:lang w:val="uk-UA"/>
        </w:rPr>
        <w:t>3.  Досліджено історичні та культурні особливості єврейської та грузинської традицій;</w:t>
      </w:r>
    </w:p>
    <w:p w:rsidR="008016A2" w:rsidRPr="008016A2" w:rsidRDefault="008016A2" w:rsidP="008016A2">
      <w:pPr>
        <w:spacing w:after="0" w:line="360" w:lineRule="auto"/>
        <w:jc w:val="both"/>
        <w:rPr>
          <w:rFonts w:ascii="Times New Roman" w:hAnsi="Times New Roman" w:cs="Times New Roman"/>
          <w:bCs/>
          <w:iCs/>
          <w:sz w:val="28"/>
          <w:szCs w:val="28"/>
          <w:lang w:val="uk-UA"/>
        </w:rPr>
      </w:pPr>
      <w:r w:rsidRPr="008016A2">
        <w:rPr>
          <w:rFonts w:ascii="Times New Roman" w:hAnsi="Times New Roman" w:cs="Times New Roman"/>
          <w:bCs/>
          <w:iCs/>
          <w:sz w:val="28"/>
          <w:szCs w:val="28"/>
          <w:lang w:val="uk-UA"/>
        </w:rPr>
        <w:t>4. Проаналізовано науково-публіцистичні джерела про міжкультурну взаємодію національних спільнот в Україні;</w:t>
      </w:r>
    </w:p>
    <w:p w:rsidR="008016A2" w:rsidRPr="008016A2" w:rsidRDefault="008016A2" w:rsidP="004C2C43">
      <w:pPr>
        <w:spacing w:after="0" w:line="360" w:lineRule="auto"/>
        <w:jc w:val="both"/>
        <w:rPr>
          <w:rFonts w:ascii="Times New Roman" w:hAnsi="Times New Roman" w:cs="Times New Roman"/>
          <w:bCs/>
          <w:iCs/>
          <w:sz w:val="28"/>
          <w:szCs w:val="28"/>
          <w:lang w:val="uk-UA"/>
        </w:rPr>
      </w:pPr>
      <w:r w:rsidRPr="008016A2">
        <w:rPr>
          <w:rFonts w:ascii="Times New Roman" w:hAnsi="Times New Roman" w:cs="Times New Roman"/>
          <w:bCs/>
          <w:iCs/>
          <w:sz w:val="28"/>
          <w:szCs w:val="28"/>
          <w:lang w:val="uk-UA"/>
        </w:rPr>
        <w:t xml:space="preserve">5. </w:t>
      </w:r>
      <w:r w:rsidR="00DF4FAB">
        <w:rPr>
          <w:rFonts w:ascii="Times New Roman" w:hAnsi="Times New Roman" w:cs="Times New Roman"/>
          <w:bCs/>
          <w:iCs/>
          <w:sz w:val="28"/>
          <w:szCs w:val="28"/>
          <w:lang w:val="uk-UA"/>
        </w:rPr>
        <w:t>Охарактеризова</w:t>
      </w:r>
      <w:r w:rsidRPr="008016A2">
        <w:rPr>
          <w:rFonts w:ascii="Times New Roman" w:hAnsi="Times New Roman" w:cs="Times New Roman"/>
          <w:bCs/>
          <w:iCs/>
          <w:sz w:val="28"/>
          <w:szCs w:val="28"/>
          <w:lang w:val="uk-UA"/>
        </w:rPr>
        <w:t>но, як ці культурні елементи взаємодіють між собою та інтегруються в український культурний простір.</w:t>
      </w:r>
    </w:p>
    <w:p w:rsidR="00F260AC" w:rsidRPr="004C2C43" w:rsidRDefault="004C2C43" w:rsidP="004C2C43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8016A2">
        <w:rPr>
          <w:rFonts w:ascii="Times New Roman" w:hAnsi="Times New Roman" w:cs="Times New Roman"/>
          <w:sz w:val="28"/>
          <w:szCs w:val="28"/>
          <w:lang w:val="uk-UA"/>
        </w:rPr>
        <w:t xml:space="preserve">Таким чином, взаємодія культур у житті Бориса </w:t>
      </w:r>
      <w:proofErr w:type="spellStart"/>
      <w:r w:rsidRPr="008016A2">
        <w:rPr>
          <w:rFonts w:ascii="Times New Roman" w:hAnsi="Times New Roman" w:cs="Times New Roman"/>
          <w:sz w:val="28"/>
          <w:szCs w:val="28"/>
          <w:lang w:val="uk-UA"/>
        </w:rPr>
        <w:t>Бабілуа</w:t>
      </w:r>
      <w:proofErr w:type="spellEnd"/>
      <w:r w:rsidRPr="008016A2">
        <w:rPr>
          <w:rFonts w:ascii="Times New Roman" w:hAnsi="Times New Roman" w:cs="Times New Roman"/>
          <w:sz w:val="28"/>
          <w:szCs w:val="28"/>
          <w:lang w:val="uk-UA"/>
        </w:rPr>
        <w:t xml:space="preserve"> є прикладом гармонійної інтеграції традицій у сучасному українському суспільстві.</w:t>
      </w:r>
      <w:bookmarkStart w:id="0" w:name="_GoBack"/>
      <w:bookmarkEnd w:id="0"/>
    </w:p>
    <w:sectPr w:rsidR="00F260AC" w:rsidRPr="004C2C43" w:rsidSect="005E1D2D">
      <w:pgSz w:w="12240" w:h="15840"/>
      <w:pgMar w:top="1134" w:right="850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6C07CF"/>
    <w:multiLevelType w:val="multilevel"/>
    <w:tmpl w:val="5CE2B2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9A8771F"/>
    <w:multiLevelType w:val="multilevel"/>
    <w:tmpl w:val="750CB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21C8"/>
    <w:rsid w:val="003E21C8"/>
    <w:rsid w:val="004C2C43"/>
    <w:rsid w:val="005E1D2D"/>
    <w:rsid w:val="008016A2"/>
    <w:rsid w:val="009E0433"/>
    <w:rsid w:val="00AD7CD2"/>
    <w:rsid w:val="00DF4FAB"/>
    <w:rsid w:val="00E14CD3"/>
    <w:rsid w:val="00E53D0D"/>
    <w:rsid w:val="00FA0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0B64A8"/>
  <w15:chartTrackingRefBased/>
  <w15:docId w15:val="{AD711015-CFBF-4653-BF2A-BB694C496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18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55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0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2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7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5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0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6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4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6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495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2026-04-21T16:05:00Z</dcterms:created>
  <dcterms:modified xsi:type="dcterms:W3CDTF">2026-04-21T18:05:00Z</dcterms:modified>
</cp:coreProperties>
</file>