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D336B" w14:textId="234A9642" w:rsidR="00982FEF" w:rsidRDefault="00982FEF" w:rsidP="00F3661A">
      <w:pPr>
        <w:tabs>
          <w:tab w:val="left" w:pos="1276"/>
        </w:tabs>
        <w:spacing w:after="0" w:line="360" w:lineRule="auto"/>
        <w:ind w:right="647" w:firstLine="83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>Створення</w:t>
      </w:r>
      <w:r w:rsidRPr="00982FEF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магнітного</w:t>
      </w:r>
      <w:r w:rsidRPr="00982FEF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поля</w:t>
      </w:r>
      <w:r w:rsidRPr="00982FEF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на</w:t>
      </w:r>
      <w:r w:rsidRPr="00982FEF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місяці</w:t>
      </w:r>
      <w:r w:rsidRPr="00982FEF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за</w:t>
      </w:r>
      <w:r w:rsidRPr="00982FE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допомогою</w:t>
      </w:r>
      <w:r w:rsidR="005E5A35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електро</w:t>
      </w:r>
      <w:r w:rsidRPr="00982FEF">
        <w:rPr>
          <w:rFonts w:ascii="Times New Roman" w:hAnsi="Times New Roman" w:cs="Times New Roman"/>
          <w:b/>
          <w:sz w:val="28"/>
          <w:szCs w:val="28"/>
        </w:rPr>
        <w:t xml:space="preserve">магнітів </w:t>
      </w:r>
    </w:p>
    <w:p w14:paraId="00E6F6D7" w14:textId="3DDFB8B1" w:rsidR="00982FEF" w:rsidRPr="00982FEF" w:rsidRDefault="00982FEF" w:rsidP="00F3661A">
      <w:pPr>
        <w:tabs>
          <w:tab w:val="left" w:pos="1276"/>
        </w:tabs>
        <w:spacing w:after="0" w:line="360" w:lineRule="auto"/>
        <w:ind w:right="647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r w:rsidRPr="00982FEF">
        <w:rPr>
          <w:rFonts w:ascii="Times New Roman" w:hAnsi="Times New Roman" w:cs="Times New Roman"/>
          <w:sz w:val="28"/>
          <w:szCs w:val="28"/>
        </w:rPr>
        <w:t>Артюшкіна Варвара Олександрівна, учениця 7 класу</w:t>
      </w:r>
    </w:p>
    <w:p w14:paraId="379851F9" w14:textId="77777777" w:rsidR="00982FEF" w:rsidRPr="00982FEF" w:rsidRDefault="00982FEF" w:rsidP="00F3661A">
      <w:pPr>
        <w:pStyle w:val="a3"/>
        <w:tabs>
          <w:tab w:val="left" w:pos="1276"/>
        </w:tabs>
        <w:spacing w:line="360" w:lineRule="auto"/>
        <w:ind w:left="0" w:firstLine="835"/>
        <w:jc w:val="both"/>
      </w:pPr>
      <w:r w:rsidRPr="00982FEF">
        <w:rPr>
          <w:b/>
        </w:rPr>
        <w:t>Заклад</w:t>
      </w:r>
      <w:r w:rsidRPr="00982FEF">
        <w:rPr>
          <w:b/>
          <w:spacing w:val="-8"/>
        </w:rPr>
        <w:t xml:space="preserve"> </w:t>
      </w:r>
      <w:r w:rsidRPr="00982FEF">
        <w:rPr>
          <w:b/>
        </w:rPr>
        <w:t>освіти:</w:t>
      </w:r>
      <w:r w:rsidRPr="00982FEF">
        <w:rPr>
          <w:b/>
          <w:spacing w:val="-4"/>
        </w:rPr>
        <w:t xml:space="preserve"> </w:t>
      </w:r>
      <w:r w:rsidRPr="00982FEF">
        <w:t>Перший</w:t>
      </w:r>
      <w:r w:rsidRPr="00982FEF">
        <w:rPr>
          <w:spacing w:val="-3"/>
        </w:rPr>
        <w:t xml:space="preserve"> </w:t>
      </w:r>
      <w:r w:rsidRPr="00982FEF">
        <w:t>Краматорський</w:t>
      </w:r>
      <w:r w:rsidRPr="00982FEF">
        <w:rPr>
          <w:spacing w:val="-6"/>
        </w:rPr>
        <w:t xml:space="preserve"> </w:t>
      </w:r>
      <w:r w:rsidRPr="00982FEF">
        <w:t>ліцей</w:t>
      </w:r>
      <w:r w:rsidRPr="00982FEF">
        <w:rPr>
          <w:spacing w:val="-4"/>
        </w:rPr>
        <w:t xml:space="preserve"> </w:t>
      </w:r>
      <w:r w:rsidRPr="00982FEF">
        <w:t>Краматорської</w:t>
      </w:r>
      <w:r w:rsidRPr="00982FEF">
        <w:rPr>
          <w:spacing w:val="-3"/>
        </w:rPr>
        <w:t xml:space="preserve"> </w:t>
      </w:r>
      <w:r w:rsidRPr="00982FEF">
        <w:t>міської</w:t>
      </w:r>
      <w:r w:rsidRPr="00982FEF">
        <w:rPr>
          <w:spacing w:val="-6"/>
        </w:rPr>
        <w:t xml:space="preserve"> </w:t>
      </w:r>
      <w:r w:rsidRPr="00982FEF">
        <w:t>ради Донецької області</w:t>
      </w:r>
    </w:p>
    <w:p w14:paraId="698D9C51" w14:textId="77777777" w:rsidR="00982FEF" w:rsidRP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>Територіальне</w:t>
      </w:r>
      <w:r w:rsidRPr="00982FEF">
        <w:rPr>
          <w:rFonts w:ascii="Times New Roman" w:hAnsi="Times New Roman" w:cs="Times New Roman"/>
          <w:b/>
          <w:spacing w:val="-11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відділення:</w:t>
      </w:r>
      <w:r w:rsidRPr="00982FEF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z w:val="28"/>
          <w:szCs w:val="28"/>
        </w:rPr>
        <w:t>Донецьке</w:t>
      </w:r>
      <w:r w:rsidRPr="00982FE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z w:val="28"/>
          <w:szCs w:val="28"/>
        </w:rPr>
        <w:t>територіальне</w:t>
      </w:r>
      <w:r w:rsidRPr="00982FE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z w:val="28"/>
          <w:szCs w:val="28"/>
        </w:rPr>
        <w:t>відділення</w:t>
      </w:r>
      <w:r w:rsidRPr="00982FEF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pacing w:val="-5"/>
          <w:sz w:val="28"/>
          <w:szCs w:val="28"/>
        </w:rPr>
        <w:t>МАН</w:t>
      </w:r>
    </w:p>
    <w:p w14:paraId="2A602608" w14:textId="77777777" w:rsid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 xml:space="preserve">Населений пункт: </w:t>
      </w:r>
      <w:r w:rsidRPr="00982FEF">
        <w:rPr>
          <w:rFonts w:ascii="Times New Roman" w:hAnsi="Times New Roman" w:cs="Times New Roman"/>
          <w:sz w:val="28"/>
          <w:szCs w:val="28"/>
        </w:rPr>
        <w:t xml:space="preserve">м. Перечин Ужгородського району Закарпатської області </w:t>
      </w:r>
      <w:r w:rsidRPr="00982FEF">
        <w:rPr>
          <w:rFonts w:ascii="Times New Roman" w:hAnsi="Times New Roman" w:cs="Times New Roman"/>
          <w:b/>
          <w:sz w:val="28"/>
          <w:szCs w:val="28"/>
        </w:rPr>
        <w:t xml:space="preserve">Науковий керівник: </w:t>
      </w:r>
      <w:r w:rsidRPr="00982FEF">
        <w:rPr>
          <w:rFonts w:ascii="Times New Roman" w:hAnsi="Times New Roman" w:cs="Times New Roman"/>
          <w:sz w:val="28"/>
          <w:szCs w:val="28"/>
        </w:rPr>
        <w:t xml:space="preserve">Держевецька Марина Анатоліївна, вчителька фізики </w:t>
      </w:r>
    </w:p>
    <w:p w14:paraId="78B2B314" w14:textId="576A76E5" w:rsidR="00982FEF" w:rsidRP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>Мета</w:t>
      </w:r>
      <w:r w:rsidRPr="00982FEF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дослідження:</w:t>
      </w:r>
      <w:r w:rsidRPr="00982FEF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z w:val="28"/>
          <w:szCs w:val="28"/>
        </w:rPr>
        <w:t>Дослідити можливість створення локального магнітного поля на Місяці для захисту від космічної радіації та запропонувати модель такого захисту.</w:t>
      </w:r>
    </w:p>
    <w:p w14:paraId="7A8CF66E" w14:textId="77777777" w:rsidR="00982FEF" w:rsidRPr="00982FEF" w:rsidRDefault="00982FEF" w:rsidP="00F3661A">
      <w:pPr>
        <w:pStyle w:val="1"/>
        <w:tabs>
          <w:tab w:val="left" w:pos="1276"/>
        </w:tabs>
        <w:spacing w:before="0" w:line="360" w:lineRule="auto"/>
        <w:ind w:left="0" w:firstLine="835"/>
        <w:jc w:val="both"/>
      </w:pPr>
      <w:r w:rsidRPr="00982FEF">
        <w:t>Завдання</w:t>
      </w:r>
      <w:r w:rsidRPr="00982FEF">
        <w:rPr>
          <w:spacing w:val="-7"/>
        </w:rPr>
        <w:t xml:space="preserve"> </w:t>
      </w:r>
      <w:r w:rsidRPr="00982FEF">
        <w:rPr>
          <w:spacing w:val="-2"/>
        </w:rPr>
        <w:t>проекту:</w:t>
      </w:r>
    </w:p>
    <w:p w14:paraId="0CD6D705" w14:textId="77777777" w:rsidR="00982FEF" w:rsidRPr="00982FEF" w:rsidRDefault="00982FEF" w:rsidP="00F3661A">
      <w:pPr>
        <w:pStyle w:val="a5"/>
        <w:numPr>
          <w:ilvl w:val="0"/>
          <w:numId w:val="1"/>
        </w:numPr>
        <w:tabs>
          <w:tab w:val="left" w:pos="720"/>
          <w:tab w:val="left" w:pos="1276"/>
        </w:tabs>
        <w:spacing w:before="0" w:line="360" w:lineRule="auto"/>
        <w:ind w:left="0" w:firstLine="835"/>
        <w:jc w:val="both"/>
        <w:rPr>
          <w:sz w:val="28"/>
          <w:szCs w:val="28"/>
        </w:rPr>
      </w:pPr>
      <w:r w:rsidRPr="00982FEF">
        <w:rPr>
          <w:sz w:val="28"/>
          <w:szCs w:val="28"/>
        </w:rPr>
        <w:t>Дослідити</w:t>
      </w:r>
      <w:r w:rsidRPr="00982FEF">
        <w:rPr>
          <w:spacing w:val="-8"/>
          <w:sz w:val="28"/>
          <w:szCs w:val="28"/>
        </w:rPr>
        <w:t xml:space="preserve"> </w:t>
      </w:r>
      <w:r w:rsidRPr="00982FEF">
        <w:rPr>
          <w:sz w:val="28"/>
          <w:szCs w:val="28"/>
        </w:rPr>
        <w:t>як</w:t>
      </w:r>
      <w:r w:rsidRPr="00982FEF">
        <w:rPr>
          <w:spacing w:val="-4"/>
          <w:sz w:val="28"/>
          <w:szCs w:val="28"/>
        </w:rPr>
        <w:t xml:space="preserve"> </w:t>
      </w:r>
      <w:r w:rsidRPr="00982FEF">
        <w:rPr>
          <w:sz w:val="28"/>
          <w:szCs w:val="28"/>
        </w:rPr>
        <w:t>працює</w:t>
      </w:r>
      <w:r w:rsidRPr="00982FEF">
        <w:rPr>
          <w:spacing w:val="-5"/>
          <w:sz w:val="28"/>
          <w:szCs w:val="28"/>
        </w:rPr>
        <w:t xml:space="preserve"> </w:t>
      </w:r>
      <w:r w:rsidRPr="00982FEF">
        <w:rPr>
          <w:sz w:val="28"/>
          <w:szCs w:val="28"/>
        </w:rPr>
        <w:t>магнітне</w:t>
      </w:r>
      <w:r w:rsidRPr="00982FEF">
        <w:rPr>
          <w:spacing w:val="-7"/>
          <w:sz w:val="28"/>
          <w:szCs w:val="28"/>
        </w:rPr>
        <w:t xml:space="preserve"> </w:t>
      </w:r>
      <w:r w:rsidRPr="00982FEF">
        <w:rPr>
          <w:sz w:val="28"/>
          <w:szCs w:val="28"/>
        </w:rPr>
        <w:t>поле</w:t>
      </w:r>
      <w:r w:rsidRPr="00982FEF">
        <w:rPr>
          <w:spacing w:val="-4"/>
          <w:sz w:val="28"/>
          <w:szCs w:val="28"/>
        </w:rPr>
        <w:t xml:space="preserve"> </w:t>
      </w:r>
      <w:r w:rsidRPr="00982FEF">
        <w:rPr>
          <w:spacing w:val="-2"/>
          <w:sz w:val="28"/>
          <w:szCs w:val="28"/>
          <w:lang w:val="ru-RU"/>
        </w:rPr>
        <w:t>З</w:t>
      </w:r>
      <w:r w:rsidRPr="00982FEF">
        <w:rPr>
          <w:spacing w:val="-2"/>
          <w:sz w:val="28"/>
          <w:szCs w:val="28"/>
        </w:rPr>
        <w:t>емлі.</w:t>
      </w:r>
    </w:p>
    <w:p w14:paraId="29039470" w14:textId="26C0418D" w:rsidR="00982FEF" w:rsidRPr="00982FEF" w:rsidRDefault="00982FEF" w:rsidP="00F3661A">
      <w:pPr>
        <w:pStyle w:val="a5"/>
        <w:numPr>
          <w:ilvl w:val="0"/>
          <w:numId w:val="1"/>
        </w:numPr>
        <w:tabs>
          <w:tab w:val="left" w:pos="720"/>
          <w:tab w:val="left" w:pos="1276"/>
        </w:tabs>
        <w:spacing w:before="0" w:line="360" w:lineRule="auto"/>
        <w:ind w:left="0" w:firstLine="835"/>
        <w:jc w:val="both"/>
        <w:rPr>
          <w:sz w:val="28"/>
          <w:szCs w:val="28"/>
        </w:rPr>
      </w:pPr>
      <w:r w:rsidRPr="00982FEF">
        <w:rPr>
          <w:sz w:val="28"/>
          <w:szCs w:val="28"/>
        </w:rPr>
        <w:t>Дослідити принцип дії електромагнітів.</w:t>
      </w:r>
    </w:p>
    <w:p w14:paraId="09625A51" w14:textId="77777777" w:rsidR="00982FEF" w:rsidRPr="00982FEF" w:rsidRDefault="00982FEF" w:rsidP="00F3661A">
      <w:pPr>
        <w:pStyle w:val="a5"/>
        <w:numPr>
          <w:ilvl w:val="0"/>
          <w:numId w:val="1"/>
        </w:numPr>
        <w:tabs>
          <w:tab w:val="left" w:pos="720"/>
          <w:tab w:val="left" w:pos="1276"/>
        </w:tabs>
        <w:spacing w:before="0" w:line="360" w:lineRule="auto"/>
        <w:ind w:left="0" w:firstLine="835"/>
        <w:jc w:val="both"/>
        <w:rPr>
          <w:sz w:val="28"/>
          <w:szCs w:val="28"/>
        </w:rPr>
      </w:pPr>
      <w:r w:rsidRPr="00982FEF">
        <w:rPr>
          <w:sz w:val="28"/>
          <w:szCs w:val="28"/>
        </w:rPr>
        <w:t>Виконати розрахунки параметрів магнітного поля для захисту</w:t>
      </w:r>
      <w:r w:rsidRPr="00982FEF">
        <w:rPr>
          <w:spacing w:val="-2"/>
          <w:sz w:val="28"/>
          <w:szCs w:val="28"/>
        </w:rPr>
        <w:t>.</w:t>
      </w:r>
    </w:p>
    <w:p w14:paraId="1D2F8FCC" w14:textId="77777777" w:rsidR="00982FEF" w:rsidRPr="00982FEF" w:rsidRDefault="00982FEF" w:rsidP="00F3661A">
      <w:pPr>
        <w:pStyle w:val="a5"/>
        <w:numPr>
          <w:ilvl w:val="0"/>
          <w:numId w:val="1"/>
        </w:numPr>
        <w:tabs>
          <w:tab w:val="left" w:pos="720"/>
          <w:tab w:val="left" w:pos="1276"/>
        </w:tabs>
        <w:spacing w:before="0" w:line="360" w:lineRule="auto"/>
        <w:ind w:left="0" w:firstLine="835"/>
        <w:jc w:val="both"/>
        <w:rPr>
          <w:sz w:val="28"/>
          <w:szCs w:val="28"/>
        </w:rPr>
      </w:pPr>
      <w:r w:rsidRPr="00982FEF">
        <w:rPr>
          <w:spacing w:val="-4"/>
          <w:sz w:val="28"/>
          <w:szCs w:val="28"/>
          <w:lang w:val="ru-RU"/>
        </w:rPr>
        <w:t>Розробити модель (макет) створення локального магнітного поля.</w:t>
      </w:r>
    </w:p>
    <w:p w14:paraId="44AC4BB1" w14:textId="77777777" w:rsidR="00982FEF" w:rsidRP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>Об'єкт</w:t>
      </w:r>
      <w:r w:rsidRPr="00982FEF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дослідження:</w:t>
      </w:r>
      <w:r w:rsidRPr="00982FEF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z w:val="28"/>
          <w:szCs w:val="28"/>
        </w:rPr>
        <w:t>Магнітне поле як фізичне явище.</w:t>
      </w:r>
    </w:p>
    <w:p w14:paraId="20E0A330" w14:textId="77777777" w:rsidR="00982FEF" w:rsidRP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b/>
          <w:sz w:val="28"/>
          <w:szCs w:val="28"/>
        </w:rPr>
        <w:t>Предмет</w:t>
      </w:r>
      <w:r w:rsidRPr="00982FEF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b/>
          <w:sz w:val="28"/>
          <w:szCs w:val="28"/>
        </w:rPr>
        <w:t>дослідження:</w:t>
      </w:r>
      <w:r w:rsidRPr="00982FEF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982FEF">
        <w:rPr>
          <w:rFonts w:ascii="Times New Roman" w:hAnsi="Times New Roman" w:cs="Times New Roman"/>
          <w:spacing w:val="-2"/>
          <w:sz w:val="28"/>
          <w:szCs w:val="28"/>
        </w:rPr>
        <w:t>Параметри та способи створення штучного магнітного поля для захисту від космічної радіації.</w:t>
      </w:r>
    </w:p>
    <w:p w14:paraId="64E132C4" w14:textId="41233269" w:rsidR="00982FEF" w:rsidRPr="00982FEF" w:rsidRDefault="00982FEF" w:rsidP="00F3661A">
      <w:pPr>
        <w:pStyle w:val="a3"/>
        <w:tabs>
          <w:tab w:val="left" w:pos="1276"/>
        </w:tabs>
        <w:spacing w:line="360" w:lineRule="auto"/>
        <w:ind w:left="0" w:right="647" w:firstLine="835"/>
        <w:jc w:val="both"/>
        <w:rPr>
          <w:spacing w:val="-7"/>
        </w:rPr>
      </w:pPr>
      <w:r w:rsidRPr="00982FEF">
        <w:rPr>
          <w:b/>
        </w:rPr>
        <w:t xml:space="preserve">Теоретична частина. </w:t>
      </w:r>
      <w:r w:rsidRPr="00982FEF">
        <w:t>Магнітне поле Землі відіграє важливу роль у захисті планети від заряджених частинок сонячного вітру. Відсутність такого поля на Місяці створює небезпеку для майбутніх колоній.</w:t>
      </w:r>
      <w:r w:rsidRPr="00982FEF">
        <w:rPr>
          <w:lang w:val="ru-RU"/>
        </w:rPr>
        <w:t xml:space="preserve"> </w:t>
      </w:r>
      <w:r w:rsidRPr="00982FEF">
        <w:t>Електромагніти дозволяють створювати кероване магнітне поле за допомогою електричного струму. Сила, що діє на заряджені частинки в магнітному полі, визначається силою Лоренца (</w:t>
      </w:r>
      <w:r w:rsidR="004E6E04" w:rsidRPr="009E3718">
        <w:rPr>
          <w:color w:val="2F2F2F"/>
          <w:spacing w:val="4"/>
        </w:rPr>
        <w:t>F</w:t>
      </w:r>
      <w:r w:rsidR="004E6E04" w:rsidRPr="009E3718">
        <w:rPr>
          <w:color w:val="2F2F2F"/>
          <w:spacing w:val="4"/>
          <w:sz w:val="14"/>
          <w:szCs w:val="14"/>
          <w:vertAlign w:val="subscript"/>
        </w:rPr>
        <w:t>л</w:t>
      </w:r>
      <w:r w:rsidR="004E6E04" w:rsidRPr="009E3718">
        <w:rPr>
          <w:color w:val="2F2F2F"/>
          <w:spacing w:val="4"/>
        </w:rPr>
        <w:t> </w:t>
      </w:r>
      <w:r w:rsidR="004E6E04" w:rsidRPr="0097480A">
        <w:rPr>
          <w:color w:val="000000" w:themeColor="text1"/>
          <w:spacing w:val="4"/>
        </w:rPr>
        <w:t>=  q·</w:t>
      </w:r>
      <w:r w:rsidR="004E6E04" w:rsidRPr="0097480A">
        <w:rPr>
          <w:rStyle w:val="a7"/>
          <w:color w:val="000000" w:themeColor="text1"/>
          <w:spacing w:val="4"/>
        </w:rPr>
        <w:t>v</w:t>
      </w:r>
      <w:r w:rsidR="004E6E04" w:rsidRPr="0097480A">
        <w:rPr>
          <w:color w:val="000000" w:themeColor="text1"/>
          <w:spacing w:val="4"/>
        </w:rPr>
        <w:t>·B ·sin α</w:t>
      </w:r>
      <w:r w:rsidRPr="00982FEF">
        <w:rPr>
          <w:position w:val="1"/>
        </w:rPr>
        <w:t>)</w:t>
      </w:r>
      <w:r w:rsidR="004E6E04">
        <w:rPr>
          <w:position w:val="1"/>
        </w:rPr>
        <w:t>.</w:t>
      </w:r>
      <w:r w:rsidRPr="00982FEF">
        <w:rPr>
          <w:position w:val="1"/>
        </w:rPr>
        <w:t xml:space="preserve"> Магнітна індукція (B)</w:t>
      </w:r>
      <w:r w:rsidRPr="00982FEF">
        <w:rPr>
          <w:spacing w:val="40"/>
          <w:position w:val="1"/>
        </w:rPr>
        <w:t xml:space="preserve"> </w:t>
      </w:r>
      <w:r w:rsidRPr="00982FEF">
        <w:t xml:space="preserve">– щільність магнітних полів </w:t>
      </w:r>
      <w:r w:rsidR="004E6E04">
        <w:rPr>
          <w:lang w:val="en-US"/>
        </w:rPr>
        <w:t>B</w:t>
      </w:r>
      <w:r w:rsidR="004E6E04" w:rsidRPr="00AB2B25">
        <w:t>=μ</w:t>
      </w:r>
      <w:r w:rsidR="004E6E04">
        <w:rPr>
          <w:vertAlign w:val="subscript"/>
        </w:rPr>
        <w:t>0</w:t>
      </w:r>
      <w:r w:rsidR="004E6E04" w:rsidRPr="009E3718">
        <w:rPr>
          <w:color w:val="2F2F2F"/>
          <w:spacing w:val="4"/>
        </w:rPr>
        <w:t>·</w:t>
      </w:r>
      <w:r w:rsidR="004E6E04">
        <w:rPr>
          <w:color w:val="2F2F2F"/>
          <w:spacing w:val="4"/>
          <w:lang w:val="en-US"/>
        </w:rPr>
        <w:t>n</w:t>
      </w:r>
      <w:r w:rsidR="004E6E04" w:rsidRPr="009E3718">
        <w:rPr>
          <w:color w:val="2F2F2F"/>
          <w:spacing w:val="4"/>
        </w:rPr>
        <w:t>·</w:t>
      </w:r>
      <w:r w:rsidR="004E6E04">
        <w:rPr>
          <w:color w:val="2F2F2F"/>
          <w:spacing w:val="4"/>
          <w:lang w:val="en-US"/>
        </w:rPr>
        <w:t>I</w:t>
      </w:r>
      <w:r w:rsidR="004E6E04">
        <w:t xml:space="preserve">. </w:t>
      </w:r>
      <w:r w:rsidRPr="00982FEF">
        <w:t>Радіус Ламора</w:t>
      </w:r>
      <w:r w:rsidRPr="00982FEF">
        <w:rPr>
          <w:spacing w:val="40"/>
        </w:rPr>
        <w:t xml:space="preserve"> </w:t>
      </w:r>
      <w:r w:rsidR="005E5A35" w:rsidRPr="00982FEF">
        <w:t>–</w:t>
      </w:r>
      <w:r w:rsidRPr="00982FEF">
        <w:t xml:space="preserve"> визначає радіус відхилення</w:t>
      </w:r>
      <w:r w:rsidRPr="00982FEF">
        <w:rPr>
          <w:spacing w:val="-8"/>
        </w:rPr>
        <w:t xml:space="preserve"> </w:t>
      </w:r>
      <w:r w:rsidRPr="00982FEF">
        <w:t>частинок</w:t>
      </w:r>
      <w:r w:rsidRPr="00982FEF">
        <w:rPr>
          <w:spacing w:val="-7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R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⊥</m:t>
                </m:r>
              </m:sub>
            </m:sSub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q</m:t>
                </m:r>
              </m:e>
            </m:d>
            <m:r>
              <w:rPr>
                <w:rFonts w:ascii="Cambria Math" w:hAnsi="Cambria Math"/>
              </w:rPr>
              <m:t>∙B</m:t>
            </m:r>
          </m:den>
        </m:f>
      </m:oMath>
      <w:r w:rsidR="004E6E04">
        <w:rPr>
          <w:rFonts w:eastAsiaTheme="minorEastAsia"/>
        </w:rPr>
        <w:t>.</w:t>
      </w:r>
    </w:p>
    <w:p w14:paraId="6120CADE" w14:textId="327D916E" w:rsidR="00982FEF" w:rsidRPr="00982FEF" w:rsidRDefault="00982FEF" w:rsidP="00F3661A">
      <w:pPr>
        <w:pStyle w:val="a3"/>
        <w:tabs>
          <w:tab w:val="left" w:pos="1276"/>
        </w:tabs>
        <w:spacing w:line="360" w:lineRule="auto"/>
        <w:ind w:left="0" w:right="647" w:firstLine="835"/>
        <w:jc w:val="both"/>
      </w:pPr>
      <w:r w:rsidRPr="00982FEF">
        <w:rPr>
          <w:b/>
          <w:bCs/>
        </w:rPr>
        <w:t xml:space="preserve">Експериментальна (розрахункова) частина. </w:t>
      </w:r>
      <w:r w:rsidRPr="00982FEF">
        <w:t>На основі аналізу наукових даних (зокрема матеріалів NASA</w:t>
      </w:r>
      <w:r w:rsidRPr="00982FEF">
        <w:rPr>
          <w:spacing w:val="-4"/>
        </w:rPr>
        <w:t xml:space="preserve"> </w:t>
      </w:r>
      <w:r w:rsidRPr="00982FEF">
        <w:rPr>
          <w:spacing w:val="-2"/>
        </w:rPr>
        <w:t xml:space="preserve">«(MAARSS)») </w:t>
      </w:r>
      <w:r w:rsidRPr="00982FEF">
        <w:t xml:space="preserve">було прийнято, що для захисту достатньо 1Тл, (400 витків/м, 43.5кА) Оскільки один великий </w:t>
      </w:r>
      <w:r w:rsidRPr="00982FEF">
        <w:lastRenderedPageBreak/>
        <w:t>магніт</w:t>
      </w:r>
      <w:r w:rsidRPr="00982FEF">
        <w:rPr>
          <w:spacing w:val="-4"/>
        </w:rPr>
        <w:t xml:space="preserve"> </w:t>
      </w:r>
      <w:r w:rsidRPr="00982FEF">
        <w:t>важкий,</w:t>
      </w:r>
      <w:r w:rsidRPr="00982FEF">
        <w:rPr>
          <w:spacing w:val="-7"/>
        </w:rPr>
        <w:t xml:space="preserve"> </w:t>
      </w:r>
      <w:r w:rsidRPr="00982FEF">
        <w:t>пропонуємо</w:t>
      </w:r>
      <w:r w:rsidRPr="00982FEF">
        <w:rPr>
          <w:spacing w:val="-3"/>
        </w:rPr>
        <w:t xml:space="preserve"> </w:t>
      </w:r>
      <w:r w:rsidRPr="00982FEF">
        <w:t>двошарову</w:t>
      </w:r>
      <w:r w:rsidRPr="00982FEF">
        <w:rPr>
          <w:spacing w:val="-8"/>
        </w:rPr>
        <w:t xml:space="preserve"> </w:t>
      </w:r>
      <w:r w:rsidRPr="00982FEF">
        <w:t>купольну</w:t>
      </w:r>
      <w:r w:rsidRPr="00982FEF">
        <w:rPr>
          <w:spacing w:val="-7"/>
        </w:rPr>
        <w:t xml:space="preserve"> </w:t>
      </w:r>
      <w:r w:rsidRPr="00982FEF">
        <w:t>систему:</w:t>
      </w:r>
      <w:r w:rsidRPr="00982FEF">
        <w:rPr>
          <w:spacing w:val="-2"/>
        </w:rPr>
        <w:t xml:space="preserve"> </w:t>
      </w:r>
      <w:r w:rsidRPr="00982FEF">
        <w:t>0.8Тл</w:t>
      </w:r>
      <w:r w:rsidRPr="00982FEF">
        <w:rPr>
          <w:spacing w:val="-4"/>
        </w:rPr>
        <w:t xml:space="preserve"> </w:t>
      </w:r>
      <w:r w:rsidRPr="00982FEF">
        <w:t>та</w:t>
      </w:r>
      <w:r w:rsidRPr="00982FEF">
        <w:rPr>
          <w:spacing w:val="-3"/>
        </w:rPr>
        <w:t xml:space="preserve"> </w:t>
      </w:r>
      <w:r w:rsidRPr="00982FEF">
        <w:t>0.4Тл</w:t>
      </w:r>
      <w:r w:rsidRPr="00982FEF">
        <w:rPr>
          <w:spacing w:val="-4"/>
        </w:rPr>
        <w:t xml:space="preserve"> </w:t>
      </w:r>
      <w:r w:rsidRPr="00982FEF">
        <w:t xml:space="preserve">для </w:t>
      </w:r>
      <w:r w:rsidRPr="00982FEF">
        <w:rPr>
          <w:spacing w:val="-2"/>
        </w:rPr>
        <w:t xml:space="preserve">безпеки. </w:t>
      </w:r>
      <w:r w:rsidRPr="00982FEF">
        <w:t>Це дозволяє зменшити навантаження на систему та підвищити безпеку.</w:t>
      </w:r>
    </w:p>
    <w:p w14:paraId="6ED73BA9" w14:textId="459FB787" w:rsidR="006C2D63" w:rsidRPr="00982FEF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982FEF">
        <w:rPr>
          <w:rFonts w:ascii="Times New Roman" w:hAnsi="Times New Roman" w:cs="Times New Roman"/>
          <w:b/>
          <w:bCs/>
          <w:spacing w:val="-2"/>
          <w:sz w:val="28"/>
          <w:szCs w:val="28"/>
        </w:rPr>
        <w:t>Розрахунки</w:t>
      </w:r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.</w:t>
      </w:r>
    </w:p>
    <w:p w14:paraId="00811C5A" w14:textId="30C56EAE" w:rsidR="004E6E04" w:rsidRDefault="004E6E04" w:rsidP="00F3661A">
      <w:pPr>
        <w:tabs>
          <w:tab w:val="left" w:pos="1276"/>
        </w:tabs>
        <w:spacing w:after="30" w:line="360" w:lineRule="auto"/>
        <w:ind w:firstLine="835"/>
        <w:rPr>
          <w:rFonts w:ascii="Times New Roman" w:eastAsiaTheme="minorEastAsia" w:hAnsi="Times New Roman" w:cs="Times New Roman"/>
          <w:sz w:val="28"/>
          <w:szCs w:val="28"/>
          <w:lang w:val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1Тл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5.8∙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1.6∙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∙1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=3.625м</m:t>
        </m:r>
      </m:oMath>
      <w:r w:rsidRPr="00246CC3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0.8Тл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5.8∙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1.6∙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∙0.8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=4.53125м</m:t>
        </m:r>
      </m:oMath>
      <w:r w:rsidRPr="00246CC3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0.4Тл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5.8∙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1.6∙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-19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∙0.4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=9.0625м</m:t>
        </m:r>
      </m:oMath>
      <w:r w:rsidRPr="00246CC3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- Радіус </w:t>
      </w:r>
      <w:r>
        <w:rPr>
          <w:rFonts w:ascii="Times New Roman" w:eastAsiaTheme="minorEastAsia" w:hAnsi="Times New Roman" w:cs="Times New Roman"/>
          <w:sz w:val="28"/>
          <w:szCs w:val="28"/>
        </w:rPr>
        <w:t>Л</w:t>
      </w:r>
      <w:r>
        <w:rPr>
          <w:rFonts w:ascii="Times New Roman" w:eastAsiaTheme="minorEastAsia" w:hAnsi="Times New Roman" w:cs="Times New Roman"/>
          <w:sz w:val="28"/>
          <w:szCs w:val="28"/>
        </w:rPr>
        <w:t>амора, необхідний для 0.8Тл та 0.4Тл.</w:t>
      </w:r>
      <w:r w:rsidRPr="003A3FC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</w:t>
      </w:r>
    </w:p>
    <w:p w14:paraId="2BEC1DE5" w14:textId="4C6958D1" w:rsidR="004E6E04" w:rsidRPr="003A3FC2" w:rsidRDefault="004E6E04" w:rsidP="00F3661A">
      <w:pPr>
        <w:tabs>
          <w:tab w:val="left" w:pos="1276"/>
        </w:tabs>
        <w:spacing w:after="30" w:line="360" w:lineRule="auto"/>
        <w:ind w:firstLine="835"/>
        <w:rPr>
          <w:rFonts w:ascii="Times New Roman" w:eastAsiaTheme="minorEastAsia" w:hAnsi="Times New Roman" w:cs="Times New Roman"/>
          <w:sz w:val="28"/>
          <w:szCs w:val="28"/>
        </w:rPr>
      </w:pPr>
      <w:r w:rsidRPr="003A3FC2"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0.8Тл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0.8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1.256∙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-6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∙400</m:t>
            </m:r>
          </m:den>
        </m:f>
        <m:r>
          <w:rPr>
            <w:rFonts w:ascii="Cambria Math" w:hAnsi="Cambria Math" w:cs="Times New Roman"/>
            <w:sz w:val="28"/>
            <w:szCs w:val="28"/>
            <w:lang w:val="ru-RU"/>
          </w:rPr>
          <m:t>=1,592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 xml:space="preserve">  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0.4Тл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0.4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1.256∙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ru-RU"/>
                  </w:rPr>
                  <m:t>-6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∙400</m:t>
            </m:r>
          </m:den>
        </m:f>
        <m:r>
          <w:rPr>
            <w:rFonts w:ascii="Cambria Math" w:hAnsi="Cambria Math" w:cs="Times New Roman"/>
            <w:sz w:val="28"/>
            <w:szCs w:val="28"/>
            <w:lang w:val="ru-RU"/>
          </w:rPr>
          <m:t>=796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</m:t>
        </m:r>
      </m:oMath>
      <w:r w:rsidRPr="00246CC3">
        <w:rPr>
          <w:rFonts w:ascii="Times New Roman" w:eastAsiaTheme="minorEastAsia" w:hAnsi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eastAsiaTheme="minorEastAsia" w:hAnsi="Times New Roman" w:cs="Times New Roman"/>
          <w:i/>
          <w:sz w:val="28"/>
          <w:szCs w:val="28"/>
          <w:lang w:val="ru-RU"/>
        </w:rPr>
        <w:t>–</w:t>
      </w:r>
      <w:r w:rsidRPr="00246CC3">
        <w:rPr>
          <w:rFonts w:ascii="Times New Roman" w:eastAsiaTheme="minorEastAsia" w:hAnsi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ru-RU"/>
        </w:rPr>
        <w:t xml:space="preserve">сила струму для магнітів.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ru-RU"/>
          </w:rPr>
          <m:t>I=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B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ru-RU"/>
              </w:rPr>
              <m:t>μ∙n</m:t>
            </m:r>
          </m:den>
        </m:f>
      </m:oMath>
    </w:p>
    <w:p w14:paraId="1C43A460" w14:textId="77777777" w:rsidR="004E6E04" w:rsidRPr="003A3FC2" w:rsidRDefault="004E6E04" w:rsidP="00F3661A">
      <w:pPr>
        <w:tabs>
          <w:tab w:val="left" w:pos="1276"/>
        </w:tabs>
        <w:spacing w:after="30" w:line="360" w:lineRule="auto"/>
        <w:ind w:firstLine="835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ru-RU"/>
          </w:rPr>
          <m:t>ι</m:t>
        </m:r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ru-RU"/>
          </w:rPr>
          <m:t>πR</m:t>
        </m:r>
        <m:r>
          <w:rPr>
            <w:rFonts w:ascii="Cambria Math" w:hAnsi="Cambria Math" w:cs="Times New Roman"/>
            <w:sz w:val="28"/>
            <w:szCs w:val="28"/>
          </w:rPr>
          <m:t>=3.14∙20=62.2</m:t>
        </m:r>
      </m:oMath>
      <w:r w:rsidRPr="003A3FC2"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 w:rsidRPr="003A3FC2">
        <w:rPr>
          <w:rFonts w:ascii="Times New Roman" w:eastAsiaTheme="minorEastAsia" w:hAnsi="Times New Roman" w:cs="Times New Roman"/>
          <w:sz w:val="28"/>
          <w:szCs w:val="28"/>
        </w:rPr>
        <w:t xml:space="preserve">довжина балки – 20м;  </w:t>
      </w:r>
      <w:r>
        <w:rPr>
          <w:rFonts w:ascii="Times New Roman" w:hAnsi="Times New Roman" w:cs="Times New Roman"/>
          <w:sz w:val="28"/>
          <w:szCs w:val="28"/>
        </w:rPr>
        <w:t>0.8Тл= 12 магнітів – 1м, 11 проміжків – 4.5м, 0.4Тл= 7 магнітів – 1м, 6 проміжків – 9м (метод підстановки)</w:t>
      </w:r>
    </w:p>
    <w:p w14:paraId="360B5F23" w14:textId="4B521E5A" w:rsidR="00982FEF" w:rsidRPr="00F3661A" w:rsidRDefault="00982FEF" w:rsidP="00F3661A">
      <w:pPr>
        <w:tabs>
          <w:tab w:val="left" w:pos="1276"/>
        </w:tabs>
        <w:spacing w:after="0" w:line="36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982FEF">
        <w:rPr>
          <w:rFonts w:ascii="Times New Roman" w:hAnsi="Times New Roman" w:cs="Times New Roman"/>
          <w:sz w:val="28"/>
          <w:szCs w:val="28"/>
        </w:rPr>
        <w:t>Також виконано оцінку енергозабезпечення системи</w:t>
      </w:r>
      <w:r w:rsidR="00F3661A">
        <w:rPr>
          <w:rFonts w:ascii="Times New Roman" w:hAnsi="Times New Roman" w:cs="Times New Roman"/>
          <w:sz w:val="28"/>
          <w:szCs w:val="28"/>
        </w:rPr>
        <w:t xml:space="preserve">. </w:t>
      </w:r>
      <w:r w:rsidRPr="00F3661A">
        <w:rPr>
          <w:rFonts w:ascii="Times New Roman" w:hAnsi="Times New Roman" w:cs="Times New Roman"/>
          <w:sz w:val="28"/>
          <w:szCs w:val="28"/>
        </w:rPr>
        <w:t>Енергозабезпечення: акумулятор для місячної ночі. Потрібно 38кВт. Сонячної панелі (0.3кВт/м</w:t>
      </w:r>
      <w:r w:rsidRPr="00F3661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3661A">
        <w:rPr>
          <w:rFonts w:ascii="Times New Roman" w:hAnsi="Times New Roman" w:cs="Times New Roman"/>
          <w:sz w:val="28"/>
          <w:szCs w:val="28"/>
        </w:rPr>
        <w:t>): площа 633м</w:t>
      </w:r>
      <w:r w:rsidRPr="00F3661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F3661A">
        <w:rPr>
          <w:rFonts w:ascii="Times New Roman" w:hAnsi="Times New Roman" w:cs="Times New Roman"/>
          <w:sz w:val="28"/>
          <w:szCs w:val="28"/>
        </w:rPr>
        <w:t>, сторона 25,2м, охолодження: насос з азотом, надпровідник YBCO</w:t>
      </w:r>
      <w:r w:rsidR="00F3661A">
        <w:rPr>
          <w:rFonts w:ascii="Times New Roman" w:hAnsi="Times New Roman" w:cs="Times New Roman"/>
          <w:sz w:val="28"/>
          <w:szCs w:val="28"/>
        </w:rPr>
        <w:t>.</w:t>
      </w:r>
    </w:p>
    <w:p w14:paraId="6927BB1D" w14:textId="33FEA6CF" w:rsidR="00982FEF" w:rsidRPr="00F3661A" w:rsidRDefault="00982FEF" w:rsidP="00F3661A">
      <w:pPr>
        <w:pStyle w:val="a3"/>
        <w:tabs>
          <w:tab w:val="left" w:pos="1276"/>
        </w:tabs>
        <w:spacing w:line="360" w:lineRule="auto"/>
        <w:ind w:left="0" w:firstLine="835"/>
        <w:jc w:val="both"/>
        <w:rPr>
          <w:spacing w:val="-8"/>
        </w:rPr>
      </w:pPr>
      <w:r w:rsidRPr="00F3661A">
        <w:rPr>
          <w:b/>
          <w:spacing w:val="-8"/>
        </w:rPr>
        <w:t xml:space="preserve">Практична частина. </w:t>
      </w:r>
      <w:r w:rsidRPr="00F3661A">
        <w:rPr>
          <w:spacing w:val="-8"/>
        </w:rPr>
        <w:t>Для демонстрації магнітного поля було створено макет, з предметів що є у кожного вдома. Розмір буде 1:100.</w:t>
      </w:r>
      <w:r w:rsidR="005E5A35" w:rsidRPr="00F3661A">
        <w:rPr>
          <w:spacing w:val="-8"/>
        </w:rPr>
        <w:t xml:space="preserve"> </w:t>
      </w:r>
      <w:r w:rsidR="005E5A35" w:rsidRPr="00F3661A">
        <w:rPr>
          <w:spacing w:val="-8"/>
        </w:rPr>
        <w:t>Макет демонструє принцип формування магнітного поля та його просторову конфігурацію.</w:t>
      </w:r>
      <w:r w:rsidR="00F3661A" w:rsidRPr="00F3661A">
        <w:rPr>
          <w:spacing w:val="-8"/>
        </w:rPr>
        <w:t xml:space="preserve"> </w:t>
      </w:r>
      <w:r w:rsidRPr="00F3661A">
        <w:rPr>
          <w:spacing w:val="-8"/>
        </w:rPr>
        <w:t>Отримані розрахунки показують, що створення локального магнітного поля на Місяці є теоретично можливим, але потребує значних енергетичних ресурсів і технічних рішень.</w:t>
      </w:r>
      <w:r w:rsidR="00F3661A" w:rsidRPr="00F3661A">
        <w:rPr>
          <w:spacing w:val="-8"/>
        </w:rPr>
        <w:t xml:space="preserve"> </w:t>
      </w:r>
      <w:r w:rsidRPr="00F3661A">
        <w:rPr>
          <w:spacing w:val="-8"/>
        </w:rPr>
        <w:t>Запропонована двошарова система дозволяє оптимізувати параметри поля та зменшити необхідну потужність у порівнянні з використанням одного сильного магніту.</w:t>
      </w:r>
    </w:p>
    <w:p w14:paraId="0545F06C" w14:textId="7132E83E" w:rsidR="00982FEF" w:rsidRPr="00982FEF" w:rsidRDefault="00982FEF" w:rsidP="00F3661A">
      <w:pPr>
        <w:pStyle w:val="a6"/>
        <w:tabs>
          <w:tab w:val="left" w:pos="1276"/>
        </w:tabs>
        <w:spacing w:before="0" w:beforeAutospacing="0" w:after="0" w:afterAutospacing="0" w:line="360" w:lineRule="auto"/>
        <w:ind w:firstLine="835"/>
        <w:jc w:val="both"/>
      </w:pPr>
      <w:r w:rsidRPr="00982FEF">
        <w:rPr>
          <w:b/>
          <w:bCs/>
          <w:sz w:val="28"/>
          <w:szCs w:val="28"/>
        </w:rPr>
        <w:t>Висновок.</w:t>
      </w:r>
      <w:r w:rsidRPr="00982FEF">
        <w:rPr>
          <w:spacing w:val="-3"/>
          <w:sz w:val="28"/>
          <w:szCs w:val="28"/>
        </w:rPr>
        <w:t xml:space="preserve"> </w:t>
      </w:r>
      <w:r w:rsidRPr="00982FEF">
        <w:rPr>
          <w:sz w:val="28"/>
          <w:szCs w:val="28"/>
        </w:rPr>
        <w:t>У ході дослідження було проаналізовано роль магнітного поля у захисті від космічної радіації та досліджено принцип дії електромагнітів.</w:t>
      </w:r>
      <w:r w:rsidR="00F3661A">
        <w:rPr>
          <w:sz w:val="28"/>
          <w:szCs w:val="28"/>
        </w:rPr>
        <w:t xml:space="preserve"> </w:t>
      </w:r>
      <w:r w:rsidRPr="00982FEF">
        <w:rPr>
          <w:sz w:val="28"/>
          <w:szCs w:val="28"/>
        </w:rPr>
        <w:t>На основі проведених розрахунків запропоновано модель створення локального магнітного поля на Місяці у вигляді двошарового захисного купола.</w:t>
      </w:r>
      <w:r w:rsidR="00F3661A">
        <w:rPr>
          <w:sz w:val="28"/>
          <w:szCs w:val="28"/>
        </w:rPr>
        <w:t xml:space="preserve"> </w:t>
      </w:r>
      <w:r w:rsidRPr="00982FEF">
        <w:rPr>
          <w:sz w:val="28"/>
          <w:szCs w:val="28"/>
        </w:rPr>
        <w:t>Особистий внесок автора полягає у виконанні розрахунків параметрів системи, розробці моделі та створенні демонстраційного макета.</w:t>
      </w:r>
      <w:r w:rsidR="00F3661A">
        <w:rPr>
          <w:sz w:val="28"/>
          <w:szCs w:val="28"/>
        </w:rPr>
        <w:t xml:space="preserve"> </w:t>
      </w:r>
      <w:r w:rsidRPr="00982FEF">
        <w:rPr>
          <w:sz w:val="28"/>
          <w:szCs w:val="28"/>
        </w:rPr>
        <w:t>Елемент новизни роботи полягає у запропонованій конструкції комбінованого магнітного захисту для умов Місяця.</w:t>
      </w:r>
    </w:p>
    <w:sectPr w:rsidR="00982FEF" w:rsidRPr="00982FEF" w:rsidSect="00982FEF">
      <w:type w:val="continuous"/>
      <w:pgSz w:w="12240" w:h="15840"/>
      <w:pgMar w:top="850" w:right="850" w:bottom="850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353C66"/>
    <w:multiLevelType w:val="hybridMultilevel"/>
    <w:tmpl w:val="FFFFFFFF"/>
    <w:lvl w:ilvl="0" w:tplc="DC343AAC">
      <w:start w:val="1"/>
      <w:numFmt w:val="decimal"/>
      <w:lvlText w:val="%1."/>
      <w:lvlJc w:val="left"/>
      <w:pPr>
        <w:ind w:left="7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</w:rPr>
    </w:lvl>
    <w:lvl w:ilvl="1" w:tplc="65563128">
      <w:numFmt w:val="bullet"/>
      <w:lvlText w:val="•"/>
      <w:lvlJc w:val="left"/>
      <w:pPr>
        <w:ind w:left="1583" w:hanging="360"/>
      </w:pPr>
      <w:rPr>
        <w:rFonts w:hint="default"/>
      </w:rPr>
    </w:lvl>
    <w:lvl w:ilvl="2" w:tplc="2F82061C">
      <w:numFmt w:val="bullet"/>
      <w:lvlText w:val="•"/>
      <w:lvlJc w:val="left"/>
      <w:pPr>
        <w:ind w:left="2447" w:hanging="360"/>
      </w:pPr>
      <w:rPr>
        <w:rFonts w:hint="default"/>
      </w:rPr>
    </w:lvl>
    <w:lvl w:ilvl="3" w:tplc="C36C7CE6">
      <w:numFmt w:val="bullet"/>
      <w:lvlText w:val="•"/>
      <w:lvlJc w:val="left"/>
      <w:pPr>
        <w:ind w:left="3310" w:hanging="360"/>
      </w:pPr>
      <w:rPr>
        <w:rFonts w:hint="default"/>
      </w:rPr>
    </w:lvl>
    <w:lvl w:ilvl="4" w:tplc="FD6E0898">
      <w:numFmt w:val="bullet"/>
      <w:lvlText w:val="•"/>
      <w:lvlJc w:val="left"/>
      <w:pPr>
        <w:ind w:left="4174" w:hanging="360"/>
      </w:pPr>
      <w:rPr>
        <w:rFonts w:hint="default"/>
      </w:rPr>
    </w:lvl>
    <w:lvl w:ilvl="5" w:tplc="1FF8D068">
      <w:numFmt w:val="bullet"/>
      <w:lvlText w:val="•"/>
      <w:lvlJc w:val="left"/>
      <w:pPr>
        <w:ind w:left="5038" w:hanging="360"/>
      </w:pPr>
      <w:rPr>
        <w:rFonts w:hint="default"/>
      </w:rPr>
    </w:lvl>
    <w:lvl w:ilvl="6" w:tplc="E5E295A4">
      <w:numFmt w:val="bullet"/>
      <w:lvlText w:val="•"/>
      <w:lvlJc w:val="left"/>
      <w:pPr>
        <w:ind w:left="5901" w:hanging="360"/>
      </w:pPr>
      <w:rPr>
        <w:rFonts w:hint="default"/>
      </w:rPr>
    </w:lvl>
    <w:lvl w:ilvl="7" w:tplc="29BEDEB0"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983226FC">
      <w:numFmt w:val="bullet"/>
      <w:lvlText w:val="•"/>
      <w:lvlJc w:val="left"/>
      <w:pPr>
        <w:ind w:left="7629" w:hanging="360"/>
      </w:pPr>
      <w:rPr>
        <w:rFonts w:hint="default"/>
      </w:rPr>
    </w:lvl>
  </w:abstractNum>
  <w:num w:numId="1" w16cid:durableId="1428650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FEF"/>
    <w:rsid w:val="000B136F"/>
    <w:rsid w:val="004E6E04"/>
    <w:rsid w:val="005E5A35"/>
    <w:rsid w:val="006C2D63"/>
    <w:rsid w:val="008D284E"/>
    <w:rsid w:val="00982FEF"/>
    <w:rsid w:val="00CD399E"/>
    <w:rsid w:val="00F3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FE021"/>
  <w15:chartTrackingRefBased/>
  <w15:docId w15:val="{496122D0-9535-4FFA-A9C5-814A1D3BA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82FEF"/>
    <w:pPr>
      <w:widowControl w:val="0"/>
      <w:autoSpaceDE w:val="0"/>
      <w:autoSpaceDN w:val="0"/>
      <w:spacing w:before="14" w:after="0" w:line="240" w:lineRule="auto"/>
      <w:ind w:left="2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2FEF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3">
    <w:name w:val="Body Text"/>
    <w:basedOn w:val="a"/>
    <w:link w:val="a4"/>
    <w:uiPriority w:val="1"/>
    <w:qFormat/>
    <w:rsid w:val="00982FEF"/>
    <w:pPr>
      <w:widowControl w:val="0"/>
      <w:autoSpaceDE w:val="0"/>
      <w:autoSpaceDN w:val="0"/>
      <w:spacing w:after="0" w:line="240" w:lineRule="auto"/>
      <w:ind w:left="2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4">
    <w:name w:val="Основний текст Знак"/>
    <w:basedOn w:val="a0"/>
    <w:link w:val="a3"/>
    <w:uiPriority w:val="1"/>
    <w:rsid w:val="00982FEF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a5">
    <w:name w:val="List Paragraph"/>
    <w:basedOn w:val="a"/>
    <w:uiPriority w:val="1"/>
    <w:qFormat/>
    <w:rsid w:val="00982FEF"/>
    <w:pPr>
      <w:widowControl w:val="0"/>
      <w:autoSpaceDE w:val="0"/>
      <w:autoSpaceDN w:val="0"/>
      <w:spacing w:before="160" w:after="0" w:line="240" w:lineRule="auto"/>
      <w:ind w:left="720" w:hanging="359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a6">
    <w:name w:val="Normal (Web)"/>
    <w:basedOn w:val="a"/>
    <w:uiPriority w:val="99"/>
    <w:unhideWhenUsed/>
    <w:rsid w:val="00982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character" w:styleId="a7">
    <w:name w:val="Emphasis"/>
    <w:basedOn w:val="a0"/>
    <w:uiPriority w:val="20"/>
    <w:qFormat/>
    <w:rsid w:val="004E6E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1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2303</Words>
  <Characters>1313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Держевецька Марина Анатоліївна</dc:creator>
  <cp:keywords/>
  <dc:description/>
  <cp:lastModifiedBy>Держевецька Марина Анатоліївна</cp:lastModifiedBy>
  <cp:revision>4</cp:revision>
  <dcterms:created xsi:type="dcterms:W3CDTF">2026-04-15T11:06:00Z</dcterms:created>
  <dcterms:modified xsi:type="dcterms:W3CDTF">2026-04-20T15:52:00Z</dcterms:modified>
</cp:coreProperties>
</file>