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C06" w:rsidRPr="006426D5" w:rsidRDefault="001A4C06" w:rsidP="001A4C0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  <w:proofErr w:type="spellStart"/>
      <w:r w:rsidRPr="006426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Взаємоз’язок</w:t>
      </w:r>
      <w:proofErr w:type="spellEnd"/>
      <w:r w:rsidRPr="006426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метеликів (ряд </w:t>
      </w:r>
      <w:r w:rsidRPr="006426D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en-US" w:eastAsia="ru-RU"/>
        </w:rPr>
        <w:t>Lepidoptera</w:t>
      </w:r>
      <w:r w:rsidRPr="006426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) та рослин в межах біоценозів </w:t>
      </w:r>
      <w:proofErr w:type="spellStart"/>
      <w:r w:rsidRPr="006426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Софіївської</w:t>
      </w:r>
      <w:proofErr w:type="spellEnd"/>
      <w:r w:rsidRPr="006426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6426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борщагівки</w:t>
      </w:r>
      <w:proofErr w:type="spellEnd"/>
      <w:r w:rsidRPr="006426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Київської області</w:t>
      </w:r>
    </w:p>
    <w:p w:rsidR="001A4C06" w:rsidRPr="001A4C06" w:rsidRDefault="001A4C06" w:rsidP="001A4C06">
      <w:pPr>
        <w:spacing w:after="0" w:line="240" w:lineRule="auto"/>
        <w:rPr>
          <w:rFonts w:ascii="Times New Roman" w:eastAsia="Calibri" w:hAnsi="Times New Roman" w:cs="+mn-cs"/>
          <w:b/>
          <w:bCs/>
          <w:i/>
          <w:iCs/>
          <w:caps/>
          <w:color w:val="000000"/>
          <w:kern w:val="24"/>
          <w:sz w:val="28"/>
          <w:szCs w:val="28"/>
          <w:lang w:val="ru-RU" w:eastAsia="ru-RU"/>
        </w:rPr>
      </w:pPr>
    </w:p>
    <w:p w:rsidR="001A4C06" w:rsidRPr="001A4C06" w:rsidRDefault="00BA33FB" w:rsidP="00BA33F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33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   </w:t>
      </w:r>
      <w:r w:rsidR="001A4C06" w:rsidRPr="001A4C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Хуторна Марія Олександрівна</w:t>
      </w:r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учениця 8 класу </w:t>
      </w:r>
      <w:bookmarkStart w:id="1" w:name="_Hlk149243301"/>
      <w:r w:rsidR="001A4C06" w:rsidRPr="001A4C0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опорного закладу освіти</w:t>
      </w:r>
      <w:r w:rsidR="001A4C06" w:rsidRPr="001A4C06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Софіївсько-Борщагівський</w:t>
      </w:r>
      <w:proofErr w:type="spellEnd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ліцей» </w:t>
      </w:r>
      <w:bookmarkEnd w:id="1"/>
      <w:proofErr w:type="spellStart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Борщагівської</w:t>
      </w:r>
      <w:proofErr w:type="spellEnd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сільської ради </w:t>
      </w:r>
      <w:proofErr w:type="spellStart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Бучанського</w:t>
      </w:r>
      <w:proofErr w:type="spellEnd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району Київської області.</w:t>
      </w:r>
    </w:p>
    <w:p w:rsidR="001A4C06" w:rsidRPr="001A4C06" w:rsidRDefault="00BA33FB" w:rsidP="001A4C06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A33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</w:t>
      </w:r>
      <w:proofErr w:type="spellStart"/>
      <w:r w:rsidR="001A4C06" w:rsidRPr="001A4C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Борщагівське</w:t>
      </w:r>
      <w:proofErr w:type="spellEnd"/>
      <w:r w:rsidR="001A4C06" w:rsidRPr="001A4C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територіальне відділення МАН України</w:t>
      </w:r>
    </w:p>
    <w:p w:rsidR="001A4C06" w:rsidRPr="001A4C06" w:rsidRDefault="00BA33FB" w:rsidP="001A4C0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33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</w:t>
      </w:r>
      <w:r w:rsidR="001A4C06" w:rsidRPr="001A4C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Науковий керівник</w:t>
      </w:r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="001A4C06" w:rsidRPr="001A4C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Бомок</w:t>
      </w:r>
      <w:proofErr w:type="spellEnd"/>
      <w:r w:rsidR="001A4C06" w:rsidRPr="001A4C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Світлана Костянтинівна, вчитель природничих наук </w:t>
      </w:r>
      <w:r w:rsidR="001A4C06" w:rsidRPr="001A4C0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опорного закладу освіти</w:t>
      </w:r>
      <w:r w:rsidR="001A4C06" w:rsidRPr="001A4C06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Софіївсько-Борщагівський</w:t>
      </w:r>
      <w:proofErr w:type="spellEnd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ліцей»   </w:t>
      </w:r>
      <w:proofErr w:type="spellStart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Борщагівської</w:t>
      </w:r>
      <w:proofErr w:type="spellEnd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сільської ради </w:t>
      </w:r>
      <w:proofErr w:type="spellStart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Бучанського</w:t>
      </w:r>
      <w:proofErr w:type="spellEnd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району Київської області.</w:t>
      </w:r>
    </w:p>
    <w:p w:rsidR="001A4C06" w:rsidRPr="001A4C06" w:rsidRDefault="00BA33FB" w:rsidP="001A4C0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33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="001A4C06" w:rsidRPr="001A4C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 роботи:</w:t>
      </w:r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визначити видове різноманіття лускокрилих на території </w:t>
      </w:r>
      <w:proofErr w:type="spellStart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Софіївської</w:t>
      </w:r>
      <w:proofErr w:type="spellEnd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Борщагівки</w:t>
      </w:r>
      <w:proofErr w:type="spellEnd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дослідити їхні взаємозв’язки з рослинами у межах місцевих біоценозів</w:t>
      </w:r>
    </w:p>
    <w:p w:rsidR="001A4C06" w:rsidRPr="001A4C06" w:rsidRDefault="00BA33FB" w:rsidP="001A4C0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33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</w:t>
      </w:r>
      <w:r w:rsidR="001A4C06" w:rsidRPr="001A4C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Завдання роботи:</w:t>
      </w:r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2" w:name="_Hlk134886023"/>
      <w:r w:rsidR="001A4C06" w:rsidRPr="001A4C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виявити види метеликів у межах біоценозів досліджуваної території;  встановити, екологічні особливості метеликів та рослин; дослідити,  лускокрилих імаго та личинки за типом живлення; запропонувати заходи щодо охорони та збереження лускокрилих на досліджуваній території.</w:t>
      </w:r>
    </w:p>
    <w:bookmarkEnd w:id="2"/>
    <w:p w:rsidR="001A4C06" w:rsidRPr="001A4C06" w:rsidRDefault="00320457" w:rsidP="001A4C06">
      <w:pPr>
        <w:shd w:val="clear" w:color="auto" w:fill="FDFFF9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4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</w:t>
      </w:r>
      <w:r w:rsidR="001A4C06" w:rsidRPr="001A4C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Об’єкт дослідження:</w:t>
      </w:r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видове різноманіття лускокрилих (метеликів) на території </w:t>
      </w:r>
      <w:proofErr w:type="spellStart"/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Софіївської</w:t>
      </w:r>
      <w:proofErr w:type="spellEnd"/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Борщагівки</w:t>
      </w:r>
      <w:proofErr w:type="spellEnd"/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їхні взаємозв’язки з рослинністю.</w:t>
      </w:r>
    </w:p>
    <w:p w:rsidR="001A4C06" w:rsidRPr="001A4C06" w:rsidRDefault="00320457" w:rsidP="001A4C06">
      <w:pPr>
        <w:shd w:val="clear" w:color="auto" w:fill="FDFFF9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457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   </w:t>
      </w:r>
      <w:r w:rsidR="001A4C06" w:rsidRPr="001A4C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 дослідження:</w:t>
      </w:r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взаємодія видів лускокрилих із конкретними рослинами та розподіл їх за способом живлення.</w:t>
      </w:r>
    </w:p>
    <w:p w:rsidR="001A4C06" w:rsidRPr="001A4C06" w:rsidRDefault="001A4C06" w:rsidP="001A4C0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Лускокрилі — яскраві та чутливі мешканці природи, які відображають стан екосистеми, вони живуть у різних біоценозах та тісно пов’язані з рослинами: личинки харчуються певними видами трав і квітів, а дорослі особини шукають нектар,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переносячи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пилок і сприяючи запиленню. Спостерігаючи за метеликами, я можу відчути красу й складність природи, а також усвідомити, наскільки важливо зберігати навіть невеликі природні ділянки рідного краю.</w:t>
      </w:r>
    </w:p>
    <w:p w:rsidR="001A4C06" w:rsidRPr="001A4C06" w:rsidRDefault="00320457" w:rsidP="001A4C0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           </w:t>
      </w:r>
      <w:r w:rsidR="001A4C06" w:rsidRPr="001A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Експериментальна частина.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32"/>
          <w:szCs w:val="32"/>
          <w:lang w:eastAsia="ru-RU"/>
        </w:rPr>
        <w:t xml:space="preserve">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Досліджено, що на території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Софіївської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Борщагівки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Київської області поширені 11 видів лускокрилих (метеликів):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Синявець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Ікар</w:t>
      </w:r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Сонцевик павиче око</w:t>
      </w:r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Сатурнія мала</w:t>
      </w:r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Синявець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Терсит</w:t>
      </w:r>
      <w:proofErr w:type="spellEnd"/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Головчак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лісовий</w:t>
      </w:r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Головчак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Палемон</w:t>
      </w:r>
      <w:proofErr w:type="spellEnd"/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Жовтюк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Осьмак</w:t>
      </w:r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Жовтюк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шафрановий</w:t>
      </w:r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Цитринець</w:t>
      </w:r>
      <w:proofErr w:type="spellEnd"/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,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lastRenderedPageBreak/>
        <w:t xml:space="preserve">Білан капустяний та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Пядун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березовий.</w:t>
      </w:r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Встановлено, найбільш поширені є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Синявець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Ікар, Сонцевик павиче око,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Пядун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березовий, які часто зустрічається на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досліджувальній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території в усіх межах біоценозу.</w:t>
      </w:r>
      <w:r w:rsidR="001A4C06" w:rsidRPr="001A4C06">
        <w:rPr>
          <w:rFonts w:ascii="Times New Roman" w:eastAsia="+mn-ea" w:hAnsi="Times New Roman" w:cs="Times New Roman"/>
          <w:i/>
          <w:iCs/>
          <w:color w:val="000000"/>
          <w:kern w:val="24"/>
          <w:sz w:val="28"/>
          <w:szCs w:val="28"/>
          <w:lang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Проведені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спостереження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показали,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що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кожен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вид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метеликів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має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власні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переваги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щодо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вибору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рослин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та способу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живлення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.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Синявець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Ікар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переважно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тримається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трав’яного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ярусу та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квітів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низькорослих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рослин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уникаючи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високих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дерев.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Сонцевик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павичеве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око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демонструє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широку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екологічну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пластичність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і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може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відвідувати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різні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рослини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, особливо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нектароносні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липу та золотарник.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Жовтянка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шафранова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віддає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перевагу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сонячним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відкритим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ділянкам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і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використовує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рослини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для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живлення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та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маскування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.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Білан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капустяний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і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ядун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березовий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демонструю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різну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ступінь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зв’язку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з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конкретними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видами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рослин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.</w:t>
      </w:r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За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даними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дослідження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встановлено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, </w:t>
      </w:r>
      <w:proofErr w:type="spellStart"/>
      <w:proofErr w:type="gram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що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імаго</w:t>
      </w:r>
      <w:proofErr w:type="spellEnd"/>
      <w:proofErr w:type="gram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переважно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нектароїдні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55%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видів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рідше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—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обмежен</w:t>
      </w:r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ого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живлення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або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не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живляться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9%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видів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.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Олігоф</w:t>
      </w:r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агів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становить 67%,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полігофаги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25% та монофаги -8 %. За типом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живлення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личинки становили</w:t>
      </w:r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бобові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і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трав’янисті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рослини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36 % та дерева і </w:t>
      </w:r>
      <w:proofErr w:type="spellStart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кущі</w:t>
      </w:r>
      <w:proofErr w:type="spellEnd"/>
      <w:r w:rsidR="003C356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27%.</w:t>
      </w:r>
      <w:r w:rsidR="001A4C06" w:rsidRPr="001A4C0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Для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збереження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популяцій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метеликів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важливо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регулярно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проводити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моніторинг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їх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чисельності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та видового складу,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необхідно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охороняти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та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відновлювати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природні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 xml:space="preserve"> </w:t>
      </w:r>
      <w:proofErr w:type="spellStart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 w:eastAsia="ru-RU"/>
        </w:rPr>
        <w:t>екосистеми</w:t>
      </w:r>
      <w:proofErr w:type="spellEnd"/>
      <w:r w:rsidR="001A4C06" w:rsidRPr="001A4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.</w:t>
      </w:r>
    </w:p>
    <w:p w:rsidR="001A4C06" w:rsidRPr="001A4C06" w:rsidRDefault="001A4C06" w:rsidP="001A4C0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A4C0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</w:t>
      </w:r>
      <w:r w:rsidR="00320457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 xml:space="preserve">           </w:t>
      </w:r>
      <w:r w:rsidRPr="001A4C0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1A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Висновок</w:t>
      </w:r>
      <w:r w:rsidRPr="001A4C0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Pr="001A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результаті дослідження встановлено, що на території Софіївської Борщагівки поширені 11 видів лускокрилих, які формують різноманітне угруповання в межах різних біоценозів. Найбільш поширеними є Синявець Ікар, Сонцевик павиче око та Пядун березовий, що свідчить про їх високу екологічну адаптивність. Виявлено, що різні види мають специфічні вимоги до кормових рослин і умов існування, що визначає їх розподіл у природі. </w:t>
      </w:r>
      <w:r w:rsidRPr="00BA33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Більшість імаго є </w:t>
      </w:r>
      <w:proofErr w:type="spellStart"/>
      <w:r w:rsidRPr="00BA33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нектароїдними</w:t>
      </w:r>
      <w:proofErr w:type="spellEnd"/>
      <w:r w:rsidRPr="00BA33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серед личинок переважають </w:t>
      </w:r>
      <w:proofErr w:type="spellStart"/>
      <w:r w:rsidRPr="00BA33FB">
        <w:rPr>
          <w:rFonts w:ascii="Times New Roman" w:eastAsia="Times New Roman" w:hAnsi="Times New Roman" w:cs="Times New Roman"/>
          <w:sz w:val="28"/>
          <w:szCs w:val="28"/>
          <w:lang w:eastAsia="ru-RU"/>
        </w:rPr>
        <w:t>олігофаги</w:t>
      </w:r>
      <w:proofErr w:type="spellEnd"/>
      <w:r w:rsidRPr="00BA33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Це підкреслює тісний взаємозв’язок метеликів із рослинним покривом досліджуваної території. </w:t>
      </w:r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Стан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популяцій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лускокрилих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значною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мірою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залежить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збереження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природних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біотопів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і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різноманіття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рослинності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Отже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для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їх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охорони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необхідні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моніторинг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збереження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середовищ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існування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зменшення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антропогенного </w:t>
      </w:r>
      <w:proofErr w:type="spellStart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впливу</w:t>
      </w:r>
      <w:proofErr w:type="spellEnd"/>
      <w:r w:rsidRPr="001A4C0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A20E40" w:rsidRDefault="00A20E40"/>
    <w:sectPr w:rsidR="00A20E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4DF"/>
    <w:rsid w:val="001A4C06"/>
    <w:rsid w:val="002E6A3B"/>
    <w:rsid w:val="00320457"/>
    <w:rsid w:val="003C3564"/>
    <w:rsid w:val="00625C05"/>
    <w:rsid w:val="006426D5"/>
    <w:rsid w:val="009644DF"/>
    <w:rsid w:val="00A20E40"/>
    <w:rsid w:val="00BA33FB"/>
    <w:rsid w:val="00CB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DD0EDC-E85C-4ED5-9987-7DF413508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2619</Words>
  <Characters>1493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2026-03-24T07:58:00Z</dcterms:created>
  <dcterms:modified xsi:type="dcterms:W3CDTF">2026-03-24T07:58:00Z</dcterms:modified>
</cp:coreProperties>
</file>