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972" w:rsidRPr="004C2972" w:rsidRDefault="004C2972" w:rsidP="004C2972">
      <w:pPr>
        <w:pStyle w:val="a3"/>
        <w:spacing w:before="0" w:beforeAutospacing="0" w:after="200" w:afterAutospacing="0"/>
        <w:jc w:val="center"/>
      </w:pPr>
      <w:r w:rsidRPr="004C2972">
        <w:rPr>
          <w:color w:val="000000"/>
        </w:rPr>
        <w:t>НАУКОВО-ДОСЛІДНИЦЬКА РОБОТА</w:t>
      </w:r>
    </w:p>
    <w:p w:rsidR="00237380" w:rsidRPr="000B2B50" w:rsidRDefault="005643FF" w:rsidP="000B2B50">
      <w:pPr>
        <w:rPr>
          <w:rFonts w:ascii="Times New Roman" w:hAnsi="Times New Roman" w:cs="Times New Roman"/>
          <w:sz w:val="24"/>
          <w:szCs w:val="24"/>
          <w:lang w:val="en-US" w:eastAsia="uk-UA"/>
        </w:rPr>
      </w:pPr>
      <w:r w:rsidRPr="000B2B50">
        <w:rPr>
          <w:rFonts w:ascii="Times New Roman" w:hAnsi="Times New Roman" w:cs="Times New Roman"/>
          <w:sz w:val="24"/>
          <w:szCs w:val="24"/>
        </w:rPr>
        <w:t xml:space="preserve"> </w:t>
      </w:r>
      <w:r w:rsidR="00237380" w:rsidRPr="000B2B50">
        <w:rPr>
          <w:rFonts w:ascii="Times New Roman" w:hAnsi="Times New Roman" w:cs="Times New Roman"/>
          <w:sz w:val="24"/>
          <w:szCs w:val="24"/>
          <w:lang w:eastAsia="uk-UA"/>
        </w:rPr>
        <w:t>Е</w:t>
      </w:r>
      <w:r w:rsidR="004C2972" w:rsidRPr="000B2B50">
        <w:rPr>
          <w:rFonts w:ascii="Times New Roman" w:hAnsi="Times New Roman" w:cs="Times New Roman"/>
          <w:sz w:val="24"/>
          <w:szCs w:val="24"/>
          <w:lang w:eastAsia="uk-UA"/>
        </w:rPr>
        <w:t>КОЛОГІЧНІ ЗВ</w:t>
      </w:r>
      <w:r w:rsidR="004C2972" w:rsidRPr="000B2B50">
        <w:rPr>
          <w:rFonts w:ascii="Times New Roman" w:hAnsi="Times New Roman" w:cs="Times New Roman"/>
          <w:sz w:val="24"/>
          <w:szCs w:val="24"/>
          <w:lang w:eastAsia="uk-UA"/>
        </w:rPr>
        <w:t>’</w:t>
      </w:r>
      <w:r w:rsidR="004C2972" w:rsidRPr="000B2B50">
        <w:rPr>
          <w:rFonts w:ascii="Times New Roman" w:hAnsi="Times New Roman" w:cs="Times New Roman"/>
          <w:sz w:val="24"/>
          <w:szCs w:val="24"/>
          <w:lang w:eastAsia="uk-UA"/>
        </w:rPr>
        <w:t>ЯЗКИ РОСЛИН І КОМАЇ У ПРИРОДНИХ ЕКОСИСТЕМАХ ТА АГРОЕКОСИСТЕМАХ</w:t>
      </w:r>
    </w:p>
    <w:p w:rsidR="005643FF" w:rsidRDefault="005643FF" w:rsidP="002373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Петренко Максим Андрійович, учень 11- Б класу Опорного закладу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Нижньосірогозький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ліцей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Нижньосірогозької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селищної ради Херсонської області</w:t>
      </w:r>
    </w:p>
    <w:p w:rsidR="005643FF" w:rsidRDefault="005643FF" w:rsidP="002373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Науковий керівник: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Пантелей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Г.Г., вчитель ЗЗСО</w:t>
      </w:r>
    </w:p>
    <w:p w:rsidR="004C2972" w:rsidRPr="004C2972" w:rsidRDefault="004C2972" w:rsidP="004C297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4C2972">
        <w:rPr>
          <w:rFonts w:ascii="Times New Roman" w:hAnsi="Times New Roman" w:cs="Times New Roman"/>
          <w:b/>
          <w:sz w:val="24"/>
          <w:szCs w:val="24"/>
        </w:rPr>
        <w:t>Номінація «Еколог-Юніор»</w:t>
      </w:r>
    </w:p>
    <w:p w:rsidR="005643FF" w:rsidRPr="00237380" w:rsidRDefault="005643FF" w:rsidP="005643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23738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Ключові слова:</w:t>
      </w:r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екологічні зв’язки, рослини, комахи, екосистеми, </w:t>
      </w:r>
      <w:proofErr w:type="spellStart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агроекосистеми</w:t>
      </w:r>
      <w:proofErr w:type="spellEnd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біорізноманіття</w:t>
      </w:r>
      <w:proofErr w:type="spellEnd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:rsidR="00237380" w:rsidRPr="00237380" w:rsidRDefault="00237380" w:rsidP="000B2B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Взаємодія рослин і комах є важливою складовою функціонування природних екосистем і одним із ключових механізмів підтримання </w:t>
      </w:r>
      <w:proofErr w:type="spellStart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біорізноманіття</w:t>
      </w:r>
      <w:proofErr w:type="spellEnd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. Актуальність дослідження зумовлена зростаючим антропогенним впливом на природне середовище. Інтенсивне використання пестицидів, зміна природних ландшафтів, урбанізація та кліматичні зміни</w:t>
      </w:r>
      <w:r w:rsidR="005643FF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військові події </w:t>
      </w:r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призводять до зменшення чисельності комах, зокрема комах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5643FF">
        <w:rPr>
          <w:rFonts w:ascii="Times New Roman" w:eastAsia="Times New Roman" w:hAnsi="Times New Roman" w:cs="Times New Roman"/>
          <w:sz w:val="24"/>
          <w:szCs w:val="24"/>
          <w:lang w:eastAsia="uk-UA"/>
        </w:rPr>
        <w:t>-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5643FF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запилювачів. Це 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>спричинЯЄ</w:t>
      </w:r>
      <w:proofErr w:type="spellEnd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порушення природних екологічних взаємозв’язків і зниження </w:t>
      </w:r>
      <w:proofErr w:type="spellStart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біорізноманіття</w:t>
      </w:r>
      <w:proofErr w:type="spellEnd"/>
      <w:r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:rsidR="000B2B50" w:rsidRDefault="005643FF" w:rsidP="000B2B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606D9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>Метою дослідження є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проаналізувати  особливості </w:t>
      </w:r>
      <w:r w:rsidR="00237380"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екологічних взаємодій між рослинами та комахами у природних екосистемах і </w:t>
      </w:r>
      <w:proofErr w:type="spellStart"/>
      <w:r w:rsidR="00237380"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>агроекосистемах</w:t>
      </w:r>
      <w:proofErr w:type="spellEnd"/>
      <w:r w:rsidR="00237380" w:rsidRPr="0023738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визначення їхнього значення для підтримання екологічної рівноваги.</w:t>
      </w:r>
      <w:r w:rsidR="00D16B8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0B2B50" w:rsidRDefault="00D16B81" w:rsidP="000B2B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2E69B5">
        <w:rPr>
          <w:rFonts w:ascii="Times New Roman" w:hAnsi="Times New Roman" w:cs="Times New Roman"/>
          <w:b/>
          <w:sz w:val="24"/>
          <w:szCs w:val="24"/>
        </w:rPr>
        <w:t>Завдання дослідження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16B81">
        <w:rPr>
          <w:rFonts w:ascii="Times New Roman" w:hAnsi="Times New Roman" w:cs="Times New Roman"/>
          <w:sz w:val="24"/>
          <w:szCs w:val="24"/>
        </w:rPr>
        <w:t xml:space="preserve">Проаналізувати види екологічних взаємодій між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>рослинами та комахами; Розглянути роль комах у процесах запилення; Дослідити взаємозв’язки у природних екосистемах;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 xml:space="preserve">Охарактеризувати взаємодію рослин і комах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 xml:space="preserve">у </w:t>
      </w:r>
      <w:proofErr w:type="spellStart"/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>агроекосистемах</w:t>
      </w:r>
      <w:proofErr w:type="spellEnd"/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6B81">
        <w:rPr>
          <w:rFonts w:ascii="Times New Roman" w:eastAsiaTheme="minorEastAsia" w:hAnsi="Times New Roman" w:cs="Times New Roman"/>
          <w:sz w:val="24"/>
          <w:szCs w:val="24"/>
          <w:lang w:eastAsia="uk-UA"/>
        </w:rPr>
        <w:t>Визначити екологічне значення цих взаємодій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B606D9" w:rsidRPr="000B2B50" w:rsidRDefault="002E69B5" w:rsidP="000B2B5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69B5">
        <w:rPr>
          <w:rFonts w:ascii="Times New Roman" w:hAnsi="Times New Roman" w:cs="Times New Roman"/>
          <w:b/>
          <w:bCs/>
          <w:sz w:val="24"/>
          <w:szCs w:val="24"/>
        </w:rPr>
        <w:t xml:space="preserve">Методи дослідження: </w:t>
      </w:r>
      <w:proofErr w:type="spellStart"/>
      <w:r w:rsidRPr="002E69B5">
        <w:rPr>
          <w:rFonts w:ascii="Times New Roman" w:hAnsi="Times New Roman" w:cs="Times New Roman"/>
          <w:sz w:val="24"/>
          <w:szCs w:val="24"/>
        </w:rPr>
        <w:t>дослідження</w:t>
      </w:r>
      <w:proofErr w:type="spellEnd"/>
      <w:r w:rsidRPr="002E69B5">
        <w:rPr>
          <w:rFonts w:ascii="Times New Roman" w:hAnsi="Times New Roman" w:cs="Times New Roman"/>
          <w:sz w:val="24"/>
          <w:szCs w:val="24"/>
        </w:rPr>
        <w:t xml:space="preserve"> джерел інформації, статистичний аналіз взаємозв’язків і </w:t>
      </w:r>
      <w:proofErr w:type="spellStart"/>
      <w:r w:rsidRPr="002E69B5">
        <w:rPr>
          <w:rFonts w:ascii="Times New Roman" w:hAnsi="Times New Roman" w:cs="Times New Roman"/>
          <w:sz w:val="24"/>
          <w:szCs w:val="24"/>
        </w:rPr>
        <w:t>біорізноманіття</w:t>
      </w:r>
      <w:proofErr w:type="spellEnd"/>
      <w:r w:rsidRPr="002E69B5">
        <w:rPr>
          <w:rFonts w:ascii="Times New Roman" w:hAnsi="Times New Roman" w:cs="Times New Roman"/>
          <w:sz w:val="24"/>
          <w:szCs w:val="24"/>
        </w:rPr>
        <w:t>, спостереження та аналіз</w:t>
      </w:r>
      <w:r w:rsidRPr="002E69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69B5">
        <w:rPr>
          <w:rFonts w:ascii="Times New Roman" w:hAnsi="Times New Roman" w:cs="Times New Roman"/>
          <w:sz w:val="24"/>
          <w:szCs w:val="24"/>
        </w:rPr>
        <w:t xml:space="preserve">даних взаємозв’язків, </w:t>
      </w:r>
      <w:proofErr w:type="spellStart"/>
      <w:r w:rsidRPr="002E69B5">
        <w:rPr>
          <w:rFonts w:ascii="Times New Roman" w:hAnsi="Times New Roman" w:cs="Times New Roman"/>
          <w:sz w:val="24"/>
          <w:szCs w:val="24"/>
        </w:rPr>
        <w:t>біорізноманіття</w:t>
      </w:r>
      <w:proofErr w:type="spellEnd"/>
      <w:r w:rsidRPr="002E69B5">
        <w:rPr>
          <w:rFonts w:ascii="Times New Roman" w:hAnsi="Times New Roman" w:cs="Times New Roman"/>
          <w:sz w:val="24"/>
          <w:szCs w:val="24"/>
        </w:rPr>
        <w:t xml:space="preserve"> та ефекти</w:t>
      </w:r>
      <w:r w:rsidR="000B2B50">
        <w:rPr>
          <w:rFonts w:ascii="Times New Roman" w:hAnsi="Times New Roman" w:cs="Times New Roman"/>
          <w:sz w:val="24"/>
          <w:szCs w:val="24"/>
        </w:rPr>
        <w:t>.</w:t>
      </w:r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Об’єкт</w:t>
      </w:r>
      <w:proofErr w:type="spellEnd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proofErr w:type="gramStart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досл</w:t>
      </w:r>
      <w:proofErr w:type="gramEnd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>ідження:</w:t>
      </w:r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рослинно-комахові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угруповання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природних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екосистем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агроекосистем</w:t>
      </w:r>
      <w:r w:rsidR="00B606D9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End"/>
      <w:r w:rsidR="000B2B5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Предмет </w:t>
      </w:r>
      <w:proofErr w:type="spellStart"/>
      <w:proofErr w:type="gramStart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досл</w:t>
      </w:r>
      <w:proofErr w:type="gramEnd"/>
      <w:r w:rsidR="00B606D9" w:rsidRPr="00B606D9">
        <w:rPr>
          <w:rFonts w:ascii="Times New Roman" w:hAnsi="Times New Roman" w:cs="Times New Roman"/>
          <w:b/>
          <w:bCs/>
          <w:sz w:val="24"/>
          <w:szCs w:val="24"/>
          <w:lang w:val="ru-RU"/>
        </w:rPr>
        <w:t>ідження:</w:t>
      </w:r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особливості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екологічних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взаємодій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між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рослинами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комахами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їх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роль у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процесах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запилення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формуванні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біорізноманіття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природних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аграрних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екосистем</w:t>
      </w:r>
      <w:proofErr w:type="spellEnd"/>
      <w:r w:rsidR="00B606D9" w:rsidRPr="00B606D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37380" w:rsidRPr="008C53D9" w:rsidRDefault="000B2B50" w:rsidP="000B2B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 w:eastAsia="uk-UA"/>
        </w:rPr>
      </w:pPr>
      <w:r>
        <w:rPr>
          <w:rFonts w:ascii="Times New Roman" w:hAnsi="Times New Roman" w:cs="Times New Roman"/>
          <w:sz w:val="24"/>
          <w:szCs w:val="24"/>
          <w:lang w:eastAsia="uk-UA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  <w:lang w:eastAsia="uk-UA"/>
        </w:rPr>
        <w:t>роботІ</w:t>
      </w:r>
      <w:proofErr w:type="spellEnd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розглянуто основні типи екологічних взаємодій між рослинами та комахами, зокрема мутуалізм, паразитизм, хижацтво та конкуренцію. Особливу увагу приділено взаємовигідним відносинам між квітковими рослинами і комахами-запилювачами, які забезпечують ефективне розмноження рослин і стабільність екосистем.</w:t>
      </w:r>
      <w:r w:rsidR="00F14A2B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B81930" w:rsidRPr="00B81930">
        <w:rPr>
          <w:rFonts w:ascii="Times New Roman" w:hAnsi="Times New Roman" w:cs="Times New Roman"/>
          <w:sz w:val="24"/>
          <w:szCs w:val="24"/>
          <w:lang w:val="en-US" w:eastAsia="uk-UA"/>
        </w:rPr>
        <w:t>[1]</w:t>
      </w:r>
      <w:r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Досліджено особливості формування екологічних зв’язків у природних </w:t>
      </w:r>
      <w:r>
        <w:rPr>
          <w:rFonts w:ascii="Times New Roman" w:hAnsi="Times New Roman" w:cs="Times New Roman"/>
          <w:sz w:val="24"/>
          <w:szCs w:val="24"/>
          <w:lang w:eastAsia="uk-UA"/>
        </w:rPr>
        <w:t xml:space="preserve">екосистемах, </w:t>
      </w:r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а також проаналізовано специфіку взаємодії рослин і комах у </w:t>
      </w:r>
      <w:proofErr w:type="spellStart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агроекосистемах</w:t>
      </w:r>
      <w:proofErr w:type="spellEnd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, що характеризуються зниженим рівнем </w:t>
      </w:r>
      <w:proofErr w:type="spellStart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біорізноманіття</w:t>
      </w:r>
      <w:proofErr w:type="spellEnd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та значною залежністю від діяльності людини.</w:t>
      </w:r>
      <w:r w:rsidR="00B81930" w:rsidRPr="00B81930">
        <w:rPr>
          <w:rFonts w:ascii="Times New Roman" w:hAnsi="Times New Roman" w:cs="Times New Roman"/>
          <w:sz w:val="24"/>
          <w:szCs w:val="24"/>
          <w:lang w:val="en-US" w:eastAsia="uk-UA"/>
        </w:rPr>
        <w:t>[3]</w:t>
      </w:r>
      <w:r w:rsidR="00F14A2B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Результати дослідження підтверджують, що збереження екологічних взаємозв’язків між рослинами і комахами є необхідною умовою підтримання природної рівноваги, збереження </w:t>
      </w:r>
      <w:proofErr w:type="spellStart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біорізноманіття</w:t>
      </w:r>
      <w:proofErr w:type="spellEnd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та забезпечення стабільної продуктивності </w:t>
      </w:r>
      <w:proofErr w:type="spellStart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агроекосистем</w:t>
      </w:r>
      <w:proofErr w:type="spellEnd"/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.</w:t>
      </w:r>
      <w:r w:rsidR="00F14A2B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B81930" w:rsidRPr="00B81930">
        <w:rPr>
          <w:rFonts w:ascii="Times New Roman" w:hAnsi="Times New Roman" w:cs="Times New Roman"/>
          <w:sz w:val="24"/>
          <w:szCs w:val="24"/>
          <w:lang w:val="en-US" w:eastAsia="uk-UA"/>
        </w:rPr>
        <w:t xml:space="preserve">[2] </w:t>
      </w:r>
      <w:r w:rsidR="008C53D9">
        <w:rPr>
          <w:rFonts w:ascii="Times New Roman" w:hAnsi="Times New Roman" w:cs="Times New Roman"/>
          <w:sz w:val="24"/>
          <w:szCs w:val="24"/>
          <w:lang w:eastAsia="uk-UA"/>
        </w:rPr>
        <w:t>Проаналізовано, що к</w:t>
      </w:r>
      <w:r w:rsidR="00B81930" w:rsidRPr="00B81930">
        <w:rPr>
          <w:rFonts w:ascii="Times New Roman" w:hAnsi="Times New Roman" w:cs="Times New Roman"/>
          <w:sz w:val="24"/>
          <w:szCs w:val="24"/>
          <w:lang w:eastAsia="uk-UA"/>
        </w:rPr>
        <w:t xml:space="preserve">ліматичні зміни </w:t>
      </w:r>
      <w:r w:rsidR="008C53D9">
        <w:rPr>
          <w:rFonts w:ascii="Times New Roman" w:hAnsi="Times New Roman" w:cs="Times New Roman"/>
          <w:sz w:val="24"/>
          <w:szCs w:val="24"/>
          <w:lang w:eastAsia="uk-UA"/>
        </w:rPr>
        <w:t xml:space="preserve">та військові події </w:t>
      </w:r>
      <w:r w:rsidR="00B81930" w:rsidRPr="00B81930">
        <w:rPr>
          <w:rFonts w:ascii="Times New Roman" w:hAnsi="Times New Roman" w:cs="Times New Roman"/>
          <w:sz w:val="24"/>
          <w:szCs w:val="24"/>
          <w:lang w:eastAsia="uk-UA"/>
        </w:rPr>
        <w:t>сприяють поширенню сільськогосподарських шкідників</w:t>
      </w:r>
      <w:proofErr w:type="gramStart"/>
      <w:r w:rsidR="008C53D9">
        <w:rPr>
          <w:rFonts w:ascii="Times New Roman" w:hAnsi="Times New Roman" w:cs="Times New Roman"/>
          <w:sz w:val="24"/>
          <w:szCs w:val="24"/>
          <w:lang w:eastAsia="uk-UA"/>
        </w:rPr>
        <w:t>.</w:t>
      </w:r>
      <w:r w:rsidR="008C53D9">
        <w:rPr>
          <w:rFonts w:ascii="Times New Roman" w:hAnsi="Times New Roman" w:cs="Times New Roman"/>
          <w:sz w:val="24"/>
          <w:szCs w:val="24"/>
          <w:lang w:val="en-US" w:eastAsia="uk-UA"/>
        </w:rPr>
        <w:t>[</w:t>
      </w:r>
      <w:proofErr w:type="gramEnd"/>
      <w:r w:rsidR="008C53D9">
        <w:rPr>
          <w:rFonts w:ascii="Times New Roman" w:hAnsi="Times New Roman" w:cs="Times New Roman"/>
          <w:sz w:val="24"/>
          <w:szCs w:val="24"/>
          <w:lang w:val="en-US" w:eastAsia="uk-UA"/>
        </w:rPr>
        <w:t xml:space="preserve">4] </w:t>
      </w:r>
      <w:r w:rsidR="00237380" w:rsidRPr="00B81930">
        <w:rPr>
          <w:rFonts w:ascii="Times New Roman" w:hAnsi="Times New Roman" w:cs="Times New Roman"/>
          <w:sz w:val="24"/>
          <w:szCs w:val="24"/>
          <w:lang w:eastAsia="uk-UA"/>
        </w:rPr>
        <w:t>Отже, формування екологічної свідомості молоді та її залучення до вивчення природних процесів сприятиме збереженню довкілля і відновленню природних екосистем, що є важливим для сталого розвитку суспільства та майбутнього відродження України.</w:t>
      </w:r>
      <w:r w:rsidR="00B81930" w:rsidRPr="00B819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2B50" w:rsidRDefault="00B81930" w:rsidP="00B81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1930">
        <w:rPr>
          <w:rFonts w:ascii="Times New Roman" w:hAnsi="Times New Roman" w:cs="Times New Roman"/>
          <w:sz w:val="24"/>
          <w:szCs w:val="24"/>
        </w:rPr>
        <w:lastRenderedPageBreak/>
        <w:t>Використані джерела:</w:t>
      </w:r>
    </w:p>
    <w:p w:rsid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0B2B50">
          <w:rPr>
            <w:rStyle w:val="a4"/>
            <w:rFonts w:ascii="Times New Roman" w:eastAsiaTheme="minorEastAsia" w:hAnsi="Times New Roman" w:cs="Times New Roman"/>
            <w:color w:val="000000" w:themeColor="text1"/>
            <w:kern w:val="24"/>
            <w:sz w:val="24"/>
            <w:szCs w:val="24"/>
          </w:rPr>
          <w:t>1.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080133">
          <w:rPr>
            <w:rStyle w:val="a4"/>
            <w:rFonts w:ascii="Times New Roman" w:hAnsi="Times New Roman" w:cs="Times New Roman"/>
            <w:sz w:val="24"/>
            <w:szCs w:val="24"/>
          </w:rPr>
          <w:t>https://agrarii-razom.com.ua/news-agro/vidkrito-gribok-sho-peretvoryue-komah-v-zombi</w:t>
        </w:r>
      </w:hyperlink>
    </w:p>
    <w:p w:rsid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hyperlink r:id="rId7" w:history="1">
        <w:r w:rsidRPr="00080133">
          <w:rPr>
            <w:rStyle w:val="a4"/>
            <w:rFonts w:ascii="Times New Roman" w:hAnsi="Times New Roman" w:cs="Times New Roman"/>
            <w:sz w:val="24"/>
            <w:szCs w:val="24"/>
          </w:rPr>
          <w:t>https://focus.ua/uk/technologies/554092-semeyni-razborki-ucheni-izuchili-mehanizmi-serzhivuyushchie-konkurentnuyu-sredi-muravev-rodstvennikov</w:t>
        </w:r>
      </w:hyperlink>
    </w:p>
    <w:p w:rsid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HYPERLINK "</w:instrText>
      </w:r>
      <w:r w:rsidRPr="000B2B50">
        <w:rPr>
          <w:rFonts w:ascii="Times New Roman" w:hAnsi="Times New Roman" w:cs="Times New Roman"/>
          <w:sz w:val="24"/>
          <w:szCs w:val="24"/>
        </w:rPr>
        <w:instrText>https://delo.ua/agro/ukrayinski-biolaboratoriyi-yak-xizi-komaxi-zaxishhayut-vrozai-v-teplicyax-435063/</w:instrText>
      </w:r>
      <w:r>
        <w:rPr>
          <w:rFonts w:ascii="Times New Roman" w:hAnsi="Times New Roman" w:cs="Times New Roman"/>
          <w:sz w:val="24"/>
          <w:szCs w:val="24"/>
        </w:rPr>
        <w:instrText xml:space="preserve">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080133">
        <w:rPr>
          <w:rStyle w:val="a4"/>
          <w:rFonts w:ascii="Times New Roman" w:hAnsi="Times New Roman" w:cs="Times New Roman"/>
          <w:sz w:val="24"/>
          <w:szCs w:val="24"/>
        </w:rPr>
        <w:t>https://delo.ua/agro/ukrayinski-biolaboratoriyi-yak-xizi-komaxi-zaxishhayut-vrozai-v-teplicyax-435063/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:rsid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</w:p>
    <w:p w:rsid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</w:p>
    <w:p w:rsidR="000B2B50" w:rsidRP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</w:p>
    <w:p w:rsidR="000B2B50" w:rsidRPr="000B2B50" w:rsidRDefault="000B2B50" w:rsidP="000B2B50">
      <w:pPr>
        <w:rPr>
          <w:rFonts w:ascii="Times New Roman" w:hAnsi="Times New Roman" w:cs="Times New Roman"/>
          <w:sz w:val="24"/>
          <w:szCs w:val="24"/>
        </w:rPr>
      </w:pPr>
    </w:p>
    <w:p w:rsidR="006045D5" w:rsidRPr="000B2B50" w:rsidRDefault="006045D5" w:rsidP="000B2B50">
      <w:pPr>
        <w:rPr>
          <w:rFonts w:ascii="Times New Roman" w:hAnsi="Times New Roman" w:cs="Times New Roman"/>
          <w:sz w:val="24"/>
          <w:szCs w:val="24"/>
        </w:rPr>
      </w:pPr>
    </w:p>
    <w:sectPr w:rsidR="006045D5" w:rsidRPr="000B2B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9BF"/>
    <w:rsid w:val="000B2B50"/>
    <w:rsid w:val="00237380"/>
    <w:rsid w:val="002E69B5"/>
    <w:rsid w:val="004929BF"/>
    <w:rsid w:val="004C2972"/>
    <w:rsid w:val="005643FF"/>
    <w:rsid w:val="006045D5"/>
    <w:rsid w:val="008263E3"/>
    <w:rsid w:val="008C53D9"/>
    <w:rsid w:val="00B606D9"/>
    <w:rsid w:val="00B81930"/>
    <w:rsid w:val="00D16B81"/>
    <w:rsid w:val="00F14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19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kekvd">
    <w:name w:val="vkekvd"/>
    <w:basedOn w:val="a0"/>
    <w:rsid w:val="008263E3"/>
  </w:style>
  <w:style w:type="paragraph" w:styleId="a3">
    <w:name w:val="Normal (Web)"/>
    <w:basedOn w:val="a"/>
    <w:uiPriority w:val="99"/>
    <w:semiHidden/>
    <w:unhideWhenUsed/>
    <w:rsid w:val="00D16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B819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unhideWhenUsed/>
    <w:rsid w:val="000B2B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19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kekvd">
    <w:name w:val="vkekvd"/>
    <w:basedOn w:val="a0"/>
    <w:rsid w:val="008263E3"/>
  </w:style>
  <w:style w:type="paragraph" w:styleId="a3">
    <w:name w:val="Normal (Web)"/>
    <w:basedOn w:val="a"/>
    <w:uiPriority w:val="99"/>
    <w:semiHidden/>
    <w:unhideWhenUsed/>
    <w:rsid w:val="00D16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B819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unhideWhenUsed/>
    <w:rsid w:val="000B2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7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cus.ua/uk/technologies/554092-semeyni-razborki-ucheni-izuchili-mehanizmi-serzhivuyushchie-konkurentnuyu-sredi-muravev-rodstvenniko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grarii-razom.com.ua/news-agro/vidkrito-gribok-sho-peretvoryue-komah-v-zombi" TargetMode="External"/><Relationship Id="rId5" Type="http://schemas.openxmlformats.org/officeDocument/2006/relationships/hyperlink" Target="https://agrarii-razom.com.ua/news-agro/vidkrito-gribok-sho-peretvoryue-komah-v-zomb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2466</Words>
  <Characters>1406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8</cp:revision>
  <dcterms:created xsi:type="dcterms:W3CDTF">2026-03-14T15:56:00Z</dcterms:created>
  <dcterms:modified xsi:type="dcterms:W3CDTF">2026-03-15T08:56:00Z</dcterms:modified>
</cp:coreProperties>
</file>