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546497">
      <w:pPr>
        <w:pStyle w:val="6"/>
        <w:spacing w:before="0" w:beforeAutospacing="0" w:after="200" w:afterAutospacing="0"/>
        <w:jc w:val="center"/>
      </w:pPr>
      <w:r>
        <w:rPr>
          <w:color w:val="000000"/>
        </w:rPr>
        <w:t>НАУКОВО-ДОСЛІДНИЦЬКА РОБОТА</w:t>
      </w:r>
    </w:p>
    <w:p w14:paraId="2DB3BB5F">
      <w:pPr>
        <w:rPr>
          <w:rFonts w:ascii="Times New Roman" w:hAnsi="Times New Roman" w:cs="Times New Roman"/>
          <w:sz w:val="24"/>
          <w:szCs w:val="24"/>
          <w:lang w:val="en-US" w:eastAsia="uk-UA"/>
        </w:rPr>
      </w:pPr>
      <w:r>
        <w:rPr>
          <w:rFonts w:ascii="Times New Roman" w:hAnsi="Times New Roman" w:cs="Times New Roman"/>
          <w:sz w:val="24"/>
          <w:szCs w:val="24"/>
        </w:rPr>
        <w:t xml:space="preserve"> </w:t>
      </w:r>
      <w:r>
        <w:rPr>
          <w:rFonts w:ascii="Times New Roman" w:hAnsi="Times New Roman" w:cs="Times New Roman"/>
          <w:sz w:val="24"/>
          <w:szCs w:val="24"/>
          <w:lang w:eastAsia="uk-UA"/>
        </w:rPr>
        <w:t>ЕКОЛОГІЧНІ ЗВ’ЯЗКИ РОСЛИН І КОМАХ</w:t>
      </w:r>
      <w:r>
        <w:rPr>
          <w:rFonts w:hint="default" w:ascii="Times New Roman" w:hAnsi="Times New Roman" w:cs="Times New Roman"/>
          <w:sz w:val="24"/>
          <w:szCs w:val="24"/>
          <w:lang w:val="en-US" w:eastAsia="uk-UA"/>
        </w:rPr>
        <w:t xml:space="preserve"> </w:t>
      </w:r>
      <w:r>
        <w:rPr>
          <w:rFonts w:ascii="Times New Roman" w:hAnsi="Times New Roman" w:cs="Times New Roman"/>
          <w:sz w:val="24"/>
          <w:szCs w:val="24"/>
          <w:lang w:eastAsia="uk-UA"/>
        </w:rPr>
        <w:t>У ПРИРОДНИХ ЕКОСИСТЕМАХ ТА АГРОЕКОСИСТЕМАХ</w:t>
      </w:r>
    </w:p>
    <w:p w14:paraId="1F8AD7CD">
      <w:pPr>
        <w:spacing w:before="100" w:beforeAutospacing="1" w:after="100" w:afterAutospacing="1" w:line="240" w:lineRule="auto"/>
        <w:rPr>
          <w:rFonts w:ascii="Times New Roman" w:hAnsi="Times New Roman" w:eastAsia="Times New Roman" w:cs="Times New Roman"/>
          <w:b/>
          <w:bCs/>
          <w:sz w:val="24"/>
          <w:szCs w:val="24"/>
          <w:lang w:eastAsia="uk-UA"/>
        </w:rPr>
      </w:pPr>
      <w:r>
        <w:rPr>
          <w:rFonts w:ascii="Times New Roman" w:hAnsi="Times New Roman" w:eastAsia="Times New Roman" w:cs="Times New Roman"/>
          <w:b/>
          <w:bCs/>
          <w:sz w:val="24"/>
          <w:szCs w:val="24"/>
          <w:lang w:eastAsia="uk-UA"/>
        </w:rPr>
        <w:t>Мещанінов</w:t>
      </w:r>
      <w:r>
        <w:rPr>
          <w:rFonts w:hint="default" w:ascii="Times New Roman" w:hAnsi="Times New Roman" w:eastAsia="Times New Roman" w:cs="Times New Roman"/>
          <w:b/>
          <w:bCs/>
          <w:sz w:val="24"/>
          <w:szCs w:val="24"/>
          <w:lang w:val="en-US" w:eastAsia="uk-UA"/>
        </w:rPr>
        <w:t xml:space="preserve"> Євгеній Євгенійович</w:t>
      </w:r>
      <w:r>
        <w:rPr>
          <w:rFonts w:ascii="Times New Roman" w:hAnsi="Times New Roman" w:eastAsia="Times New Roman" w:cs="Times New Roman"/>
          <w:b/>
          <w:bCs/>
          <w:sz w:val="24"/>
          <w:szCs w:val="24"/>
          <w:lang w:eastAsia="uk-UA"/>
        </w:rPr>
        <w:t xml:space="preserve"> учень </w:t>
      </w:r>
      <w:r>
        <w:rPr>
          <w:rFonts w:hint="default" w:ascii="Times New Roman" w:hAnsi="Times New Roman" w:eastAsia="Times New Roman" w:cs="Times New Roman"/>
          <w:b/>
          <w:bCs/>
          <w:sz w:val="24"/>
          <w:szCs w:val="24"/>
          <w:lang w:val="en-US" w:eastAsia="uk-UA"/>
        </w:rPr>
        <w:t>8</w:t>
      </w:r>
      <w:r>
        <w:rPr>
          <w:rFonts w:ascii="Times New Roman" w:hAnsi="Times New Roman" w:eastAsia="Times New Roman" w:cs="Times New Roman"/>
          <w:b/>
          <w:bCs/>
          <w:sz w:val="24"/>
          <w:szCs w:val="24"/>
          <w:lang w:eastAsia="uk-UA"/>
        </w:rPr>
        <w:t xml:space="preserve">- Б класу </w:t>
      </w:r>
      <w:r>
        <w:rPr>
          <w:rFonts w:hint="default" w:ascii="Times New Roman" w:hAnsi="Times New Roman" w:eastAsia="Times New Roman"/>
          <w:b/>
          <w:bCs/>
          <w:sz w:val="24"/>
          <w:szCs w:val="24"/>
          <w:lang w:eastAsia="uk-UA"/>
        </w:rPr>
        <w:t>Нікопольської гімназії №9 Нікопольської міської ради</w:t>
      </w:r>
      <w:r>
        <w:rPr>
          <w:rFonts w:hint="default" w:ascii="Times New Roman" w:hAnsi="Times New Roman" w:eastAsia="Times New Roman"/>
          <w:b/>
          <w:bCs/>
          <w:sz w:val="24"/>
          <w:szCs w:val="24"/>
          <w:lang w:val="en-US" w:eastAsia="uk-UA"/>
        </w:rPr>
        <w:t xml:space="preserve"> </w:t>
      </w:r>
      <w:r>
        <w:rPr>
          <w:rFonts w:hint="default" w:ascii="Times New Roman" w:hAnsi="Times New Roman" w:eastAsia="Times New Roman"/>
          <w:b/>
          <w:bCs/>
          <w:sz w:val="24"/>
          <w:szCs w:val="24"/>
          <w:lang w:eastAsia="uk-UA"/>
        </w:rPr>
        <w:t>Дніпропетровської області</w:t>
      </w:r>
    </w:p>
    <w:p w14:paraId="5483C519">
      <w:pPr>
        <w:spacing w:before="100" w:beforeAutospacing="1" w:after="100" w:afterAutospacing="1" w:line="240" w:lineRule="auto"/>
        <w:rPr>
          <w:rFonts w:ascii="Times New Roman" w:hAnsi="Times New Roman" w:eastAsia="Times New Roman" w:cs="Times New Roman"/>
          <w:b/>
          <w:bCs/>
          <w:sz w:val="24"/>
          <w:szCs w:val="24"/>
          <w:lang w:eastAsia="uk-UA"/>
        </w:rPr>
      </w:pPr>
      <w:r>
        <w:rPr>
          <w:rFonts w:ascii="Times New Roman" w:hAnsi="Times New Roman" w:eastAsia="Times New Roman" w:cs="Times New Roman"/>
          <w:b/>
          <w:bCs/>
          <w:sz w:val="24"/>
          <w:szCs w:val="24"/>
          <w:lang w:eastAsia="uk-UA"/>
        </w:rPr>
        <w:t xml:space="preserve">Науковий керівник: </w:t>
      </w:r>
      <w:r>
        <w:rPr>
          <w:rFonts w:hint="default" w:ascii="Times New Roman" w:hAnsi="Times New Roman" w:eastAsia="Times New Roman"/>
          <w:b/>
          <w:bCs/>
          <w:sz w:val="24"/>
          <w:szCs w:val="24"/>
          <w:lang w:eastAsia="uk-UA"/>
        </w:rPr>
        <w:t>Швайка Н</w:t>
      </w:r>
      <w:r>
        <w:rPr>
          <w:rFonts w:hint="default" w:ascii="Times New Roman" w:hAnsi="Times New Roman" w:eastAsia="Times New Roman"/>
          <w:b/>
          <w:bCs/>
          <w:sz w:val="24"/>
          <w:szCs w:val="24"/>
          <w:lang w:val="en-US" w:eastAsia="uk-UA"/>
        </w:rPr>
        <w:t xml:space="preserve">. </w:t>
      </w:r>
      <w:r>
        <w:rPr>
          <w:rFonts w:hint="default" w:ascii="Times New Roman" w:hAnsi="Times New Roman" w:eastAsia="Times New Roman"/>
          <w:b/>
          <w:bCs/>
          <w:sz w:val="24"/>
          <w:szCs w:val="24"/>
          <w:lang w:eastAsia="uk-UA"/>
        </w:rPr>
        <w:t>П</w:t>
      </w:r>
      <w:r>
        <w:rPr>
          <w:rFonts w:hint="default" w:ascii="Times New Roman" w:hAnsi="Times New Roman" w:eastAsia="Times New Roman"/>
          <w:b/>
          <w:bCs/>
          <w:sz w:val="24"/>
          <w:szCs w:val="24"/>
          <w:lang w:val="en-US" w:eastAsia="uk-UA"/>
        </w:rPr>
        <w:t>.</w:t>
      </w:r>
      <w:r>
        <w:rPr>
          <w:rFonts w:hint="default" w:ascii="Times New Roman" w:hAnsi="Times New Roman" w:eastAsia="Times New Roman"/>
          <w:b/>
          <w:bCs/>
          <w:sz w:val="24"/>
          <w:szCs w:val="24"/>
          <w:lang w:eastAsia="uk-UA"/>
        </w:rPr>
        <w:t xml:space="preserve"> , вчитель біології</w:t>
      </w:r>
    </w:p>
    <w:p w14:paraId="6B6F006C">
      <w:pPr>
        <w:jc w:val="center"/>
        <w:rPr>
          <w:rFonts w:ascii="Times New Roman" w:hAnsi="Times New Roman" w:eastAsia="Times New Roman" w:cs="Times New Roman"/>
          <w:b/>
          <w:sz w:val="24"/>
          <w:szCs w:val="24"/>
          <w:lang w:eastAsia="uk-UA"/>
        </w:rPr>
      </w:pPr>
      <w:r>
        <w:rPr>
          <w:rFonts w:ascii="Times New Roman" w:hAnsi="Times New Roman" w:cs="Times New Roman"/>
          <w:b/>
          <w:sz w:val="24"/>
          <w:szCs w:val="24"/>
        </w:rPr>
        <w:t>Номінація «Еколог-Юніор»</w:t>
      </w:r>
    </w:p>
    <w:p w14:paraId="0798E437">
      <w:pPr>
        <w:spacing w:before="100" w:beforeAutospacing="1" w:after="100" w:afterAutospacing="1" w:line="360" w:lineRule="auto"/>
        <w:rPr>
          <w:rFonts w:ascii="Times New Roman" w:hAnsi="Times New Roman" w:eastAsia="Times New Roman" w:cs="Times New Roman"/>
          <w:sz w:val="28"/>
          <w:szCs w:val="28"/>
          <w:lang w:eastAsia="uk-UA"/>
        </w:rPr>
      </w:pPr>
      <w:r>
        <w:rPr>
          <w:rFonts w:ascii="Times New Roman" w:hAnsi="Times New Roman" w:eastAsia="Times New Roman" w:cs="Times New Roman"/>
          <w:b/>
          <w:bCs/>
          <w:sz w:val="28"/>
          <w:szCs w:val="28"/>
          <w:lang w:eastAsia="uk-UA"/>
        </w:rPr>
        <w:t>Ключові слова:</w:t>
      </w:r>
      <w:r>
        <w:rPr>
          <w:rFonts w:ascii="Times New Roman" w:hAnsi="Times New Roman" w:eastAsia="Times New Roman" w:cs="Times New Roman"/>
          <w:sz w:val="28"/>
          <w:szCs w:val="28"/>
          <w:lang w:eastAsia="uk-UA"/>
        </w:rPr>
        <w:t xml:space="preserve"> екологічні зв’язки, рослини, комахи, екосистеми, агроекосистеми, біорізноманіття.</w:t>
      </w:r>
    </w:p>
    <w:p w14:paraId="12E7FC67">
      <w:pPr>
        <w:spacing w:before="100" w:beforeAutospacing="1" w:after="100" w:afterAutospacing="1" w:line="240" w:lineRule="auto"/>
        <w:jc w:val="both"/>
        <w:rPr>
          <w:rFonts w:ascii="Times New Roman" w:hAnsi="Times New Roman" w:eastAsia="Times New Roman" w:cs="Times New Roman"/>
          <w:sz w:val="28"/>
          <w:szCs w:val="28"/>
          <w:lang w:eastAsia="uk-UA"/>
        </w:rPr>
      </w:pPr>
      <w:r>
        <w:rPr>
          <w:rFonts w:ascii="Times New Roman" w:hAnsi="Times New Roman" w:eastAsia="Times New Roman" w:cs="Times New Roman"/>
          <w:sz w:val="28"/>
          <w:szCs w:val="28"/>
          <w:lang w:eastAsia="uk-UA"/>
        </w:rPr>
        <w:t>Взаємодія рослин і комах є важливою складовою функціонування природних екосистем і одним із ключових механізмів підтримання біорізноманіття. Актуальність дослідження зумовлена зростаючим антропогенним впливом на природне середовище. Інтенсивне використання пестицидів, зміна природних ландшафтів, урбанізація та кліматичні зміни, військові події  призводять до зменшення чисельності комах, зокрема комах - запилювачів. Це  спричин</w:t>
      </w:r>
      <w:r>
        <w:rPr>
          <w:rFonts w:hint="default" w:ascii="Times New Roman" w:hAnsi="Times New Roman" w:eastAsia="Times New Roman" w:cs="Times New Roman"/>
          <w:sz w:val="28"/>
          <w:szCs w:val="28"/>
          <w:lang w:val="uk-UA" w:eastAsia="uk-UA"/>
        </w:rPr>
        <w:t>яє</w:t>
      </w:r>
      <w:r>
        <w:rPr>
          <w:rFonts w:ascii="Times New Roman" w:hAnsi="Times New Roman" w:eastAsia="Times New Roman" w:cs="Times New Roman"/>
          <w:sz w:val="28"/>
          <w:szCs w:val="28"/>
          <w:lang w:eastAsia="uk-UA"/>
        </w:rPr>
        <w:t xml:space="preserve"> порушення природних екологічних взаємозв’язків і зниження біорізноманіття.</w:t>
      </w:r>
    </w:p>
    <w:p w14:paraId="037AD0D2">
      <w:pPr>
        <w:spacing w:before="100" w:beforeAutospacing="1" w:after="100" w:afterAutospacing="1" w:line="240" w:lineRule="auto"/>
        <w:jc w:val="left"/>
        <w:rPr>
          <w:rFonts w:hint="default" w:ascii="Times New Roman" w:hAnsi="Times New Roman" w:eastAsia="Times New Roman"/>
          <w:sz w:val="28"/>
          <w:szCs w:val="28"/>
          <w:lang w:eastAsia="uk-UA"/>
        </w:rPr>
      </w:pPr>
      <w:r>
        <w:rPr>
          <w:rFonts w:ascii="Times New Roman" w:hAnsi="Times New Roman" w:eastAsia="Times New Roman" w:cs="Times New Roman"/>
          <w:b/>
          <w:sz w:val="28"/>
          <w:szCs w:val="28"/>
          <w:lang w:eastAsia="uk-UA"/>
        </w:rPr>
        <w:t>Метою дослідження є</w:t>
      </w:r>
      <w:r>
        <w:rPr>
          <w:rFonts w:ascii="Times New Roman" w:hAnsi="Times New Roman" w:eastAsia="Times New Roman" w:cs="Times New Roman"/>
          <w:sz w:val="28"/>
          <w:szCs w:val="28"/>
          <w:lang w:eastAsia="uk-UA"/>
        </w:rPr>
        <w:t xml:space="preserve"> </w:t>
      </w:r>
      <w:r>
        <w:rPr>
          <w:rFonts w:hint="default" w:ascii="Times New Roman" w:hAnsi="Times New Roman" w:eastAsia="Times New Roman"/>
          <w:sz w:val="28"/>
          <w:szCs w:val="28"/>
          <w:lang w:eastAsia="uk-UA"/>
        </w:rPr>
        <w:t>дослідити особливості екологічних взаємодій між рослинами та комахами в природних і штучних</w:t>
      </w:r>
      <w:r>
        <w:rPr>
          <w:rFonts w:hint="default" w:ascii="Times New Roman" w:hAnsi="Times New Roman" w:eastAsia="Times New Roman"/>
          <w:sz w:val="28"/>
          <w:szCs w:val="28"/>
          <w:lang w:val="en-US" w:eastAsia="uk-UA"/>
        </w:rPr>
        <w:t xml:space="preserve"> </w:t>
      </w:r>
      <w:r>
        <w:rPr>
          <w:rFonts w:hint="default" w:ascii="Times New Roman" w:hAnsi="Times New Roman" w:eastAsia="Times New Roman"/>
          <w:sz w:val="28"/>
          <w:szCs w:val="28"/>
          <w:lang w:eastAsia="uk-UA"/>
        </w:rPr>
        <w:t>екосистемах, визначити їхню роль у підтриманні біорізноманіття та виживанні природних угруповань, а</w:t>
      </w:r>
      <w:r>
        <w:rPr>
          <w:rFonts w:hint="default" w:ascii="Times New Roman" w:hAnsi="Times New Roman" w:eastAsia="Times New Roman"/>
          <w:sz w:val="28"/>
          <w:szCs w:val="28"/>
          <w:lang w:val="en-US" w:eastAsia="uk-UA"/>
        </w:rPr>
        <w:t xml:space="preserve"> </w:t>
      </w:r>
      <w:r>
        <w:rPr>
          <w:rFonts w:hint="default" w:ascii="Times New Roman" w:hAnsi="Times New Roman" w:eastAsia="Times New Roman"/>
          <w:sz w:val="28"/>
          <w:szCs w:val="28"/>
          <w:lang w:eastAsia="uk-UA"/>
        </w:rPr>
        <w:t>також оцінити можливості використання цих взаємодій у біологічному захисті рослин і вплив діяльності</w:t>
      </w:r>
      <w:r>
        <w:rPr>
          <w:rFonts w:hint="default" w:ascii="Times New Roman" w:hAnsi="Times New Roman" w:eastAsia="Times New Roman"/>
          <w:sz w:val="28"/>
          <w:szCs w:val="28"/>
          <w:lang w:val="en-US" w:eastAsia="uk-UA"/>
        </w:rPr>
        <w:t xml:space="preserve"> </w:t>
      </w:r>
      <w:r>
        <w:rPr>
          <w:rFonts w:hint="default" w:ascii="Times New Roman" w:hAnsi="Times New Roman" w:eastAsia="Times New Roman"/>
          <w:sz w:val="28"/>
          <w:szCs w:val="28"/>
          <w:lang w:eastAsia="uk-UA"/>
        </w:rPr>
        <w:t>людини на цей «діалог» в агроекосистемах.</w:t>
      </w:r>
    </w:p>
    <w:p w14:paraId="534DD5E4">
      <w:pPr>
        <w:spacing w:before="100" w:beforeAutospacing="1" w:after="100" w:afterAutospacing="1" w:line="240" w:lineRule="auto"/>
        <w:jc w:val="left"/>
        <w:rPr>
          <w:rFonts w:hint="default" w:ascii="Times New Roman" w:hAnsi="Times New Roman"/>
          <w:sz w:val="28"/>
          <w:szCs w:val="28"/>
          <w:lang w:val="uk-UA" w:eastAsia="uk-UA"/>
        </w:rPr>
      </w:pPr>
      <w:r>
        <w:rPr>
          <w:rFonts w:ascii="Times New Roman" w:hAnsi="Times New Roman" w:cs="Times New Roman"/>
          <w:b/>
          <w:sz w:val="28"/>
          <w:szCs w:val="28"/>
        </w:rPr>
        <w:t>Завдання дослідження</w:t>
      </w:r>
      <w:r>
        <w:rPr>
          <w:rFonts w:ascii="Times New Roman" w:hAnsi="Times New Roman" w:cs="Times New Roman"/>
          <w:sz w:val="28"/>
          <w:szCs w:val="28"/>
        </w:rPr>
        <w:t xml:space="preserve">. </w:t>
      </w:r>
      <w:r>
        <w:rPr>
          <w:rFonts w:hint="default" w:ascii="Times New Roman" w:hAnsi="Times New Roman"/>
          <w:sz w:val="28"/>
          <w:szCs w:val="28"/>
        </w:rPr>
        <w:t>Охарактеризувати основні типи взаємодій між рослинами</w:t>
      </w:r>
      <w:r>
        <w:rPr>
          <w:rFonts w:hint="default" w:ascii="Times New Roman" w:hAnsi="Times New Roman"/>
          <w:sz w:val="28"/>
          <w:szCs w:val="28"/>
          <w:lang w:val="uk-UA"/>
        </w:rPr>
        <w:t xml:space="preserve"> </w:t>
      </w:r>
      <w:r>
        <w:rPr>
          <w:rFonts w:hint="default" w:ascii="Times New Roman" w:hAnsi="Times New Roman"/>
          <w:sz w:val="28"/>
          <w:szCs w:val="28"/>
        </w:rPr>
        <w:t>та комахами</w:t>
      </w:r>
      <w:r>
        <w:rPr>
          <w:rFonts w:hint="default" w:ascii="Times New Roman" w:hAnsi="Times New Roman"/>
          <w:sz w:val="28"/>
          <w:szCs w:val="28"/>
          <w:lang w:val="uk-UA"/>
        </w:rPr>
        <w:t>; З’ясувати їхню роль у підтриманні рівноваги та біорізноманіття в екосистемах; Дослідити особливості цих взаємодій в агроекосистемах; Оцінити можливості використання корисних взаємодій для біологічного захисту рослин.</w:t>
      </w:r>
    </w:p>
    <w:p w14:paraId="278CED10">
      <w:pPr>
        <w:spacing w:before="100" w:beforeAutospacing="1" w:after="100" w:afterAutospacing="1" w:line="240" w:lineRule="auto"/>
        <w:jc w:val="both"/>
        <w:rPr>
          <w:rFonts w:ascii="Times New Roman" w:hAnsi="Times New Roman" w:eastAsia="Times New Roman" w:cs="Times New Roman"/>
          <w:sz w:val="28"/>
          <w:szCs w:val="28"/>
          <w:lang w:eastAsia="uk-UA"/>
        </w:rPr>
      </w:pPr>
      <w:r>
        <w:rPr>
          <w:rFonts w:ascii="Times New Roman" w:hAnsi="Times New Roman" w:cs="Times New Roman"/>
          <w:b/>
          <w:bCs/>
          <w:sz w:val="28"/>
          <w:szCs w:val="28"/>
        </w:rPr>
        <w:t xml:space="preserve">Методи дослідження: </w:t>
      </w:r>
      <w:r>
        <w:rPr>
          <w:rFonts w:hint="default" w:ascii="Times New Roman" w:hAnsi="Times New Roman"/>
          <w:sz w:val="28"/>
          <w:szCs w:val="28"/>
        </w:rPr>
        <w:t>дослідження джерел інформації,</w:t>
      </w:r>
      <w:r>
        <w:rPr>
          <w:rFonts w:hint="default" w:ascii="Times New Roman" w:hAnsi="Times New Roman"/>
          <w:sz w:val="28"/>
          <w:szCs w:val="28"/>
          <w:lang w:val="uk-UA"/>
        </w:rPr>
        <w:t xml:space="preserve"> </w:t>
      </w:r>
      <w:r>
        <w:rPr>
          <w:rFonts w:hint="default" w:ascii="Times New Roman" w:hAnsi="Times New Roman"/>
          <w:sz w:val="28"/>
          <w:szCs w:val="28"/>
        </w:rPr>
        <w:t>статистичний аналіз взаємозв’язків і біорізноманіття,</w:t>
      </w:r>
      <w:r>
        <w:rPr>
          <w:rFonts w:hint="default" w:ascii="Times New Roman" w:hAnsi="Times New Roman"/>
          <w:sz w:val="28"/>
          <w:szCs w:val="28"/>
          <w:lang w:val="uk-UA"/>
        </w:rPr>
        <w:t xml:space="preserve"> </w:t>
      </w:r>
      <w:r>
        <w:rPr>
          <w:rFonts w:hint="default" w:ascii="Times New Roman" w:hAnsi="Times New Roman"/>
          <w:sz w:val="28"/>
          <w:szCs w:val="28"/>
        </w:rPr>
        <w:t>спостереження та аналіз даних взаємозв’язків,</w:t>
      </w:r>
      <w:r>
        <w:rPr>
          <w:rFonts w:hint="default" w:ascii="Times New Roman" w:hAnsi="Times New Roman"/>
          <w:sz w:val="28"/>
          <w:szCs w:val="28"/>
          <w:lang w:val="uk-UA"/>
        </w:rPr>
        <w:t xml:space="preserve"> </w:t>
      </w:r>
      <w:r>
        <w:rPr>
          <w:rFonts w:hint="default" w:ascii="Times New Roman" w:hAnsi="Times New Roman"/>
          <w:sz w:val="28"/>
          <w:szCs w:val="28"/>
        </w:rPr>
        <w:t>біорізноманіття та ефекти</w:t>
      </w:r>
      <w:r>
        <w:rPr>
          <w:rFonts w:ascii="Times New Roman" w:hAnsi="Times New Roman" w:eastAsia="Times New Roman" w:cs="Times New Roman"/>
          <w:sz w:val="28"/>
          <w:szCs w:val="28"/>
          <w:lang w:eastAsia="uk-UA"/>
        </w:rPr>
        <w:t xml:space="preserve"> </w:t>
      </w:r>
    </w:p>
    <w:p w14:paraId="3A76AAA0">
      <w:pPr>
        <w:spacing w:before="100" w:beforeAutospacing="1" w:after="100" w:afterAutospacing="1" w:line="360" w:lineRule="auto"/>
        <w:jc w:val="both"/>
        <w:rPr>
          <w:rFonts w:hint="default" w:ascii="Times New Roman" w:hAnsi="Times New Roman" w:eastAsia="Times New Roman" w:cs="Times New Roman"/>
          <w:sz w:val="28"/>
          <w:szCs w:val="28"/>
          <w:lang w:val="en-US" w:eastAsia="uk-UA"/>
        </w:rPr>
      </w:pPr>
      <w:r>
        <w:rPr>
          <w:rFonts w:ascii="Times New Roman" w:hAnsi="Times New Roman" w:cs="Times New Roman"/>
          <w:b/>
          <w:bCs/>
          <w:sz w:val="28"/>
          <w:szCs w:val="28"/>
          <w:lang w:val="ru-RU"/>
        </w:rPr>
        <w:t>Об’єкт дослідження:</w:t>
      </w:r>
      <w:r>
        <w:rPr>
          <w:rFonts w:hint="default" w:ascii="Times New Roman" w:hAnsi="Times New Roman" w:cs="Times New Roman"/>
          <w:b/>
          <w:bCs/>
          <w:sz w:val="28"/>
          <w:szCs w:val="28"/>
          <w:lang w:val="uk-UA"/>
        </w:rPr>
        <w:t xml:space="preserve"> </w:t>
      </w:r>
      <w:r>
        <w:rPr>
          <w:rFonts w:hint="default" w:ascii="Times New Roman" w:hAnsi="Times New Roman"/>
          <w:sz w:val="28"/>
          <w:szCs w:val="28"/>
          <w:lang w:val="ru-RU"/>
        </w:rPr>
        <w:t>рослини та комахи місцевих</w:t>
      </w:r>
      <w:r>
        <w:rPr>
          <w:rFonts w:hint="default" w:ascii="Times New Roman" w:hAnsi="Times New Roman"/>
          <w:sz w:val="28"/>
          <w:szCs w:val="28"/>
          <w:lang w:val="uk-UA"/>
        </w:rPr>
        <w:t xml:space="preserve"> </w:t>
      </w:r>
      <w:r>
        <w:rPr>
          <w:rFonts w:hint="default" w:ascii="Times New Roman" w:hAnsi="Times New Roman"/>
          <w:sz w:val="28"/>
          <w:szCs w:val="28"/>
          <w:lang w:val="ru-RU"/>
        </w:rPr>
        <w:t>екосистем.</w:t>
      </w:r>
      <w:r>
        <w:rPr>
          <w:rFonts w:ascii="Times New Roman" w:hAnsi="Times New Roman" w:eastAsia="Times New Roman" w:cs="Times New Roman"/>
          <w:sz w:val="28"/>
          <w:szCs w:val="28"/>
          <w:lang w:eastAsia="uk-UA"/>
        </w:rPr>
        <w:t xml:space="preserve"> </w:t>
      </w:r>
      <w:r>
        <w:rPr>
          <w:rFonts w:hint="default" w:ascii="Times New Roman" w:hAnsi="Times New Roman" w:eastAsia="Times New Roman" w:cs="Times New Roman"/>
          <w:sz w:val="28"/>
          <w:szCs w:val="28"/>
          <w:lang w:val="en-US" w:eastAsia="uk-UA"/>
        </w:rPr>
        <w:t xml:space="preserve">                                               </w:t>
      </w:r>
    </w:p>
    <w:p w14:paraId="38431B24">
      <w:pPr>
        <w:spacing w:before="100" w:beforeAutospacing="1" w:after="100" w:afterAutospacing="1" w:line="360" w:lineRule="auto"/>
        <w:jc w:val="both"/>
        <w:rPr>
          <w:rFonts w:ascii="Times New Roman" w:hAnsi="Times New Roman" w:cs="Times New Roman"/>
          <w:sz w:val="28"/>
          <w:szCs w:val="28"/>
          <w:lang w:val="ru-RU"/>
        </w:rPr>
      </w:pPr>
      <w:r>
        <w:rPr>
          <w:rFonts w:ascii="Times New Roman" w:hAnsi="Times New Roman" w:cs="Times New Roman"/>
          <w:b/>
          <w:bCs/>
          <w:sz w:val="28"/>
          <w:szCs w:val="28"/>
          <w:lang w:val="ru-RU"/>
        </w:rPr>
        <w:t>Предмет дослідження:</w:t>
      </w:r>
      <w:r>
        <w:rPr>
          <w:rFonts w:hint="default" w:ascii="Times New Roman" w:hAnsi="Times New Roman"/>
          <w:sz w:val="28"/>
          <w:szCs w:val="28"/>
          <w:lang w:val="ru-RU"/>
        </w:rPr>
        <w:t>їхні екологічні взаємозв’язки</w:t>
      </w:r>
      <w:r>
        <w:rPr>
          <w:rFonts w:hint="default" w:ascii="Times New Roman" w:hAnsi="Times New Roman"/>
          <w:sz w:val="28"/>
          <w:szCs w:val="28"/>
          <w:lang w:val="uk-UA"/>
        </w:rPr>
        <w:t xml:space="preserve"> </w:t>
      </w:r>
      <w:r>
        <w:rPr>
          <w:rFonts w:hint="default" w:ascii="Times New Roman" w:hAnsi="Times New Roman"/>
          <w:sz w:val="28"/>
          <w:szCs w:val="28"/>
          <w:lang w:val="ru-RU"/>
        </w:rPr>
        <w:t>(запилення, живлення, симбіоз).</w:t>
      </w:r>
    </w:p>
    <w:p w14:paraId="69F4FAFE">
      <w:pPr>
        <w:spacing w:line="240" w:lineRule="auto"/>
        <w:rPr>
          <w:rFonts w:hint="default" w:ascii="Times New Roman" w:hAnsi="Times New Roman" w:eastAsia="SimSun" w:cs="Times New Roman"/>
          <w:sz w:val="28"/>
          <w:szCs w:val="28"/>
        </w:rPr>
      </w:pPr>
      <w:r>
        <w:rPr>
          <w:rFonts w:hint="default" w:ascii="Times New Roman" w:hAnsi="Times New Roman" w:eastAsia="SimSun" w:cs="Times New Roman"/>
          <w:sz w:val="28"/>
          <w:szCs w:val="28"/>
        </w:rPr>
        <w:t>У роботі досліджено екологічні взаємодії між рослинами та комахами в природних і агроекосистемах.</w:t>
      </w:r>
      <w:r>
        <w:rPr>
          <w:rFonts w:hint="default" w:ascii="Times New Roman" w:hAnsi="Times New Roman" w:eastAsia="SimSun" w:cs="Times New Roman"/>
          <w:sz w:val="28"/>
          <w:szCs w:val="28"/>
          <w:lang w:val="uk-UA"/>
        </w:rPr>
        <w:t xml:space="preserve"> </w:t>
      </w:r>
      <w:r>
        <w:rPr>
          <w:rFonts w:hint="default" w:ascii="Times New Roman" w:hAnsi="Times New Roman" w:eastAsia="SimSun" w:cs="Times New Roman"/>
          <w:sz w:val="28"/>
          <w:szCs w:val="28"/>
        </w:rPr>
        <w:t>Розглянуто основні типи зв’язків: мутуалізм, паразитизм, хижацтво, коменсалізм і конкуренцію.</w:t>
      </w:r>
      <w:r>
        <w:rPr>
          <w:rFonts w:hint="default" w:ascii="Times New Roman" w:hAnsi="Times New Roman" w:eastAsia="SimSun" w:cs="Times New Roman"/>
          <w:sz w:val="28"/>
          <w:szCs w:val="28"/>
          <w:lang w:val="uk-UA"/>
        </w:rPr>
        <w:t xml:space="preserve"> </w:t>
      </w:r>
      <w:r>
        <w:rPr>
          <w:rFonts w:hint="default" w:ascii="Times New Roman" w:hAnsi="Times New Roman" w:eastAsia="SimSun" w:cs="Times New Roman"/>
          <w:sz w:val="28"/>
          <w:szCs w:val="28"/>
        </w:rPr>
        <w:t>Визначено, що ці взаємодії є основою стабільності екосистем і збереження біорізноманіття.</w:t>
      </w:r>
      <w:r>
        <w:rPr>
          <w:rFonts w:hint="default" w:ascii="Times New Roman" w:hAnsi="Times New Roman" w:eastAsia="SimSun" w:cs="Times New Roman"/>
          <w:sz w:val="28"/>
          <w:szCs w:val="28"/>
          <w:lang w:val="uk-UA"/>
        </w:rPr>
        <w:t xml:space="preserve"> </w:t>
      </w:r>
      <w:r>
        <w:rPr>
          <w:rFonts w:hint="default" w:ascii="Times New Roman" w:hAnsi="Times New Roman" w:eastAsia="SimSun" w:cs="Times New Roman"/>
          <w:sz w:val="28"/>
          <w:szCs w:val="28"/>
        </w:rPr>
        <w:t>Особливу увагу приділено взаємовигідним відносинам між рослинами та комахами-запилювачами.</w:t>
      </w:r>
      <w:r>
        <w:rPr>
          <w:rFonts w:hint="default" w:ascii="Times New Roman" w:hAnsi="Times New Roman" w:eastAsia="SimSun" w:cs="Times New Roman"/>
          <w:sz w:val="28"/>
          <w:szCs w:val="28"/>
          <w:lang w:val="uk-UA"/>
        </w:rPr>
        <w:t xml:space="preserve"> П</w:t>
      </w:r>
      <w:r>
        <w:rPr>
          <w:rFonts w:hint="default" w:ascii="Times New Roman" w:hAnsi="Times New Roman" w:eastAsia="SimSun" w:cs="Times New Roman"/>
          <w:sz w:val="28"/>
          <w:szCs w:val="28"/>
        </w:rPr>
        <w:t>оказано, що рослини і комахи взаємодіють через хімічні сигнали, кольори та ультрафіолетові мітки.</w:t>
      </w:r>
      <w:r>
        <w:rPr>
          <w:rFonts w:hint="default" w:ascii="Times New Roman" w:hAnsi="Times New Roman" w:eastAsia="SimSun" w:cs="Times New Roman"/>
          <w:sz w:val="28"/>
          <w:szCs w:val="28"/>
          <w:lang w:val="uk-UA"/>
        </w:rPr>
        <w:t xml:space="preserve"> </w:t>
      </w:r>
      <w:r>
        <w:rPr>
          <w:rFonts w:hint="default" w:ascii="Times New Roman" w:hAnsi="Times New Roman" w:eastAsia="SimSun" w:cs="Times New Roman"/>
          <w:sz w:val="28"/>
          <w:szCs w:val="28"/>
        </w:rPr>
        <w:t>Описано явище «хімічної тривоги», коли рослини залучають хижих комах для захисту.</w:t>
      </w:r>
      <w:r>
        <w:rPr>
          <w:rFonts w:hint="default" w:ascii="Times New Roman" w:hAnsi="Times New Roman" w:eastAsia="SimSun" w:cs="Times New Roman"/>
          <w:sz w:val="28"/>
          <w:szCs w:val="28"/>
          <w:lang w:val="uk-UA"/>
        </w:rPr>
        <w:t xml:space="preserve"> </w:t>
      </w:r>
      <w:r>
        <w:rPr>
          <w:rFonts w:hint="default" w:ascii="Times New Roman" w:hAnsi="Times New Roman" w:eastAsia="SimSun" w:cs="Times New Roman"/>
          <w:sz w:val="28"/>
          <w:szCs w:val="28"/>
        </w:rPr>
        <w:t>Проаналізовано механізми саморегуляції в природних екосистемах.</w:t>
      </w:r>
      <w:r>
        <w:rPr>
          <w:rFonts w:hint="default" w:ascii="Times New Roman" w:hAnsi="Times New Roman" w:eastAsia="SimSun" w:cs="Times New Roman"/>
          <w:sz w:val="28"/>
          <w:szCs w:val="28"/>
          <w:lang w:val="uk-UA"/>
        </w:rPr>
        <w:t xml:space="preserve"> </w:t>
      </w:r>
      <w:r>
        <w:rPr>
          <w:rFonts w:hint="default" w:ascii="Times New Roman" w:hAnsi="Times New Roman" w:eastAsia="SimSun" w:cs="Times New Roman"/>
          <w:sz w:val="28"/>
          <w:szCs w:val="28"/>
        </w:rPr>
        <w:t>З’ясовано, що у природі підтримується баланс між шкідниками та їхніми природними ворогами.</w:t>
      </w:r>
      <w:r>
        <w:rPr>
          <w:rFonts w:hint="default" w:ascii="Times New Roman" w:hAnsi="Times New Roman" w:eastAsia="SimSun" w:cs="Times New Roman"/>
          <w:sz w:val="28"/>
          <w:szCs w:val="28"/>
          <w:lang w:val="uk-UA"/>
        </w:rPr>
        <w:t xml:space="preserve"> </w:t>
      </w:r>
      <w:r>
        <w:rPr>
          <w:rFonts w:hint="default" w:ascii="Times New Roman" w:hAnsi="Times New Roman" w:eastAsia="SimSun" w:cs="Times New Roman"/>
          <w:sz w:val="28"/>
          <w:szCs w:val="28"/>
        </w:rPr>
        <w:t>Встановлено, що агроекосистеми мають знижений рівень біорізноманіття.</w:t>
      </w:r>
      <w:r>
        <w:rPr>
          <w:rFonts w:hint="default" w:ascii="Times New Roman" w:hAnsi="Times New Roman" w:eastAsia="SimSun" w:cs="Times New Roman"/>
          <w:sz w:val="28"/>
          <w:szCs w:val="28"/>
          <w:lang w:val="uk-UA"/>
        </w:rPr>
        <w:t xml:space="preserve"> </w:t>
      </w:r>
      <w:r>
        <w:rPr>
          <w:rFonts w:hint="default" w:ascii="Times New Roman" w:hAnsi="Times New Roman" w:eastAsia="SimSun" w:cs="Times New Roman"/>
          <w:sz w:val="28"/>
          <w:szCs w:val="28"/>
        </w:rPr>
        <w:t>Доведено, що монокультури сприяють масовому поширенню шкідників.</w:t>
      </w:r>
      <w:r>
        <w:rPr>
          <w:rFonts w:hint="default" w:ascii="Times New Roman" w:hAnsi="Times New Roman" w:eastAsia="SimSun" w:cs="Times New Roman"/>
          <w:sz w:val="28"/>
          <w:szCs w:val="28"/>
        </w:rPr>
        <w:br w:type="textWrapping"/>
      </w:r>
      <w:r>
        <w:rPr>
          <w:rFonts w:hint="default" w:ascii="Times New Roman" w:hAnsi="Times New Roman" w:eastAsia="SimSun" w:cs="Times New Roman"/>
          <w:sz w:val="28"/>
          <w:szCs w:val="28"/>
        </w:rPr>
        <w:t>Визначено негативний вплив пестицидів на корисних комах і екологічні зв’язки.</w:t>
      </w:r>
      <w:r>
        <w:rPr>
          <w:rFonts w:hint="default" w:ascii="Times New Roman" w:hAnsi="Times New Roman" w:eastAsia="SimSun" w:cs="Times New Roman"/>
          <w:sz w:val="28"/>
          <w:szCs w:val="28"/>
        </w:rPr>
        <w:br w:type="textWrapping"/>
      </w:r>
      <w:r>
        <w:rPr>
          <w:rFonts w:hint="default" w:ascii="Times New Roman" w:hAnsi="Times New Roman" w:eastAsia="SimSun" w:cs="Times New Roman"/>
          <w:sz w:val="28"/>
          <w:szCs w:val="28"/>
        </w:rPr>
        <w:t>У власному дослідженні встановлено, що різноманіття рослин збільшує кількість запилювачів.</w:t>
      </w:r>
      <w:r>
        <w:rPr>
          <w:rFonts w:hint="default" w:ascii="Times New Roman" w:hAnsi="Times New Roman" w:eastAsia="SimSun" w:cs="Times New Roman"/>
          <w:sz w:val="28"/>
          <w:szCs w:val="28"/>
          <w:lang w:val="uk-UA"/>
        </w:rPr>
        <w:t xml:space="preserve"> </w:t>
      </w:r>
      <w:r>
        <w:rPr>
          <w:rFonts w:hint="default" w:ascii="Times New Roman" w:hAnsi="Times New Roman" w:eastAsia="SimSun" w:cs="Times New Roman"/>
          <w:sz w:val="28"/>
          <w:szCs w:val="28"/>
        </w:rPr>
        <w:t>Розглянуто роль рослин-репелентів у природному захисті культур.</w:t>
      </w:r>
      <w:r>
        <w:rPr>
          <w:rFonts w:hint="default" w:ascii="Times New Roman" w:hAnsi="Times New Roman" w:eastAsia="SimSun" w:cs="Times New Roman"/>
          <w:sz w:val="28"/>
          <w:szCs w:val="28"/>
        </w:rPr>
        <w:br w:type="textWrapping"/>
      </w:r>
      <w:r>
        <w:rPr>
          <w:rFonts w:hint="default" w:ascii="Times New Roman" w:hAnsi="Times New Roman" w:eastAsia="SimSun" w:cs="Times New Roman"/>
          <w:sz w:val="28"/>
          <w:szCs w:val="28"/>
        </w:rPr>
        <w:t>Запропоновано екологічні рішення, зокрема створення квіткових коридорів і використання біометодів.</w:t>
      </w:r>
      <w:r>
        <w:rPr>
          <w:rFonts w:hint="default" w:ascii="Times New Roman" w:hAnsi="Times New Roman" w:eastAsia="SimSun" w:cs="Times New Roman"/>
          <w:sz w:val="28"/>
          <w:szCs w:val="28"/>
          <w:lang w:val="uk-UA"/>
        </w:rPr>
        <w:t xml:space="preserve"> </w:t>
      </w:r>
      <w:r>
        <w:rPr>
          <w:rFonts w:hint="default" w:ascii="Times New Roman" w:hAnsi="Times New Roman" w:eastAsia="SimSun" w:cs="Times New Roman"/>
          <w:sz w:val="28"/>
          <w:szCs w:val="28"/>
        </w:rPr>
        <w:t>Зроблено висновок, що збереження цих взаємозв’язків є важливим для сталого розвитку та відновлення екосистем.</w:t>
      </w:r>
    </w:p>
    <w:p w14:paraId="13E4648E">
      <w:pPr>
        <w:spacing w:line="240" w:lineRule="auto"/>
        <w:rPr>
          <w:rFonts w:ascii="Times New Roman" w:hAnsi="Times New Roman" w:cs="Times New Roman"/>
          <w:b/>
          <w:bCs/>
          <w:i/>
          <w:iCs/>
          <w:sz w:val="28"/>
          <w:szCs w:val="28"/>
        </w:rPr>
      </w:pPr>
      <w:r>
        <w:rPr>
          <w:rFonts w:ascii="Times New Roman" w:hAnsi="Times New Roman" w:cs="Times New Roman"/>
          <w:b/>
          <w:bCs/>
          <w:i/>
          <w:iCs/>
          <w:sz w:val="28"/>
          <w:szCs w:val="28"/>
        </w:rPr>
        <w:t>Використані джерела:</w:t>
      </w:r>
    </w:p>
    <w:p w14:paraId="30F2AA91">
      <w:pPr>
        <w:numPr>
          <w:ilvl w:val="0"/>
          <w:numId w:val="1"/>
        </w:numPr>
        <w:spacing w:line="240" w:lineRule="auto"/>
        <w:ind w:left="220" w:leftChars="0" w:firstLineChars="0"/>
        <w:rPr>
          <w:rStyle w:val="5"/>
          <w:rFonts w:hint="default"/>
          <w:lang w:val="uk-UA"/>
        </w:rPr>
      </w:pPr>
      <w:r>
        <w:rPr>
          <w:rStyle w:val="5"/>
          <w:rFonts w:hint="default"/>
          <w:lang w:val="uk-UA"/>
        </w:rPr>
        <w:t>https://greenpost.ua/news/klimatychni-zminy-spryyayut-poshyrennyu-silskogospodarskyh-shkidnykiv-i87004</w:t>
      </w:r>
    </w:p>
    <w:p w14:paraId="08816CAC">
      <w:pPr>
        <w:numPr>
          <w:ilvl w:val="0"/>
          <w:numId w:val="1"/>
        </w:numPr>
        <w:spacing w:line="240" w:lineRule="auto"/>
        <w:ind w:left="220" w:leftChars="0" w:firstLineChars="0"/>
        <w:rPr>
          <w:rStyle w:val="5"/>
          <w:rFonts w:hint="default"/>
          <w:lang w:val="uk-UA"/>
        </w:rPr>
      </w:pPr>
      <w:r>
        <w:rPr>
          <w:rStyle w:val="5"/>
          <w:rFonts w:hint="default"/>
          <w:lang w:val="uk-UA"/>
        </w:rPr>
        <w:t>https://encrypted-tbn0.gstatic.com/images?q=tbn:ANd9GcQicjBQLrP83phZxCRa3xDHnNQNI7B3kR85jw&amp;s</w:t>
      </w:r>
    </w:p>
    <w:p w14:paraId="38CC89CC">
      <w:pPr>
        <w:numPr>
          <w:ilvl w:val="0"/>
          <w:numId w:val="1"/>
        </w:numPr>
        <w:spacing w:line="240" w:lineRule="auto"/>
        <w:ind w:left="220" w:leftChars="0" w:firstLineChars="0"/>
        <w:rPr>
          <w:rFonts w:hint="default" w:ascii="Times New Roman" w:hAnsi="Times New Roman" w:cs="Times New Roman"/>
          <w:sz w:val="28"/>
          <w:szCs w:val="28"/>
          <w:lang w:val="uk-UA"/>
        </w:rPr>
      </w:pPr>
      <w:r>
        <w:rPr>
          <w:rFonts w:hint="default" w:ascii="Times New Roman" w:hAnsi="Times New Roman"/>
          <w:sz w:val="28"/>
          <w:szCs w:val="28"/>
          <w:lang w:val="uk-UA"/>
        </w:rPr>
        <w:fldChar w:fldCharType="begin"/>
      </w:r>
      <w:r>
        <w:rPr>
          <w:rFonts w:hint="default" w:ascii="Times New Roman" w:hAnsi="Times New Roman"/>
          <w:sz w:val="28"/>
          <w:szCs w:val="28"/>
          <w:lang w:val="uk-UA"/>
        </w:rPr>
        <w:instrText xml:space="preserve"> HYPERLINK "https://slovoproslovo.info/ts-divovizhn-orh-de/" </w:instrText>
      </w:r>
      <w:r>
        <w:rPr>
          <w:rFonts w:hint="default" w:ascii="Times New Roman" w:hAnsi="Times New Roman"/>
          <w:sz w:val="28"/>
          <w:szCs w:val="28"/>
          <w:lang w:val="uk-UA"/>
        </w:rPr>
        <w:fldChar w:fldCharType="separate"/>
      </w:r>
      <w:r>
        <w:rPr>
          <w:rStyle w:val="5"/>
          <w:rFonts w:hint="default" w:ascii="Times New Roman" w:hAnsi="Times New Roman"/>
          <w:sz w:val="28"/>
          <w:szCs w:val="28"/>
          <w:lang w:val="uk-UA"/>
        </w:rPr>
        <w:t>https://slovoproslovo.info/ts-divovizhn-orh-de/</w:t>
      </w:r>
      <w:r>
        <w:rPr>
          <w:rFonts w:hint="default" w:ascii="Times New Roman" w:hAnsi="Times New Roman"/>
          <w:sz w:val="28"/>
          <w:szCs w:val="28"/>
          <w:lang w:val="uk-UA"/>
        </w:rPr>
        <w:fldChar w:fldCharType="end"/>
      </w:r>
    </w:p>
    <w:p w14:paraId="47F64628">
      <w:pPr>
        <w:numPr>
          <w:ilvl w:val="0"/>
          <w:numId w:val="1"/>
        </w:numPr>
        <w:spacing w:line="240" w:lineRule="auto"/>
        <w:ind w:left="220" w:leftChars="0" w:firstLineChars="0"/>
        <w:rPr>
          <w:rStyle w:val="5"/>
          <w:rFonts w:hint="default"/>
          <w:lang w:val="uk-UA"/>
        </w:rPr>
      </w:pPr>
      <w:r>
        <w:rPr>
          <w:rStyle w:val="5"/>
          <w:rFonts w:hint="default"/>
          <w:lang w:val="uk-UA"/>
        </w:rPr>
        <w:t>https://pochemychki.com.ua/czikavi-fakty-pro-komah-dyvovyzhnyj-svit-yakyj-poruch/</w:t>
      </w:r>
    </w:p>
    <w:p w14:paraId="6187BF9E">
      <w:pPr>
        <w:numPr>
          <w:ilvl w:val="0"/>
          <w:numId w:val="1"/>
        </w:numPr>
        <w:spacing w:line="240" w:lineRule="auto"/>
        <w:ind w:left="220" w:leftChars="0" w:firstLineChars="0"/>
        <w:rPr>
          <w:rStyle w:val="5"/>
          <w:rFonts w:hint="default"/>
          <w:lang w:val="uk-UA"/>
        </w:rPr>
      </w:pPr>
      <w:r>
        <w:rPr>
          <w:rStyle w:val="5"/>
          <w:rFonts w:hint="default"/>
          <w:lang w:val="uk-UA"/>
        </w:rPr>
        <w:t>https://www.zoology.dp.ua/wp-content/downloads/pahomov/PA_10_05.pdf</w:t>
      </w:r>
    </w:p>
    <w:p w14:paraId="413CB98D">
      <w:pPr>
        <w:numPr>
          <w:ilvl w:val="0"/>
          <w:numId w:val="0"/>
        </w:numPr>
        <w:spacing w:line="240" w:lineRule="auto"/>
        <w:rPr>
          <w:rStyle w:val="5"/>
          <w:rFonts w:hint="default"/>
          <w:lang w:val="uk-UA"/>
        </w:rPr>
      </w:pPr>
      <w:bookmarkStart w:id="0" w:name="_GoBack"/>
      <w:bookmarkEnd w:id="0"/>
    </w:p>
    <w:sectPr>
      <w:pgSz w:w="11906" w:h="16838"/>
      <w:pgMar w:top="850" w:right="850" w:bottom="850"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CC"/>
    <w:family w:val="roman"/>
    <w:pitch w:val="default"/>
    <w:sig w:usb0="E00006FF" w:usb1="420024FF" w:usb2="02000000" w:usb3="00000000" w:csb0="2000019F" w:csb1="00000000"/>
  </w:font>
  <w:font w:name="Cambria">
    <w:panose1 w:val="02040503050406030204"/>
    <w:charset w:val="00"/>
    <w:family w:val="auto"/>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84D566"/>
    <w:multiLevelType w:val="singleLevel"/>
    <w:tmpl w:val="0D84D566"/>
    <w:lvl w:ilvl="0" w:tentative="0">
      <w:start w:val="1"/>
      <w:numFmt w:val="decimal"/>
      <w:suff w:val="space"/>
      <w:lvlText w:val="%1."/>
      <w:lvlJc w:val="left"/>
      <w:pPr>
        <w:ind w:left="220"/>
      </w:pPr>
      <w:rPr>
        <w:rStyle w:val="5"/>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29BF"/>
    <w:rsid w:val="000B2B50"/>
    <w:rsid w:val="00237380"/>
    <w:rsid w:val="002E69B5"/>
    <w:rsid w:val="004929BF"/>
    <w:rsid w:val="004C2972"/>
    <w:rsid w:val="005643FF"/>
    <w:rsid w:val="006045D5"/>
    <w:rsid w:val="008263E3"/>
    <w:rsid w:val="008C53D9"/>
    <w:rsid w:val="00B606D9"/>
    <w:rsid w:val="00B81930"/>
    <w:rsid w:val="00D16B81"/>
    <w:rsid w:val="00F14A2B"/>
    <w:rsid w:val="015F254D"/>
    <w:rsid w:val="37454F63"/>
    <w:rsid w:val="386D639F"/>
    <w:rsid w:val="47F22FF0"/>
    <w:rsid w:val="54B61E08"/>
    <w:rsid w:val="715247D0"/>
    <w:rsid w:val="71D5577D"/>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uk-UA" w:eastAsia="en-US" w:bidi="ar-SA"/>
    </w:rPr>
  </w:style>
  <w:style w:type="paragraph" w:styleId="2">
    <w:name w:val="heading 1"/>
    <w:basedOn w:val="1"/>
    <w:next w:val="1"/>
    <w:link w:val="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character" w:default="1" w:styleId="3">
    <w:name w:val="Default Paragraph Font"/>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styleId="5">
    <w:name w:val="Hyperlink"/>
    <w:basedOn w:val="3"/>
    <w:unhideWhenUsed/>
    <w:qFormat/>
    <w:uiPriority w:val="99"/>
    <w:rPr>
      <w:color w:val="0000FF"/>
      <w:u w:val="single"/>
    </w:rPr>
  </w:style>
  <w:style w:type="paragraph" w:styleId="6">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uk-UA"/>
    </w:rPr>
  </w:style>
  <w:style w:type="character" w:customStyle="1" w:styleId="7">
    <w:name w:val="vkekvd"/>
    <w:basedOn w:val="3"/>
    <w:qFormat/>
    <w:uiPriority w:val="0"/>
  </w:style>
  <w:style w:type="character" w:customStyle="1" w:styleId="8">
    <w:name w:val="Заголовок 1 Знак"/>
    <w:basedOn w:val="3"/>
    <w:link w:val="2"/>
    <w:uiPriority w:val="9"/>
    <w:rPr>
      <w:rFonts w:asciiTheme="majorHAnsi" w:hAnsiTheme="majorHAnsi" w:eastAsiaTheme="majorEastAsia" w:cstheme="majorBidi"/>
      <w:b/>
      <w:bCs/>
      <w:color w:val="376092" w:themeColor="accent1" w:themeShade="BF"/>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2466</Words>
  <Characters>1406</Characters>
  <Lines>11</Lines>
  <Paragraphs>7</Paragraphs>
  <TotalTime>19</TotalTime>
  <ScaleCrop>false</ScaleCrop>
  <LinksUpToDate>false</LinksUpToDate>
  <CharactersWithSpaces>3865</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2026-03-14T15:56:00Z</dcterms:created>
  <dc:creator>Анна</dc:creator>
  <cp:lastModifiedBy>Евгений Мещанин�</cp:lastModifiedBy>
  <dcterms:modified xsi:type="dcterms:W3CDTF">2026-03-30T13:02:10Z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7FC89A1E10174343B9E8817341C134E9_13</vt:lpwstr>
  </property>
</Properties>
</file>