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085" w:rsidRPr="0037718D" w:rsidRDefault="00D37085" w:rsidP="00D37085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Міністерство освіти і науки України</w:t>
      </w:r>
    </w:p>
    <w:p w:rsidR="00D37085" w:rsidRPr="0037718D" w:rsidRDefault="00D37085" w:rsidP="00D37085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Національний центр «Мала академія наук України»</w:t>
      </w:r>
    </w:p>
    <w:p w:rsidR="00D37085" w:rsidRPr="0037718D" w:rsidRDefault="00D37085" w:rsidP="00D37085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Всеукраїнський інтерактивний конкурс «</w:t>
      </w:r>
      <w:proofErr w:type="spellStart"/>
      <w:r w:rsidRPr="0037718D">
        <w:rPr>
          <w:rFonts w:ascii="Times New Roman" w:hAnsi="Times New Roman" w:cs="Times New Roman"/>
          <w:b/>
          <w:sz w:val="28"/>
          <w:lang w:val="uk-UA"/>
        </w:rPr>
        <w:t>МАН-Юніор</w:t>
      </w:r>
      <w:proofErr w:type="spellEnd"/>
      <w:r w:rsidRPr="0037718D">
        <w:rPr>
          <w:rFonts w:ascii="Times New Roman" w:hAnsi="Times New Roman" w:cs="Times New Roman"/>
          <w:b/>
          <w:sz w:val="28"/>
          <w:lang w:val="uk-UA"/>
        </w:rPr>
        <w:t xml:space="preserve"> Дослідник</w:t>
      </w:r>
    </w:p>
    <w:p w:rsidR="00D37085" w:rsidRDefault="00D37085" w:rsidP="00D37085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37718D">
        <w:rPr>
          <w:rFonts w:ascii="Times New Roman" w:hAnsi="Times New Roman" w:cs="Times New Roman"/>
          <w:b/>
          <w:sz w:val="28"/>
          <w:lang w:val="uk-UA"/>
        </w:rPr>
        <w:t>Номінація «Еколог-Юніор</w:t>
      </w:r>
      <w:r w:rsidR="001C393A">
        <w:rPr>
          <w:rFonts w:ascii="Times New Roman" w:hAnsi="Times New Roman" w:cs="Times New Roman"/>
          <w:b/>
          <w:sz w:val="28"/>
          <w:lang w:val="uk-UA"/>
        </w:rPr>
        <w:t xml:space="preserve"> 2026</w:t>
      </w:r>
      <w:r w:rsidRPr="0037718D">
        <w:rPr>
          <w:rFonts w:ascii="Times New Roman" w:hAnsi="Times New Roman" w:cs="Times New Roman"/>
          <w:b/>
          <w:sz w:val="28"/>
          <w:lang w:val="uk-UA"/>
        </w:rPr>
        <w:t xml:space="preserve"> р».</w:t>
      </w:r>
    </w:p>
    <w:p w:rsidR="00D37085" w:rsidRPr="0037718D" w:rsidRDefault="00D37085" w:rsidP="00D37085">
      <w:pPr>
        <w:pStyle w:val="a7"/>
        <w:spacing w:line="276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D37085" w:rsidRDefault="00D37085" w:rsidP="00D37085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 xml:space="preserve">ТЕЗИ </w:t>
      </w:r>
    </w:p>
    <w:p w:rsidR="00D37085" w:rsidRDefault="00D37085" w:rsidP="00D37085">
      <w:pPr>
        <w:pStyle w:val="a7"/>
        <w:spacing w:line="276" w:lineRule="auto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</w:pPr>
      <w:r w:rsidRPr="0037718D">
        <w:rPr>
          <w:rFonts w:ascii="Times New Roman" w:hAnsi="Times New Roman" w:cs="Times New Roman"/>
          <w:sz w:val="28"/>
          <w:lang w:val="uk-UA"/>
        </w:rPr>
        <w:t>Н</w:t>
      </w:r>
      <w:r>
        <w:rPr>
          <w:rFonts w:ascii="Times New Roman" w:hAnsi="Times New Roman" w:cs="Times New Roman"/>
          <w:sz w:val="28"/>
          <w:lang w:val="uk-UA"/>
        </w:rPr>
        <w:t>ауково-дослідницького проекту</w:t>
      </w:r>
      <w:r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Pr="00D533E8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 w:rsidR="00643F81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Ключові функції смерекових пралісів </w:t>
      </w:r>
      <w:proofErr w:type="spellStart"/>
      <w:r w:rsidR="00643F81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>Мармароського</w:t>
      </w:r>
      <w:proofErr w:type="spellEnd"/>
      <w:r w:rsidR="00643F81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масиву</w:t>
      </w:r>
      <w:r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» </w:t>
      </w:r>
      <w:r w:rsidRPr="0037718D">
        <w:rPr>
          <w:rFonts w:ascii="Times New Roman CYR" w:hAnsi="Times New Roman CYR" w:cs="Times New Roman CYR"/>
          <w:b/>
          <w:bCs/>
          <w:sz w:val="28"/>
          <w:szCs w:val="28"/>
          <w:lang w:val="uk-UA"/>
        </w:rPr>
        <w:t xml:space="preserve"> </w:t>
      </w:r>
    </w:p>
    <w:p w:rsidR="00F35830" w:rsidRDefault="00F35830" w:rsidP="00284838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</w:p>
    <w:p w:rsidR="00284838" w:rsidRPr="00643F81" w:rsidRDefault="00284838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92306D">
        <w:rPr>
          <w:rFonts w:ascii="Times New Roman" w:hAnsi="Times New Roman" w:cs="Times New Roman"/>
          <w:b/>
          <w:sz w:val="28"/>
          <w:lang w:val="uk-UA"/>
        </w:rPr>
        <w:t>Автор:</w:t>
      </w:r>
      <w:r w:rsidR="00643F81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="00643F81">
        <w:rPr>
          <w:rFonts w:ascii="Times New Roman" w:hAnsi="Times New Roman" w:cs="Times New Roman"/>
          <w:sz w:val="28"/>
          <w:lang w:val="uk-UA"/>
        </w:rPr>
        <w:t>Беднар</w:t>
      </w:r>
      <w:proofErr w:type="spellEnd"/>
      <w:r w:rsidR="00643F81">
        <w:rPr>
          <w:rFonts w:ascii="Times New Roman" w:hAnsi="Times New Roman" w:cs="Times New Roman"/>
          <w:sz w:val="28"/>
          <w:lang w:val="uk-UA"/>
        </w:rPr>
        <w:t xml:space="preserve"> Емілія Владиславівна</w:t>
      </w:r>
      <w:r>
        <w:rPr>
          <w:rFonts w:ascii="Times New Roman" w:hAnsi="Times New Roman" w:cs="Times New Roman"/>
          <w:sz w:val="28"/>
          <w:lang w:val="uk-UA"/>
        </w:rPr>
        <w:t>,</w:t>
      </w:r>
      <w:r>
        <w:rPr>
          <w:rFonts w:ascii="Times New Roman" w:hAnsi="Times New Roman" w:cs="Times New Roman"/>
          <w:b/>
          <w:sz w:val="28"/>
          <w:lang w:val="uk-UA"/>
        </w:rPr>
        <w:t xml:space="preserve"> </w:t>
      </w:r>
      <w:r w:rsidR="00643F81">
        <w:rPr>
          <w:rFonts w:ascii="Times New Roman" w:hAnsi="Times New Roman" w:cs="Times New Roman"/>
          <w:sz w:val="28"/>
          <w:lang w:val="uk-UA"/>
        </w:rPr>
        <w:t>вихованка</w:t>
      </w:r>
      <w:r>
        <w:rPr>
          <w:rFonts w:ascii="Times New Roman" w:hAnsi="Times New Roman" w:cs="Times New Roman"/>
          <w:sz w:val="28"/>
          <w:lang w:val="uk-UA"/>
        </w:rPr>
        <w:t xml:space="preserve"> гуртка «Юні екологи»,</w:t>
      </w:r>
      <w:r w:rsidR="00643F81">
        <w:rPr>
          <w:rFonts w:ascii="Times New Roman" w:hAnsi="Times New Roman" w:cs="Times New Roman"/>
          <w:b/>
          <w:sz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>Центру науково-технічної, дитячої та юнацької творчост</w:t>
      </w:r>
      <w:r w:rsidR="00414270">
        <w:rPr>
          <w:rFonts w:ascii="Times New Roman" w:hAnsi="Times New Roman" w:cs="Times New Roman"/>
          <w:sz w:val="28"/>
          <w:lang w:val="uk-UA"/>
        </w:rPr>
        <w:t xml:space="preserve">і </w:t>
      </w:r>
      <w:proofErr w:type="spellStart"/>
      <w:r w:rsidR="00414270">
        <w:rPr>
          <w:rFonts w:ascii="Times New Roman" w:hAnsi="Times New Roman" w:cs="Times New Roman"/>
          <w:sz w:val="28"/>
          <w:lang w:val="uk-UA"/>
        </w:rPr>
        <w:t>Рах</w:t>
      </w:r>
      <w:r w:rsidR="00643F81">
        <w:rPr>
          <w:rFonts w:ascii="Times New Roman" w:hAnsi="Times New Roman" w:cs="Times New Roman"/>
          <w:sz w:val="28"/>
          <w:lang w:val="uk-UA"/>
        </w:rPr>
        <w:t>івської</w:t>
      </w:r>
      <w:proofErr w:type="spellEnd"/>
      <w:r w:rsidR="00643F81">
        <w:rPr>
          <w:rFonts w:ascii="Times New Roman" w:hAnsi="Times New Roman" w:cs="Times New Roman"/>
          <w:sz w:val="28"/>
          <w:lang w:val="uk-UA"/>
        </w:rPr>
        <w:t xml:space="preserve"> міської ради, учениця 9 </w:t>
      </w:r>
      <w:r w:rsidR="001C393A">
        <w:rPr>
          <w:rFonts w:ascii="Times New Roman" w:hAnsi="Times New Roman" w:cs="Times New Roman"/>
          <w:sz w:val="28"/>
          <w:lang w:val="uk-UA"/>
        </w:rPr>
        <w:t>класу</w:t>
      </w:r>
      <w:r w:rsidR="00643F81">
        <w:rPr>
          <w:rFonts w:ascii="Times New Roman" w:hAnsi="Times New Roman" w:cs="Times New Roman"/>
          <w:sz w:val="28"/>
          <w:lang w:val="uk-UA"/>
        </w:rPr>
        <w:t xml:space="preserve"> </w:t>
      </w:r>
      <w:proofErr w:type="spellStart"/>
      <w:r w:rsidR="00643F81">
        <w:rPr>
          <w:rFonts w:ascii="Times New Roman" w:hAnsi="Times New Roman" w:cs="Times New Roman"/>
          <w:sz w:val="28"/>
          <w:lang w:val="uk-UA"/>
        </w:rPr>
        <w:t>Костилівського</w:t>
      </w:r>
      <w:proofErr w:type="spellEnd"/>
      <w:r w:rsidR="00643F81">
        <w:rPr>
          <w:rFonts w:ascii="Times New Roman" w:hAnsi="Times New Roman" w:cs="Times New Roman"/>
          <w:sz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 xml:space="preserve">ЗЗСО І-ІІІ </w:t>
      </w:r>
      <w:r w:rsidR="00643F81">
        <w:rPr>
          <w:rFonts w:ascii="Times New Roman" w:hAnsi="Times New Roman" w:cs="Times New Roman"/>
          <w:sz w:val="28"/>
          <w:lang w:val="uk-UA"/>
        </w:rPr>
        <w:t>ст</w:t>
      </w:r>
      <w:r>
        <w:rPr>
          <w:rFonts w:ascii="Times New Roman" w:hAnsi="Times New Roman" w:cs="Times New Roman"/>
          <w:sz w:val="28"/>
          <w:lang w:val="uk-UA"/>
        </w:rPr>
        <w:t>.</w:t>
      </w:r>
    </w:p>
    <w:p w:rsidR="00284838" w:rsidRDefault="00284838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proofErr w:type="spellStart"/>
      <w:r w:rsidRPr="00782C7F">
        <w:rPr>
          <w:rFonts w:ascii="Times New Roman" w:hAnsi="Times New Roman" w:cs="Times New Roman"/>
          <w:b/>
          <w:sz w:val="28"/>
          <w:lang w:val="uk-UA"/>
        </w:rPr>
        <w:t>Шмиг</w:t>
      </w:r>
      <w:proofErr w:type="spellEnd"/>
      <w:r w:rsidRPr="00782C7F">
        <w:rPr>
          <w:rFonts w:ascii="Times New Roman" w:hAnsi="Times New Roman" w:cs="Times New Roman"/>
          <w:b/>
          <w:sz w:val="28"/>
          <w:lang w:val="uk-UA"/>
        </w:rPr>
        <w:t xml:space="preserve"> Василь Васильович</w:t>
      </w:r>
      <w:r>
        <w:rPr>
          <w:rFonts w:ascii="Times New Roman" w:hAnsi="Times New Roman" w:cs="Times New Roman"/>
          <w:sz w:val="28"/>
          <w:lang w:val="uk-UA"/>
        </w:rPr>
        <w:t>,</w:t>
      </w:r>
      <w:r w:rsidR="00782C7F">
        <w:rPr>
          <w:rFonts w:ascii="Times New Roman" w:hAnsi="Times New Roman" w:cs="Times New Roman"/>
          <w:sz w:val="28"/>
          <w:lang w:val="uk-UA"/>
        </w:rPr>
        <w:t xml:space="preserve"> к</w:t>
      </w:r>
      <w:r>
        <w:rPr>
          <w:rFonts w:ascii="Times New Roman" w:hAnsi="Times New Roman" w:cs="Times New Roman"/>
          <w:sz w:val="28"/>
          <w:lang w:val="uk-UA"/>
        </w:rPr>
        <w:t>ерівник гуртка «Юні екологи»</w:t>
      </w:r>
      <w:r w:rsidR="00782C7F">
        <w:rPr>
          <w:rFonts w:ascii="Times New Roman" w:hAnsi="Times New Roman" w:cs="Times New Roman"/>
          <w:sz w:val="28"/>
          <w:lang w:val="uk-UA"/>
        </w:rPr>
        <w:t>,</w:t>
      </w:r>
      <w:r w:rsidR="00643F81">
        <w:rPr>
          <w:rFonts w:ascii="Times New Roman" w:hAnsi="Times New Roman" w:cs="Times New Roman"/>
          <w:sz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lang w:val="uk-UA"/>
        </w:rPr>
        <w:t xml:space="preserve">Центру науково-технічної, дитячої та юнацької творчості </w:t>
      </w:r>
      <w:proofErr w:type="spellStart"/>
      <w:r>
        <w:rPr>
          <w:rFonts w:ascii="Times New Roman" w:hAnsi="Times New Roman" w:cs="Times New Roman"/>
          <w:sz w:val="28"/>
          <w:lang w:val="uk-UA"/>
        </w:rPr>
        <w:t>Рахівської</w:t>
      </w:r>
      <w:proofErr w:type="spellEnd"/>
      <w:r>
        <w:rPr>
          <w:rFonts w:ascii="Times New Roman" w:hAnsi="Times New Roman" w:cs="Times New Roman"/>
          <w:sz w:val="28"/>
          <w:lang w:val="uk-UA"/>
        </w:rPr>
        <w:t xml:space="preserve"> міської ради.</w:t>
      </w:r>
    </w:p>
    <w:p w:rsidR="00284838" w:rsidRPr="00284838" w:rsidRDefault="00284838" w:rsidP="00284838">
      <w:pPr>
        <w:pStyle w:val="a7"/>
        <w:spacing w:line="276" w:lineRule="auto"/>
        <w:ind w:firstLine="567"/>
        <w:jc w:val="right"/>
        <w:rPr>
          <w:rFonts w:ascii="Times New Roman" w:hAnsi="Times New Roman" w:cs="Times New Roman"/>
          <w:sz w:val="28"/>
          <w:lang w:val="uk-UA"/>
        </w:rPr>
      </w:pPr>
    </w:p>
    <w:p w:rsidR="00643F81" w:rsidRDefault="00643F81" w:rsidP="00643F81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8"/>
          <w:lang w:val="uk-UA"/>
        </w:rPr>
      </w:pPr>
    </w:p>
    <w:p w:rsidR="00D37085" w:rsidRPr="00D37085" w:rsidRDefault="00D37085" w:rsidP="00643F81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8"/>
          <w:lang w:val="uk-UA"/>
        </w:rPr>
      </w:pPr>
      <w:r w:rsidRPr="00D37085">
        <w:rPr>
          <w:rFonts w:ascii="Times New Roman" w:hAnsi="Times New Roman" w:cs="Times New Roman"/>
          <w:b/>
          <w:bCs/>
          <w:sz w:val="28"/>
          <w:lang w:val="uk-UA"/>
        </w:rPr>
        <w:t>Вступ</w:t>
      </w:r>
    </w:p>
    <w:p w:rsidR="00BC5D70" w:rsidRPr="00643F81" w:rsidRDefault="00B1602D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1C393A">
        <w:rPr>
          <w:rFonts w:ascii="Times New Roman" w:hAnsi="Times New Roman" w:cs="Times New Roman"/>
          <w:b/>
          <w:sz w:val="28"/>
          <w:lang w:val="uk-UA"/>
        </w:rPr>
        <w:t>Мета наукового дослідженн</w:t>
      </w:r>
      <w:r w:rsidR="001C393A">
        <w:rPr>
          <w:rFonts w:ascii="Times New Roman" w:hAnsi="Times New Roman" w:cs="Times New Roman"/>
          <w:b/>
          <w:sz w:val="28"/>
          <w:lang w:val="uk-UA"/>
        </w:rPr>
        <w:t xml:space="preserve">я: </w:t>
      </w:r>
      <w:r w:rsidR="00643F81" w:rsidRPr="00643F81">
        <w:rPr>
          <w:rFonts w:ascii="Times New Roman" w:hAnsi="Times New Roman" w:cs="Times New Roman"/>
          <w:sz w:val="28"/>
          <w:lang w:val="uk-UA"/>
        </w:rPr>
        <w:t xml:space="preserve">визначити ключові смерекових пралісів на гірських схилах </w:t>
      </w:r>
      <w:proofErr w:type="spellStart"/>
      <w:r w:rsidR="00643F81" w:rsidRPr="00643F81">
        <w:rPr>
          <w:rFonts w:ascii="Times New Roman" w:hAnsi="Times New Roman" w:cs="Times New Roman"/>
          <w:sz w:val="28"/>
          <w:lang w:val="uk-UA"/>
        </w:rPr>
        <w:t>Мармароського</w:t>
      </w:r>
      <w:proofErr w:type="spellEnd"/>
      <w:r w:rsidR="00643F81" w:rsidRPr="00643F81">
        <w:rPr>
          <w:rFonts w:ascii="Times New Roman" w:hAnsi="Times New Roman" w:cs="Times New Roman"/>
          <w:sz w:val="28"/>
          <w:lang w:val="uk-UA"/>
        </w:rPr>
        <w:t xml:space="preserve"> масиву.</w:t>
      </w:r>
    </w:p>
    <w:p w:rsidR="00643F81" w:rsidRPr="00643F81" w:rsidRDefault="0058415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4"/>
          <w:lang w:val="uk-UA"/>
        </w:rPr>
      </w:pPr>
      <w:r w:rsidRPr="001C393A">
        <w:rPr>
          <w:rFonts w:ascii="Times New Roman" w:hAnsi="Times New Roman" w:cs="Times New Roman"/>
          <w:b/>
          <w:sz w:val="28"/>
          <w:lang w:val="uk-UA"/>
        </w:rPr>
        <w:t>Об</w:t>
      </w:r>
      <w:r w:rsidR="002D6219" w:rsidRPr="001C393A">
        <w:rPr>
          <w:rFonts w:ascii="Times New Roman" w:hAnsi="Times New Roman" w:cs="Times New Roman"/>
          <w:b/>
          <w:sz w:val="28"/>
          <w:lang w:val="uk-UA"/>
        </w:rPr>
        <w:t>’єктом дослідження</w:t>
      </w:r>
      <w:r w:rsidRPr="001C393A">
        <w:rPr>
          <w:rFonts w:ascii="Times New Roman" w:hAnsi="Times New Roman" w:cs="Times New Roman"/>
          <w:b/>
          <w:sz w:val="28"/>
          <w:lang w:val="uk-UA"/>
        </w:rPr>
        <w:t>:</w:t>
      </w:r>
      <w:r w:rsidR="002D6219" w:rsidRPr="001C393A">
        <w:rPr>
          <w:sz w:val="28"/>
          <w:lang w:val="uk-UA"/>
        </w:rPr>
        <w:t xml:space="preserve"> </w:t>
      </w:r>
      <w:r w:rsidR="00643F81" w:rsidRPr="00643F81">
        <w:rPr>
          <w:rFonts w:ascii="Times New Roman" w:hAnsi="Times New Roman" w:cs="Times New Roman"/>
          <w:sz w:val="24"/>
          <w:lang w:val="uk-UA"/>
        </w:rPr>
        <w:t xml:space="preserve">ключові функцій смерекових пралісів високогір’я </w:t>
      </w:r>
      <w:proofErr w:type="spellStart"/>
      <w:r w:rsidR="00643F81" w:rsidRPr="00643F81">
        <w:rPr>
          <w:rFonts w:ascii="Times New Roman" w:hAnsi="Times New Roman" w:cs="Times New Roman"/>
          <w:sz w:val="24"/>
          <w:lang w:val="uk-UA"/>
        </w:rPr>
        <w:t>Мармароського</w:t>
      </w:r>
      <w:proofErr w:type="spellEnd"/>
      <w:r w:rsidR="00643F81" w:rsidRPr="00643F81">
        <w:rPr>
          <w:rFonts w:ascii="Times New Roman" w:hAnsi="Times New Roman" w:cs="Times New Roman"/>
          <w:sz w:val="24"/>
          <w:lang w:val="uk-UA"/>
        </w:rPr>
        <w:t xml:space="preserve"> масиву.</w:t>
      </w:r>
    </w:p>
    <w:p w:rsidR="00643F81" w:rsidRPr="00643F81" w:rsidRDefault="0058415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BC5D70">
        <w:rPr>
          <w:rFonts w:ascii="Times New Roman" w:hAnsi="Times New Roman" w:cs="Times New Roman"/>
          <w:b/>
          <w:sz w:val="28"/>
          <w:lang w:val="uk-UA"/>
        </w:rPr>
        <w:t>Предметом наукового дослідження</w:t>
      </w:r>
      <w:r w:rsidR="00BC5D70">
        <w:rPr>
          <w:rFonts w:ascii="Times New Roman" w:hAnsi="Times New Roman" w:cs="Times New Roman"/>
          <w:sz w:val="28"/>
          <w:lang w:val="uk-UA"/>
        </w:rPr>
        <w:t>:</w:t>
      </w:r>
      <w:r w:rsidR="00BC5D70" w:rsidRPr="00BC5D70">
        <w:rPr>
          <w:rFonts w:ascii="Times New Roman" w:hAnsi="Times New Roman" w:cs="Times New Roman"/>
          <w:sz w:val="28"/>
          <w:lang w:val="uk-UA"/>
        </w:rPr>
        <w:t xml:space="preserve"> </w:t>
      </w:r>
      <w:r w:rsidR="00643F81" w:rsidRPr="00643F81">
        <w:rPr>
          <w:rFonts w:ascii="Times New Roman" w:hAnsi="Times New Roman" w:cs="Times New Roman"/>
          <w:sz w:val="28"/>
          <w:lang w:val="uk-UA"/>
        </w:rPr>
        <w:t>взято визначення цінних екологічних функцій смерекових пралісів: очищення повітря, вбирання дощової води, збереження ландшафтних комплексів та рівноваги в природному середовищі.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1C393A">
        <w:rPr>
          <w:rFonts w:ascii="Times New Roman" w:hAnsi="Times New Roman" w:cs="Times New Roman"/>
          <w:b/>
          <w:sz w:val="28"/>
          <w:lang w:val="uk-UA"/>
        </w:rPr>
        <w:t>Основні завдання наукового дослідження</w:t>
      </w:r>
      <w:r w:rsidRPr="001C393A">
        <w:rPr>
          <w:rFonts w:ascii="Times New Roman" w:hAnsi="Times New Roman" w:cs="Times New Roman"/>
          <w:sz w:val="28"/>
          <w:lang w:val="uk-UA"/>
        </w:rPr>
        <w:t xml:space="preserve">: </w:t>
      </w:r>
      <w:r w:rsidRPr="00643F81">
        <w:rPr>
          <w:rFonts w:ascii="Times New Roman" w:hAnsi="Times New Roman" w:cs="Times New Roman"/>
          <w:sz w:val="28"/>
          <w:lang w:val="uk-UA"/>
        </w:rPr>
        <w:t>визначити важливі екологічні функції смерекових пралісів на гірських схилах; дослідити цінність фітонцидів для людини та природи; визначити роль пралісу в запобіганні формуванню поверхневого водного стоку та збереженні поверхневих ґрунтів; вивчити природний процес відбору дерев та успішне відновлення молодого підліску під наметом смерекового пралісу.</w:t>
      </w:r>
    </w:p>
    <w:p w:rsidR="00643F81" w:rsidRDefault="00643F81" w:rsidP="005C76D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D7878" w:rsidRPr="00ED7878" w:rsidRDefault="00ED7878" w:rsidP="00643F81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ED7878">
        <w:rPr>
          <w:rFonts w:ascii="Times New Roman" w:hAnsi="Times New Roman" w:cs="Times New Roman"/>
          <w:b/>
          <w:sz w:val="28"/>
          <w:lang w:val="uk-UA"/>
        </w:rPr>
        <w:t>Теоретична частина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Гірські схили </w:t>
      </w:r>
      <w:proofErr w:type="spellStart"/>
      <w:r w:rsidRPr="00643F81">
        <w:rPr>
          <w:rFonts w:ascii="Times New Roman" w:hAnsi="Times New Roman" w:cs="Times New Roman"/>
          <w:sz w:val="28"/>
          <w:lang w:val="uk-UA"/>
        </w:rPr>
        <w:t>Мармароського</w:t>
      </w:r>
      <w:proofErr w:type="spellEnd"/>
      <w:r w:rsidRPr="00643F81">
        <w:rPr>
          <w:rFonts w:ascii="Times New Roman" w:hAnsi="Times New Roman" w:cs="Times New Roman"/>
          <w:sz w:val="28"/>
          <w:lang w:val="uk-UA"/>
        </w:rPr>
        <w:t xml:space="preserve"> масиву, на 40% покриті хвойними пралісами, які відіграють важливу роль у збереженні природної екосистеми та збагаченні різноманітного життя під своїми наметами. Хвойні праліси є надзвичайно рідкісними та унікальними екосистемами, вони включають різноманітні види хвойних дерев (смерека та ялиця), рідкісні види рослин та мохів. </w:t>
      </w:r>
    </w:p>
    <w:p w:rsidR="005C76D5" w:rsidRDefault="005C76D5" w:rsidP="00643F81">
      <w:pPr>
        <w:pStyle w:val="a7"/>
        <w:spacing w:line="276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643F81" w:rsidRDefault="00643F81" w:rsidP="00643F81">
      <w:pPr>
        <w:pStyle w:val="a7"/>
        <w:spacing w:line="276" w:lineRule="auto"/>
        <w:rPr>
          <w:rFonts w:ascii="Times New Roman" w:hAnsi="Times New Roman" w:cs="Times New Roman"/>
          <w:b/>
          <w:sz w:val="28"/>
          <w:lang w:val="uk-UA"/>
        </w:rPr>
      </w:pPr>
    </w:p>
    <w:p w:rsidR="00ED7878" w:rsidRPr="00643F81" w:rsidRDefault="00ED7878" w:rsidP="00643F81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643F81">
        <w:rPr>
          <w:rFonts w:ascii="Times New Roman" w:hAnsi="Times New Roman" w:cs="Times New Roman"/>
          <w:b/>
          <w:sz w:val="28"/>
          <w:lang w:val="uk-UA"/>
        </w:rPr>
        <w:lastRenderedPageBreak/>
        <w:t>Експериментальна частина</w:t>
      </w:r>
    </w:p>
    <w:p w:rsid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Експериментальне дослідження проводилося на території урочища </w:t>
      </w:r>
      <w:proofErr w:type="spellStart"/>
      <w:r w:rsidRPr="00643F81">
        <w:rPr>
          <w:rFonts w:ascii="Times New Roman" w:hAnsi="Times New Roman" w:cs="Times New Roman"/>
          <w:sz w:val="28"/>
          <w:lang w:val="uk-UA"/>
        </w:rPr>
        <w:t>Берлибашки</w:t>
      </w:r>
      <w:proofErr w:type="spellEnd"/>
      <w:r w:rsidRPr="00643F81">
        <w:rPr>
          <w:rFonts w:ascii="Times New Roman" w:hAnsi="Times New Roman" w:cs="Times New Roman"/>
          <w:sz w:val="28"/>
          <w:lang w:val="uk-UA"/>
        </w:rPr>
        <w:t>, на висоті 1420 м н. р. м., південно-західна експозиція гірського схилу, протягом червня 2025 року (</w:t>
      </w:r>
      <w:r w:rsidRPr="00643F81">
        <w:rPr>
          <w:rFonts w:ascii="Times New Roman" w:hAnsi="Times New Roman" w:cs="Times New Roman"/>
          <w:b/>
          <w:i/>
          <w:sz w:val="28"/>
          <w:lang w:val="uk-UA"/>
        </w:rPr>
        <w:t>див. додаток А</w:t>
      </w:r>
      <w:r w:rsidRPr="00643F81">
        <w:rPr>
          <w:rFonts w:ascii="Times New Roman" w:hAnsi="Times New Roman" w:cs="Times New Roman"/>
          <w:sz w:val="28"/>
          <w:lang w:val="uk-UA"/>
        </w:rPr>
        <w:t xml:space="preserve">). Розмір   дослідної площі – 5 га, а вік смерек становить до 250 років. 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На дослідній території урочища </w:t>
      </w:r>
      <w:proofErr w:type="spellStart"/>
      <w:r w:rsidRPr="00643F81">
        <w:rPr>
          <w:rFonts w:ascii="Times New Roman" w:hAnsi="Times New Roman" w:cs="Times New Roman"/>
          <w:sz w:val="28"/>
          <w:lang w:val="uk-UA"/>
        </w:rPr>
        <w:t>Берлибашки</w:t>
      </w:r>
      <w:proofErr w:type="spellEnd"/>
      <w:r w:rsidRPr="00643F81">
        <w:rPr>
          <w:rFonts w:ascii="Times New Roman" w:hAnsi="Times New Roman" w:cs="Times New Roman"/>
          <w:sz w:val="28"/>
          <w:lang w:val="uk-UA"/>
        </w:rPr>
        <w:t xml:space="preserve"> поширені 4 яруси лісів, 4 типи мохів та різноманітні види лісової рослинності (</w:t>
      </w:r>
      <w:r w:rsidRPr="00643F81">
        <w:rPr>
          <w:rFonts w:ascii="Times New Roman" w:hAnsi="Times New Roman" w:cs="Times New Roman"/>
          <w:b/>
          <w:i/>
          <w:sz w:val="28"/>
          <w:lang w:val="uk-UA"/>
        </w:rPr>
        <w:t>див. додаток Б</w:t>
      </w:r>
      <w:r w:rsidRPr="00643F81">
        <w:rPr>
          <w:rFonts w:ascii="Times New Roman" w:hAnsi="Times New Roman" w:cs="Times New Roman"/>
          <w:sz w:val="28"/>
          <w:lang w:val="uk-UA"/>
        </w:rPr>
        <w:t>).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Перша цінна функція смерекових пралісів – насичення повітря цілющими властивостями «фітонцидів». 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>Фітонциди – це біологічно активні речовини, які виділяються зеленою хвоєю при температурі повітря від +20º С, та активно пригнічують ріст бактерій в організмі людини та сприяють лікуванню від туберкульозної палички Коха. При різних перепадах температур повітря був визначений вміст фітонцидів в повітрі під наметом смерекового пралісу на площі 1 га (</w:t>
      </w:r>
      <w:r w:rsidRPr="00643F81">
        <w:rPr>
          <w:rFonts w:ascii="Times New Roman" w:hAnsi="Times New Roman" w:cs="Times New Roman"/>
          <w:b/>
          <w:i/>
          <w:sz w:val="28"/>
          <w:lang w:val="uk-UA"/>
        </w:rPr>
        <w:t>див. додаток В</w:t>
      </w:r>
      <w:r w:rsidRPr="00643F81">
        <w:rPr>
          <w:rFonts w:ascii="Times New Roman" w:hAnsi="Times New Roman" w:cs="Times New Roman"/>
          <w:sz w:val="28"/>
          <w:lang w:val="uk-UA"/>
        </w:rPr>
        <w:t>)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Протягом 6 діб (25-30 червня 2025 року) безперервного перебування під наметом смерекового пралісу при температурі повітря +15…+29º С дали такі позитивні результати:  покращився настрій та самопочуття,  стало легше дихати та відчувалася легкість в середині організму,  нормалізувався серцевий ритм та покращився апетит.  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Друга цінна функція смерекових – затримання великої кількості води та запобігання руйнуванню поверхневих ґрунтів та гірських схилів. 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>На площі 1 га покрита 1635 одиницями смерек віком 5-250 років увібрали в себе 19303 л води під час проходження 40-хвилинної сильної зливи. Коефіцієнт зайвої води становив 4697 л, з яких 1200 л увібрали в себе зелені мохи та 3497 л – поверхневі ґрунти глибиною до 15 см. Коефіцієнт зайвої дощової води на поверхні гірського схилу дорівнює нулю (</w:t>
      </w:r>
      <w:r w:rsidRPr="00643F81">
        <w:rPr>
          <w:rFonts w:ascii="Times New Roman" w:hAnsi="Times New Roman" w:cs="Times New Roman"/>
          <w:b/>
          <w:i/>
          <w:sz w:val="28"/>
          <w:lang w:val="uk-UA"/>
        </w:rPr>
        <w:t>див. додаток Г</w:t>
      </w:r>
      <w:r w:rsidRPr="00643F81">
        <w:rPr>
          <w:rFonts w:ascii="Times New Roman" w:hAnsi="Times New Roman" w:cs="Times New Roman"/>
          <w:sz w:val="28"/>
          <w:lang w:val="uk-UA"/>
        </w:rPr>
        <w:t>). Таким чином, під час 40-хвилинної сильної зливи на поверхні гірського схилу не спостерігалося: формування поверхневого водного стоку та водної ерозії; руйнування поверхневого ґрунтового шару; формування лінійної та ямкової ерозії ґрунтів; вимивання з середини ґрунтів мінеральних речовин.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Під наметами смерекових пралісів відбувається: природний відбір дерев (хворі та гібридні вимирають, а залишаються тільки здорові) та успішне відновлення молодого підліску – майбутнього покоління пралісу. </w:t>
      </w:r>
    </w:p>
    <w:p w:rsid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Лежачі мертві дерева в процесі свого повільного гниття, яке триває до      </w:t>
      </w:r>
      <w:r>
        <w:rPr>
          <w:rFonts w:ascii="Times New Roman" w:hAnsi="Times New Roman" w:cs="Times New Roman"/>
          <w:sz w:val="28"/>
          <w:lang w:val="uk-UA"/>
        </w:rPr>
        <w:t xml:space="preserve">    </w:t>
      </w:r>
      <w:r w:rsidRPr="00643F81">
        <w:rPr>
          <w:rFonts w:ascii="Times New Roman" w:hAnsi="Times New Roman" w:cs="Times New Roman"/>
          <w:sz w:val="28"/>
          <w:lang w:val="uk-UA"/>
        </w:rPr>
        <w:t xml:space="preserve"> 12 років, виконують наступні функції: вбирають в себе велику кількість води, якою поступово живлять ґрунт на відстані до 5 метрів від себе та збагачують поверхневий ґрунт мінеральними речовинами (20-50 см), що є необхідними для успішного відновлення молодої лісової розсади (</w:t>
      </w:r>
      <w:r w:rsidRPr="00643F81">
        <w:rPr>
          <w:rFonts w:ascii="Times New Roman" w:hAnsi="Times New Roman" w:cs="Times New Roman"/>
          <w:b/>
          <w:i/>
          <w:sz w:val="28"/>
          <w:lang w:val="uk-UA"/>
        </w:rPr>
        <w:t>див. додаток Д</w:t>
      </w:r>
      <w:r w:rsidRPr="00643F81">
        <w:rPr>
          <w:rFonts w:ascii="Times New Roman" w:hAnsi="Times New Roman" w:cs="Times New Roman"/>
          <w:sz w:val="28"/>
          <w:lang w:val="uk-UA"/>
        </w:rPr>
        <w:t xml:space="preserve">).  </w:t>
      </w:r>
    </w:p>
    <w:p w:rsidR="0076469F" w:rsidRPr="0076469F" w:rsidRDefault="0076469F" w:rsidP="0076469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76469F">
        <w:rPr>
          <w:rFonts w:ascii="Times New Roman" w:hAnsi="Times New Roman" w:cs="Times New Roman"/>
          <w:b/>
          <w:i/>
          <w:sz w:val="28"/>
          <w:lang w:val="uk-UA"/>
        </w:rPr>
        <w:lastRenderedPageBreak/>
        <w:t xml:space="preserve">Важливе дослідження. </w:t>
      </w:r>
      <w:r w:rsidRPr="0076469F">
        <w:rPr>
          <w:rFonts w:ascii="Times New Roman" w:hAnsi="Times New Roman" w:cs="Times New Roman"/>
          <w:sz w:val="28"/>
          <w:lang w:val="uk-UA"/>
        </w:rPr>
        <w:t>Одна смерека віком 200 років вбирає в себе близько 3000 л води протягом 24-годинного випадання помірного дощу з площі 10 м²; ялиця – 3800 л води/10 м² протягом 24-годинного випадання дощу. Отже, на площі 1 га зростає 150 смерек та 100 ялиць віком 200 років, а їхня загальна чисельність становить 250 одиниць. Одна смерека вбирає 800 л, а 150 одиниць – 120000 л, одна ялиця – 1000 л, а 100 одиниць – 100000 л. Загальна кількість води, яку вбирають у себе 250 дерев (смереки і ялиці) віком близько 200 років, становить 220000 л з площі 1 га протягом 24-годинного випадання помірного-сильного дощу. Кількість води, яка надійшла на площу 1 га хвойного пралісу, становила 310000 л води протягом 24-годинного випадання помірного-сильного дощу. Кількість зайвої дощової води становила 110000 л на площі 1 га. Цю кількість води повністю увібрали у себе поверхневі ґрунти, зелені мохи та нижні яруси лісів. Таким чином, кількість зайвої дощової води на поверхні гірського схилу становила 0 літрів на площі 1 га.</w:t>
      </w:r>
    </w:p>
    <w:p w:rsidR="0076469F" w:rsidRPr="0076469F" w:rsidRDefault="0076469F" w:rsidP="0076469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76469F">
        <w:rPr>
          <w:rFonts w:ascii="Times New Roman" w:hAnsi="Times New Roman" w:cs="Times New Roman"/>
          <w:sz w:val="28"/>
          <w:lang w:val="uk-UA"/>
        </w:rPr>
        <w:t xml:space="preserve">Рівень зволоженості лісового масиву становив: 70-76%, поверхневих ґрунтів – 8-9%, глибинних (до 5 м) – 2-5%, зелених мохів – 9-11%. Це одна з найголовніших функцій хвойних пралісів на високогір’ї </w:t>
      </w:r>
      <w:proofErr w:type="spellStart"/>
      <w:r w:rsidRPr="0076469F">
        <w:rPr>
          <w:rFonts w:ascii="Times New Roman" w:hAnsi="Times New Roman" w:cs="Times New Roman"/>
          <w:sz w:val="28"/>
          <w:lang w:val="uk-UA"/>
        </w:rPr>
        <w:t>Мармароського</w:t>
      </w:r>
      <w:proofErr w:type="spellEnd"/>
      <w:r w:rsidRPr="0076469F">
        <w:rPr>
          <w:rFonts w:ascii="Times New Roman" w:hAnsi="Times New Roman" w:cs="Times New Roman"/>
          <w:sz w:val="28"/>
          <w:lang w:val="uk-UA"/>
        </w:rPr>
        <w:t xml:space="preserve"> масиву.</w:t>
      </w:r>
    </w:p>
    <w:p w:rsidR="0076469F" w:rsidRPr="0076469F" w:rsidRDefault="0076469F" w:rsidP="0076469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</w:rPr>
      </w:pPr>
    </w:p>
    <w:p w:rsid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</w:p>
    <w:p w:rsidR="00643F81" w:rsidRPr="00643F81" w:rsidRDefault="00643F81" w:rsidP="00643F81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643F81">
        <w:rPr>
          <w:rFonts w:ascii="Times New Roman" w:hAnsi="Times New Roman" w:cs="Times New Roman"/>
          <w:b/>
          <w:sz w:val="28"/>
          <w:lang w:val="uk-UA"/>
        </w:rPr>
        <w:t>Висновок</w:t>
      </w:r>
    </w:p>
    <w:p w:rsidR="00643F81" w:rsidRPr="00643F81" w:rsidRDefault="00643F81" w:rsidP="00643F81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  <w:r w:rsidRPr="00643F81">
        <w:rPr>
          <w:rFonts w:ascii="Times New Roman" w:hAnsi="Times New Roman" w:cs="Times New Roman"/>
          <w:sz w:val="28"/>
          <w:lang w:val="uk-UA"/>
        </w:rPr>
        <w:t xml:space="preserve">Отже, смерековий праліс у високогір’ї </w:t>
      </w:r>
      <w:proofErr w:type="spellStart"/>
      <w:r w:rsidRPr="00643F81">
        <w:rPr>
          <w:rFonts w:ascii="Times New Roman" w:hAnsi="Times New Roman" w:cs="Times New Roman"/>
          <w:sz w:val="28"/>
          <w:lang w:val="uk-UA"/>
        </w:rPr>
        <w:t>Мармароського</w:t>
      </w:r>
      <w:proofErr w:type="spellEnd"/>
      <w:r w:rsidRPr="00643F81">
        <w:rPr>
          <w:rFonts w:ascii="Times New Roman" w:hAnsi="Times New Roman" w:cs="Times New Roman"/>
          <w:sz w:val="28"/>
          <w:lang w:val="uk-UA"/>
        </w:rPr>
        <w:t xml:space="preserve"> масиву (урочища </w:t>
      </w:r>
      <w:proofErr w:type="spellStart"/>
      <w:r w:rsidRPr="00643F81">
        <w:rPr>
          <w:rFonts w:ascii="Times New Roman" w:hAnsi="Times New Roman" w:cs="Times New Roman"/>
          <w:sz w:val="28"/>
          <w:lang w:val="uk-UA"/>
        </w:rPr>
        <w:t>Берлибашка</w:t>
      </w:r>
      <w:proofErr w:type="spellEnd"/>
      <w:r w:rsidRPr="00643F81">
        <w:rPr>
          <w:rFonts w:ascii="Times New Roman" w:hAnsi="Times New Roman" w:cs="Times New Roman"/>
          <w:sz w:val="28"/>
          <w:lang w:val="uk-UA"/>
        </w:rPr>
        <w:t>) виконує три найважливіші функції: очищає повітря та насичує його цілющими властивостями – фітонцидами, вбирає в себе всю дощову воду та запобігає руйнуванню поверхневого ґрунту, сприяє природному відбору окремих дерев та успішному відновленню молодого підліску. На основі цього можна впевнено зазначити, що смерекові праліси є найціннішими в природному середовищі. Найголовніша їхня цінність полягає в збереженні поверхневих ґрунтів та ландшафтної екосистеми від руйнування.</w:t>
      </w:r>
    </w:p>
    <w:p w:rsidR="00FB0468" w:rsidRPr="00643F81" w:rsidRDefault="00FB0468" w:rsidP="00750CF2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lang w:val="uk-UA"/>
        </w:rPr>
      </w:pPr>
    </w:p>
    <w:p w:rsidR="00FB0468" w:rsidRPr="009A0475" w:rsidRDefault="00FB0468" w:rsidP="00D37085">
      <w:pPr>
        <w:pStyle w:val="a7"/>
        <w:spacing w:line="276" w:lineRule="auto"/>
        <w:ind w:firstLine="567"/>
        <w:jc w:val="center"/>
        <w:rPr>
          <w:rFonts w:ascii="Times New Roman" w:hAnsi="Times New Roman" w:cs="Times New Roman"/>
          <w:b/>
          <w:sz w:val="28"/>
          <w:lang w:val="uk-UA"/>
        </w:rPr>
      </w:pPr>
      <w:r w:rsidRPr="009A0475">
        <w:rPr>
          <w:rFonts w:ascii="Times New Roman" w:hAnsi="Times New Roman" w:cs="Times New Roman"/>
          <w:b/>
          <w:sz w:val="28"/>
          <w:lang w:val="uk-UA"/>
        </w:rPr>
        <w:t>Список використаних джерел</w:t>
      </w:r>
    </w:p>
    <w:p w:rsidR="0076469F" w:rsidRPr="0076469F" w:rsidRDefault="0076469F" w:rsidP="0076469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Герушинський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 З.Ю. Типологія лісів Українських Карпат : 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навч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посібн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. / З.Ю. 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Геру-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шинський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. – Львів : Вид-во "Піраміда", 1996. </w:t>
      </w:r>
    </w:p>
    <w:p w:rsidR="0076469F" w:rsidRPr="0076469F" w:rsidRDefault="0076469F" w:rsidP="0076469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Зелена книга України / за 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заг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. ред. чл.-кор. НАН України Я.П. 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Дідуха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>. – К. : Вид-во "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Аль-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76469F">
        <w:rPr>
          <w:rFonts w:ascii="Times New Roman" w:hAnsi="Times New Roman" w:cs="Times New Roman"/>
          <w:sz w:val="28"/>
          <w:szCs w:val="28"/>
          <w:lang w:val="uk-UA"/>
        </w:rPr>
        <w:t>терпрес</w:t>
      </w:r>
      <w:proofErr w:type="spellEnd"/>
      <w:r w:rsidRPr="0076469F">
        <w:rPr>
          <w:rFonts w:ascii="Times New Roman" w:hAnsi="Times New Roman" w:cs="Times New Roman"/>
          <w:sz w:val="28"/>
          <w:szCs w:val="28"/>
          <w:lang w:val="uk-UA"/>
        </w:rPr>
        <w:t>".</w:t>
      </w:r>
    </w:p>
    <w:p w:rsidR="0076469F" w:rsidRDefault="0076469F" w:rsidP="0076469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Код у базі даних: ВБ.КО.2. Розміщення: </w:t>
      </w:r>
      <w:proofErr w:type="spellStart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Костилівське</w:t>
      </w:r>
      <w:proofErr w:type="spellEnd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лісництво </w:t>
      </w:r>
      <w:proofErr w:type="spellStart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ДП</w:t>
      </w:r>
      <w:proofErr w:type="spellEnd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proofErr w:type="spellStart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“Великобичківське</w:t>
      </w:r>
      <w:proofErr w:type="spellEnd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ЛМГ. Площа: 129,7 га. Діапазон висот: 950-1100 м н. р .м. Переважаюча експозиція схилу: південно-західна. Середня крутизна схилу: 30°. Ліси з  </w:t>
      </w:r>
      <w:bookmarkStart w:id="0" w:name="_GoBack"/>
      <w:bookmarkEnd w:id="0"/>
      <w:proofErr w:type="spellStart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Рісеа</w:t>
      </w:r>
      <w:proofErr w:type="spellEnd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 </w:t>
      </w:r>
      <w:proofErr w:type="spellStart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abies</w:t>
      </w:r>
      <w:proofErr w:type="spellEnd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з </w:t>
      </w:r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домішками </w:t>
      </w:r>
      <w:proofErr w:type="spellStart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Fagus</w:t>
      </w:r>
      <w:proofErr w:type="spellEnd"/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 </w:t>
      </w:r>
      <w:proofErr w:type="spellStart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sylvatica</w:t>
      </w:r>
      <w:proofErr w:type="spellEnd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 </w:t>
      </w:r>
      <w:proofErr w:type="spellStart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Abies</w:t>
      </w:r>
      <w:proofErr w:type="spellEnd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 </w:t>
      </w:r>
      <w:proofErr w:type="spellStart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alba</w:t>
      </w:r>
      <w:proofErr w:type="spellEnd"/>
      <w:r w:rsidRPr="0076469F">
        <w:rPr>
          <w:rStyle w:val="ad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. </w:t>
      </w:r>
      <w:r w:rsidRPr="0076469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Охоронний статус: захисні ліси.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lang w:val="uk-UA"/>
        </w:rPr>
        <w:lastRenderedPageBreak/>
        <w:t>Додаток А.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</w:pPr>
      <w:r w:rsidRPr="0076469F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 xml:space="preserve">Дослідна ділянка на території урочища </w:t>
      </w:r>
      <w:proofErr w:type="spellStart"/>
      <w:r w:rsidRPr="0076469F">
        <w:rPr>
          <w:rFonts w:ascii="Times New Roman" w:hAnsi="Times New Roman" w:cs="Times New Roman"/>
          <w:b/>
          <w:color w:val="000000"/>
          <w:sz w:val="28"/>
          <w:szCs w:val="28"/>
          <w:lang w:val="uk-UA"/>
        </w:rPr>
        <w:t>Берлибашки</w:t>
      </w:r>
      <w:proofErr w:type="spellEnd"/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  <w:r w:rsidRPr="0076469F">
        <w:rPr>
          <w:noProof/>
          <w:sz w:val="28"/>
          <w:lang w:val="uk-UA"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554355</wp:posOffset>
            </wp:positionH>
            <wp:positionV relativeFrom="paragraph">
              <wp:posOffset>19685</wp:posOffset>
            </wp:positionV>
            <wp:extent cx="4839335" cy="2764790"/>
            <wp:effectExtent l="19050" t="0" r="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335" cy="2764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76469F">
        <w:rPr>
          <w:rFonts w:ascii="Times New Roman" w:hAnsi="Times New Roman" w:cs="Times New Roman"/>
          <w:sz w:val="28"/>
          <w:lang w:val="uk-UA"/>
        </w:rPr>
        <w:t xml:space="preserve">        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tbl>
      <w:tblPr>
        <w:tblStyle w:val="a9"/>
        <w:tblpPr w:leftFromText="180" w:rightFromText="180" w:vertAnchor="page" w:horzAnchor="margin" w:tblpY="7681"/>
        <w:tblW w:w="10173" w:type="dxa"/>
        <w:tblLook w:val="04A0"/>
      </w:tblPr>
      <w:tblGrid>
        <w:gridCol w:w="1951"/>
        <w:gridCol w:w="1134"/>
        <w:gridCol w:w="1134"/>
        <w:gridCol w:w="1134"/>
        <w:gridCol w:w="1276"/>
        <w:gridCol w:w="1559"/>
        <w:gridCol w:w="1985"/>
      </w:tblGrid>
      <w:tr w:rsidR="0076469F" w:rsidRPr="0076469F" w:rsidTr="0076469F">
        <w:tc>
          <w:tcPr>
            <w:tcW w:w="1951" w:type="dxa"/>
          </w:tcPr>
          <w:p w:rsidR="0076469F" w:rsidRPr="0076469F" w:rsidRDefault="0076469F" w:rsidP="0076469F">
            <w:pPr>
              <w:spacing w:line="276" w:lineRule="auto"/>
              <w:jc w:val="both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 xml:space="preserve">    Вік дерев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>5-20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>21-50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>51-100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>101-150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>151-250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>Загальна кількість</w:t>
            </w:r>
          </w:p>
        </w:tc>
      </w:tr>
      <w:tr w:rsidR="0076469F" w:rsidRPr="0076469F" w:rsidTr="0076469F">
        <w:tc>
          <w:tcPr>
            <w:tcW w:w="1951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І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227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324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120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186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450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1635</w:t>
            </w:r>
          </w:p>
        </w:tc>
      </w:tr>
      <w:tr w:rsidR="0076469F" w:rsidRPr="0076469F" w:rsidTr="0076469F">
        <w:tc>
          <w:tcPr>
            <w:tcW w:w="1951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ІІ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319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412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106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211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594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1642</w:t>
            </w:r>
          </w:p>
        </w:tc>
      </w:tr>
      <w:tr w:rsidR="0076469F" w:rsidRPr="0076469F" w:rsidTr="0076469F">
        <w:tc>
          <w:tcPr>
            <w:tcW w:w="1951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ІІІ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232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339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98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196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620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1485</w:t>
            </w:r>
          </w:p>
        </w:tc>
      </w:tr>
      <w:tr w:rsidR="0076469F" w:rsidRPr="0076469F" w:rsidTr="0076469F">
        <w:trPr>
          <w:trHeight w:val="193"/>
        </w:trPr>
        <w:tc>
          <w:tcPr>
            <w:tcW w:w="1951" w:type="dxa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IV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220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419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118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189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580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1526</w:t>
            </w:r>
          </w:p>
        </w:tc>
      </w:tr>
      <w:tr w:rsidR="0076469F" w:rsidRPr="0076469F" w:rsidTr="0076469F">
        <w:trPr>
          <w:trHeight w:val="193"/>
        </w:trPr>
        <w:tc>
          <w:tcPr>
            <w:tcW w:w="1951" w:type="dxa"/>
            <w:tcBorders>
              <w:top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V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345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448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236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600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1739</w:t>
            </w:r>
          </w:p>
        </w:tc>
      </w:tr>
      <w:tr w:rsidR="0076469F" w:rsidRPr="0076469F" w:rsidTr="0076469F">
        <w:tblPrEx>
          <w:tblLook w:val="0000"/>
        </w:tblPrEx>
        <w:trPr>
          <w:trHeight w:val="293"/>
        </w:trPr>
        <w:tc>
          <w:tcPr>
            <w:tcW w:w="1951" w:type="dxa"/>
          </w:tcPr>
          <w:p w:rsidR="0076469F" w:rsidRPr="0076469F" w:rsidRDefault="0076469F" w:rsidP="0076469F">
            <w:pPr>
              <w:spacing w:line="276" w:lineRule="auto"/>
              <w:ind w:left="108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Загальна кількість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1343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1942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552</w:t>
            </w:r>
          </w:p>
        </w:tc>
        <w:tc>
          <w:tcPr>
            <w:tcW w:w="1276" w:type="dxa"/>
          </w:tcPr>
          <w:p w:rsidR="0076469F" w:rsidRPr="0076469F" w:rsidRDefault="0076469F" w:rsidP="0076469F">
            <w:pPr>
              <w:spacing w:line="276" w:lineRule="auto"/>
              <w:jc w:val="center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>1018</w:t>
            </w:r>
          </w:p>
        </w:tc>
        <w:tc>
          <w:tcPr>
            <w:tcW w:w="1559" w:type="dxa"/>
          </w:tcPr>
          <w:p w:rsidR="0076469F" w:rsidRPr="0076469F" w:rsidRDefault="0076469F" w:rsidP="0076469F">
            <w:pPr>
              <w:spacing w:line="276" w:lineRule="auto"/>
              <w:rPr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color w:val="000000"/>
                <w:sz w:val="28"/>
                <w:szCs w:val="28"/>
                <w:lang w:val="uk-UA"/>
              </w:rPr>
              <w:t xml:space="preserve">    2844</w:t>
            </w:r>
          </w:p>
        </w:tc>
        <w:tc>
          <w:tcPr>
            <w:tcW w:w="1985" w:type="dxa"/>
          </w:tcPr>
          <w:p w:rsidR="0076469F" w:rsidRPr="0076469F" w:rsidRDefault="0076469F" w:rsidP="0076469F">
            <w:pPr>
              <w:spacing w:line="276" w:lineRule="auto"/>
              <w:rPr>
                <w:b/>
                <w:color w:val="000000"/>
                <w:sz w:val="28"/>
                <w:szCs w:val="28"/>
                <w:lang w:val="uk-UA"/>
              </w:rPr>
            </w:pPr>
            <w:r w:rsidRPr="0076469F">
              <w:rPr>
                <w:b/>
                <w:color w:val="000000"/>
                <w:sz w:val="28"/>
                <w:szCs w:val="28"/>
                <w:lang w:val="uk-UA"/>
              </w:rPr>
              <w:t xml:space="preserve">       8027</w:t>
            </w:r>
          </w:p>
        </w:tc>
      </w:tr>
    </w:tbl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lang w:val="uk-UA"/>
        </w:rPr>
        <w:t xml:space="preserve">Додаток Б. 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Кількість  поширення смереки за віком на площі 5 га </w:t>
      </w: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lang w:val="uk-UA"/>
        </w:rPr>
        <w:t xml:space="preserve">Додаток В. 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Виділення фітонцидів смерекових пралісом </w:t>
      </w:r>
    </w:p>
    <w:tbl>
      <w:tblPr>
        <w:tblStyle w:val="a9"/>
        <w:tblW w:w="10031" w:type="dxa"/>
        <w:tblLayout w:type="fixed"/>
        <w:tblLook w:val="04A0"/>
      </w:tblPr>
      <w:tblGrid>
        <w:gridCol w:w="959"/>
        <w:gridCol w:w="992"/>
        <w:gridCol w:w="992"/>
        <w:gridCol w:w="993"/>
        <w:gridCol w:w="992"/>
        <w:gridCol w:w="992"/>
        <w:gridCol w:w="992"/>
        <w:gridCol w:w="993"/>
        <w:gridCol w:w="1134"/>
        <w:gridCol w:w="992"/>
      </w:tblGrid>
      <w:tr w:rsidR="0076469F" w:rsidRPr="0076469F" w:rsidTr="00E746C0">
        <w:trPr>
          <w:trHeight w:val="238"/>
        </w:trPr>
        <w:tc>
          <w:tcPr>
            <w:tcW w:w="1951" w:type="dxa"/>
            <w:gridSpan w:val="2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23.06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24.06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25.06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26.06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27.06</w:t>
            </w:r>
          </w:p>
        </w:tc>
      </w:tr>
      <w:tr w:rsidR="0076469F" w:rsidRPr="0076469F" w:rsidTr="00E746C0">
        <w:trPr>
          <w:trHeight w:val="169"/>
        </w:trPr>
        <w:tc>
          <w:tcPr>
            <w:tcW w:w="959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12:00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00:00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12:00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00:00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12:00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00:00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12:00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00:00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12:00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8"/>
                <w:szCs w:val="28"/>
                <w:lang w:val="uk-UA"/>
              </w:rPr>
            </w:pPr>
            <w:r w:rsidRPr="0076469F">
              <w:rPr>
                <w:b/>
                <w:sz w:val="28"/>
                <w:szCs w:val="28"/>
                <w:lang w:val="uk-UA"/>
              </w:rPr>
              <w:t>00:00</w:t>
            </w:r>
          </w:p>
        </w:tc>
      </w:tr>
      <w:tr w:rsidR="0076469F" w:rsidRPr="0076469F" w:rsidTr="00E746C0">
        <w:tc>
          <w:tcPr>
            <w:tcW w:w="959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+ 26ºС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+ 14ºС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+ 24ºС</w:t>
            </w:r>
          </w:p>
        </w:tc>
        <w:tc>
          <w:tcPr>
            <w:tcW w:w="993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+ 13ºС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+ 27º С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+ 15º С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+ 28º С</w:t>
            </w:r>
          </w:p>
        </w:tc>
        <w:tc>
          <w:tcPr>
            <w:tcW w:w="993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+ 17º С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+ 29º С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+ 16º С</w:t>
            </w:r>
          </w:p>
        </w:tc>
      </w:tr>
      <w:tr w:rsidR="0076469F" w:rsidRPr="0076469F" w:rsidTr="00E746C0">
        <w:tc>
          <w:tcPr>
            <w:tcW w:w="959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26 кг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18 кг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23 кг</w:t>
            </w:r>
          </w:p>
        </w:tc>
        <w:tc>
          <w:tcPr>
            <w:tcW w:w="993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16 кг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28 кг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19 кг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29 кг</w:t>
            </w:r>
          </w:p>
        </w:tc>
        <w:tc>
          <w:tcPr>
            <w:tcW w:w="993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19 кг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29 кг</w:t>
            </w:r>
          </w:p>
        </w:tc>
        <w:tc>
          <w:tcPr>
            <w:tcW w:w="992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 w:rsidRPr="0076469F">
              <w:rPr>
                <w:sz w:val="28"/>
                <w:szCs w:val="28"/>
                <w:lang w:val="uk-UA"/>
              </w:rPr>
              <w:t>17 кг</w:t>
            </w:r>
          </w:p>
        </w:tc>
      </w:tr>
    </w:tbl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lang w:val="uk-UA"/>
        </w:rPr>
        <w:lastRenderedPageBreak/>
        <w:t xml:space="preserve">Додаток Г. 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szCs w:val="28"/>
          <w:lang w:val="uk-UA"/>
        </w:rPr>
        <w:t xml:space="preserve">Розподіл дощової води смерековим  пралісом   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76469F">
        <w:rPr>
          <w:rFonts w:ascii="Times New Roman" w:hAnsi="Times New Roman" w:cs="Times New Roman"/>
          <w:noProof/>
          <w:sz w:val="28"/>
          <w:lang w:val="uk-UA" w:eastAsia="uk-U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521335</wp:posOffset>
            </wp:positionH>
            <wp:positionV relativeFrom="paragraph">
              <wp:posOffset>74295</wp:posOffset>
            </wp:positionV>
            <wp:extent cx="4916170" cy="3954780"/>
            <wp:effectExtent l="19050" t="0" r="0" b="0"/>
            <wp:wrapSquare wrapText="bothSides"/>
            <wp:docPr id="2516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170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lang w:val="uk-UA"/>
        </w:rPr>
      </w:pP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lang w:val="uk-UA"/>
        </w:rPr>
        <w:t xml:space="preserve">Додаток Д. </w:t>
      </w:r>
    </w:p>
    <w:p w:rsidR="0076469F" w:rsidRPr="0076469F" w:rsidRDefault="0076469F" w:rsidP="0076469F">
      <w:pPr>
        <w:pStyle w:val="a7"/>
        <w:spacing w:line="276" w:lineRule="auto"/>
        <w:jc w:val="both"/>
        <w:rPr>
          <w:rFonts w:ascii="Times New Roman" w:hAnsi="Times New Roman" w:cs="Times New Roman"/>
          <w:b/>
          <w:sz w:val="28"/>
          <w:lang w:val="uk-UA"/>
        </w:rPr>
      </w:pPr>
      <w:r w:rsidRPr="0076469F">
        <w:rPr>
          <w:rFonts w:ascii="Times New Roman" w:hAnsi="Times New Roman" w:cs="Times New Roman"/>
          <w:b/>
          <w:sz w:val="28"/>
          <w:szCs w:val="28"/>
          <w:lang w:val="uk-UA"/>
        </w:rPr>
        <w:t>Вміст мінеральних речовин, вміст гумусу, рівень родючості  та вологості ґрунтів на двох різних ділянках</w:t>
      </w:r>
    </w:p>
    <w:tbl>
      <w:tblPr>
        <w:tblStyle w:val="a9"/>
        <w:tblW w:w="10173" w:type="dxa"/>
        <w:tblLayout w:type="fixed"/>
        <w:tblLook w:val="04A0"/>
      </w:tblPr>
      <w:tblGrid>
        <w:gridCol w:w="1809"/>
        <w:gridCol w:w="1134"/>
        <w:gridCol w:w="1134"/>
        <w:gridCol w:w="1134"/>
        <w:gridCol w:w="1276"/>
        <w:gridCol w:w="992"/>
        <w:gridCol w:w="1418"/>
        <w:gridCol w:w="1276"/>
      </w:tblGrid>
      <w:tr w:rsidR="0076469F" w:rsidRPr="0076469F" w:rsidTr="00E746C0">
        <w:trPr>
          <w:trHeight w:val="186"/>
        </w:trPr>
        <w:tc>
          <w:tcPr>
            <w:tcW w:w="1809" w:type="dxa"/>
            <w:vMerge w:val="restart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</w:p>
        </w:tc>
        <w:tc>
          <w:tcPr>
            <w:tcW w:w="4678" w:type="dxa"/>
            <w:gridSpan w:val="4"/>
            <w:tcBorders>
              <w:bottom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>Мінеральні речовини</w:t>
            </w: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>Вміст гумусу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>Рівень родючості</w:t>
            </w:r>
          </w:p>
        </w:tc>
        <w:tc>
          <w:tcPr>
            <w:tcW w:w="1276" w:type="dxa"/>
            <w:vMerge w:val="restart"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spacing w:after="200" w:line="276" w:lineRule="auto"/>
              <w:rPr>
                <w:rFonts w:eastAsiaTheme="minorHAnsi"/>
                <w:b/>
                <w:szCs w:val="28"/>
                <w:lang w:val="uk-UA" w:eastAsia="en-US"/>
              </w:rPr>
            </w:pPr>
            <w:r w:rsidRPr="0076469F">
              <w:rPr>
                <w:rFonts w:eastAsiaTheme="minorHAnsi"/>
                <w:b/>
                <w:szCs w:val="28"/>
                <w:lang w:val="uk-UA" w:eastAsia="en-US"/>
              </w:rPr>
              <w:t>Рівень вологості</w:t>
            </w:r>
          </w:p>
        </w:tc>
      </w:tr>
      <w:tr w:rsidR="0076469F" w:rsidRPr="0076469F" w:rsidTr="00E746C0">
        <w:trPr>
          <w:trHeight w:val="439"/>
        </w:trPr>
        <w:tc>
          <w:tcPr>
            <w:tcW w:w="1809" w:type="dxa"/>
            <w:vMerge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 xml:space="preserve">Фосфор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>Кальцій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>Калій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 xml:space="preserve">Натрій </w:t>
            </w: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</w:tc>
      </w:tr>
      <w:tr w:rsidR="0076469F" w:rsidRPr="0076469F" w:rsidTr="00E746C0">
        <w:tc>
          <w:tcPr>
            <w:tcW w:w="1809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>На місці розкладання мертвої деревини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0,5 кг/м²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3,6 кг/м²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0,4 кг/м²</w:t>
            </w:r>
          </w:p>
        </w:tc>
        <w:tc>
          <w:tcPr>
            <w:tcW w:w="1276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0,6 кг/м²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43%/м²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71%/м²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</w:p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77-81%/м²</w:t>
            </w:r>
          </w:p>
        </w:tc>
      </w:tr>
      <w:tr w:rsidR="0076469F" w:rsidRPr="0076469F" w:rsidTr="00E746C0">
        <w:tc>
          <w:tcPr>
            <w:tcW w:w="1809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b/>
                <w:sz w:val="24"/>
                <w:szCs w:val="28"/>
                <w:lang w:val="uk-UA"/>
              </w:rPr>
            </w:pPr>
            <w:r w:rsidRPr="0076469F">
              <w:rPr>
                <w:b/>
                <w:sz w:val="24"/>
                <w:szCs w:val="28"/>
                <w:lang w:val="uk-UA"/>
              </w:rPr>
              <w:t>На оголеній поверхні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0,1 кг/м²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0,9 кг/м²</w:t>
            </w:r>
          </w:p>
        </w:tc>
        <w:tc>
          <w:tcPr>
            <w:tcW w:w="1134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0,09 кг/м²</w:t>
            </w:r>
          </w:p>
        </w:tc>
        <w:tc>
          <w:tcPr>
            <w:tcW w:w="1276" w:type="dxa"/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0,1 кг/м²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19%/м²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36%/м²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76469F" w:rsidRPr="0076469F" w:rsidRDefault="0076469F" w:rsidP="0076469F">
            <w:pPr>
              <w:pStyle w:val="a7"/>
              <w:spacing w:line="276" w:lineRule="auto"/>
              <w:jc w:val="center"/>
              <w:rPr>
                <w:sz w:val="24"/>
                <w:szCs w:val="28"/>
                <w:lang w:val="uk-UA"/>
              </w:rPr>
            </w:pPr>
            <w:r w:rsidRPr="0076469F">
              <w:rPr>
                <w:sz w:val="24"/>
                <w:szCs w:val="28"/>
                <w:lang w:val="uk-UA"/>
              </w:rPr>
              <w:t>29-33%/м²</w:t>
            </w:r>
          </w:p>
        </w:tc>
      </w:tr>
    </w:tbl>
    <w:p w:rsidR="0076469F" w:rsidRPr="00111648" w:rsidRDefault="0076469F" w:rsidP="0076469F">
      <w:pPr>
        <w:pStyle w:val="a7"/>
        <w:spacing w:line="360" w:lineRule="auto"/>
        <w:jc w:val="both"/>
        <w:rPr>
          <w:rFonts w:ascii="Times New Roman" w:hAnsi="Times New Roman" w:cs="Times New Roman"/>
          <w:sz w:val="28"/>
        </w:rPr>
      </w:pPr>
    </w:p>
    <w:p w:rsidR="0076469F" w:rsidRPr="0076469F" w:rsidRDefault="0076469F" w:rsidP="0076469F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76469F" w:rsidRPr="0076469F" w:rsidSect="00B1602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3BCD" w:rsidRDefault="00AD3BCD" w:rsidP="00B1602D">
      <w:r>
        <w:separator/>
      </w:r>
    </w:p>
  </w:endnote>
  <w:endnote w:type="continuationSeparator" w:id="0">
    <w:p w:rsidR="00AD3BCD" w:rsidRDefault="00AD3BCD" w:rsidP="00B160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3BCD" w:rsidRDefault="00AD3BCD" w:rsidP="00B1602D">
      <w:r>
        <w:separator/>
      </w:r>
    </w:p>
  </w:footnote>
  <w:footnote w:type="continuationSeparator" w:id="0">
    <w:p w:rsidR="00AD3BCD" w:rsidRDefault="00AD3BCD" w:rsidP="00B160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C7D0B"/>
    <w:multiLevelType w:val="hybridMultilevel"/>
    <w:tmpl w:val="B0F4F4B4"/>
    <w:lvl w:ilvl="0" w:tplc="C13C9C7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466417D"/>
    <w:multiLevelType w:val="hybridMultilevel"/>
    <w:tmpl w:val="2910BBDC"/>
    <w:lvl w:ilvl="0" w:tplc="4CDABE3A">
      <w:start w:val="1"/>
      <w:numFmt w:val="decimal"/>
      <w:lvlText w:val="%1."/>
      <w:lvlJc w:val="left"/>
      <w:pPr>
        <w:ind w:left="10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22" w:hanging="360"/>
      </w:pPr>
    </w:lvl>
    <w:lvl w:ilvl="2" w:tplc="0422001B" w:tentative="1">
      <w:start w:val="1"/>
      <w:numFmt w:val="lowerRoman"/>
      <w:lvlText w:val="%3."/>
      <w:lvlJc w:val="right"/>
      <w:pPr>
        <w:ind w:left="2442" w:hanging="180"/>
      </w:pPr>
    </w:lvl>
    <w:lvl w:ilvl="3" w:tplc="0422000F" w:tentative="1">
      <w:start w:val="1"/>
      <w:numFmt w:val="decimal"/>
      <w:lvlText w:val="%4."/>
      <w:lvlJc w:val="left"/>
      <w:pPr>
        <w:ind w:left="3162" w:hanging="360"/>
      </w:pPr>
    </w:lvl>
    <w:lvl w:ilvl="4" w:tplc="04220019" w:tentative="1">
      <w:start w:val="1"/>
      <w:numFmt w:val="lowerLetter"/>
      <w:lvlText w:val="%5."/>
      <w:lvlJc w:val="left"/>
      <w:pPr>
        <w:ind w:left="3882" w:hanging="360"/>
      </w:pPr>
    </w:lvl>
    <w:lvl w:ilvl="5" w:tplc="0422001B" w:tentative="1">
      <w:start w:val="1"/>
      <w:numFmt w:val="lowerRoman"/>
      <w:lvlText w:val="%6."/>
      <w:lvlJc w:val="right"/>
      <w:pPr>
        <w:ind w:left="4602" w:hanging="180"/>
      </w:pPr>
    </w:lvl>
    <w:lvl w:ilvl="6" w:tplc="0422000F" w:tentative="1">
      <w:start w:val="1"/>
      <w:numFmt w:val="decimal"/>
      <w:lvlText w:val="%7."/>
      <w:lvlJc w:val="left"/>
      <w:pPr>
        <w:ind w:left="5322" w:hanging="360"/>
      </w:pPr>
    </w:lvl>
    <w:lvl w:ilvl="7" w:tplc="04220019" w:tentative="1">
      <w:start w:val="1"/>
      <w:numFmt w:val="lowerLetter"/>
      <w:lvlText w:val="%8."/>
      <w:lvlJc w:val="left"/>
      <w:pPr>
        <w:ind w:left="6042" w:hanging="360"/>
      </w:pPr>
    </w:lvl>
    <w:lvl w:ilvl="8" w:tplc="0422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602D"/>
    <w:rsid w:val="00004C11"/>
    <w:rsid w:val="000065C9"/>
    <w:rsid w:val="00025584"/>
    <w:rsid w:val="00045536"/>
    <w:rsid w:val="000D2EEB"/>
    <w:rsid w:val="000E29BA"/>
    <w:rsid w:val="001021E4"/>
    <w:rsid w:val="0014747F"/>
    <w:rsid w:val="001637EA"/>
    <w:rsid w:val="0018066F"/>
    <w:rsid w:val="00184F46"/>
    <w:rsid w:val="00187C66"/>
    <w:rsid w:val="001C2569"/>
    <w:rsid w:val="001C393A"/>
    <w:rsid w:val="001E0A4E"/>
    <w:rsid w:val="00217A18"/>
    <w:rsid w:val="002570FC"/>
    <w:rsid w:val="00272ECD"/>
    <w:rsid w:val="002770C6"/>
    <w:rsid w:val="00284838"/>
    <w:rsid w:val="002B6163"/>
    <w:rsid w:val="002B7293"/>
    <w:rsid w:val="002D54A9"/>
    <w:rsid w:val="002D6219"/>
    <w:rsid w:val="00320D0F"/>
    <w:rsid w:val="00352505"/>
    <w:rsid w:val="003A22CF"/>
    <w:rsid w:val="00414270"/>
    <w:rsid w:val="00446553"/>
    <w:rsid w:val="00492848"/>
    <w:rsid w:val="004F0B57"/>
    <w:rsid w:val="005119EE"/>
    <w:rsid w:val="00555A9D"/>
    <w:rsid w:val="00555B94"/>
    <w:rsid w:val="00565EFC"/>
    <w:rsid w:val="00575822"/>
    <w:rsid w:val="00577402"/>
    <w:rsid w:val="00584151"/>
    <w:rsid w:val="005C76D5"/>
    <w:rsid w:val="005D29D7"/>
    <w:rsid w:val="005F2672"/>
    <w:rsid w:val="006342B3"/>
    <w:rsid w:val="00643F81"/>
    <w:rsid w:val="0065139A"/>
    <w:rsid w:val="00675562"/>
    <w:rsid w:val="006813C4"/>
    <w:rsid w:val="00682F50"/>
    <w:rsid w:val="007228C5"/>
    <w:rsid w:val="00737FB2"/>
    <w:rsid w:val="00750CF2"/>
    <w:rsid w:val="00763CEF"/>
    <w:rsid w:val="0076469F"/>
    <w:rsid w:val="007654E5"/>
    <w:rsid w:val="00777B6F"/>
    <w:rsid w:val="00782C7F"/>
    <w:rsid w:val="00786BBE"/>
    <w:rsid w:val="00803338"/>
    <w:rsid w:val="0085648C"/>
    <w:rsid w:val="0088704D"/>
    <w:rsid w:val="008B2AA4"/>
    <w:rsid w:val="0092306D"/>
    <w:rsid w:val="009319BC"/>
    <w:rsid w:val="009A0475"/>
    <w:rsid w:val="009A26ED"/>
    <w:rsid w:val="009C7439"/>
    <w:rsid w:val="009E5FA7"/>
    <w:rsid w:val="00A2408F"/>
    <w:rsid w:val="00A31E97"/>
    <w:rsid w:val="00A52B56"/>
    <w:rsid w:val="00A614EA"/>
    <w:rsid w:val="00A66102"/>
    <w:rsid w:val="00A95E0D"/>
    <w:rsid w:val="00AA2CF1"/>
    <w:rsid w:val="00AB0B6C"/>
    <w:rsid w:val="00AD3BCD"/>
    <w:rsid w:val="00AE5CF5"/>
    <w:rsid w:val="00AE62E3"/>
    <w:rsid w:val="00B1602D"/>
    <w:rsid w:val="00BB0AEE"/>
    <w:rsid w:val="00BC1E98"/>
    <w:rsid w:val="00BC5D70"/>
    <w:rsid w:val="00BF03DA"/>
    <w:rsid w:val="00CB3DDD"/>
    <w:rsid w:val="00CE3265"/>
    <w:rsid w:val="00CE4EFB"/>
    <w:rsid w:val="00CF3610"/>
    <w:rsid w:val="00D37085"/>
    <w:rsid w:val="00D8335C"/>
    <w:rsid w:val="00D84A38"/>
    <w:rsid w:val="00DA0782"/>
    <w:rsid w:val="00E208D7"/>
    <w:rsid w:val="00E8639F"/>
    <w:rsid w:val="00EA3268"/>
    <w:rsid w:val="00ED23C5"/>
    <w:rsid w:val="00ED7878"/>
    <w:rsid w:val="00EE6BC0"/>
    <w:rsid w:val="00F03FD7"/>
    <w:rsid w:val="00F10880"/>
    <w:rsid w:val="00F20ACB"/>
    <w:rsid w:val="00F35830"/>
    <w:rsid w:val="00F37DF2"/>
    <w:rsid w:val="00FB0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1602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B1602D"/>
  </w:style>
  <w:style w:type="paragraph" w:styleId="a5">
    <w:name w:val="footer"/>
    <w:basedOn w:val="a"/>
    <w:link w:val="a6"/>
    <w:uiPriority w:val="99"/>
    <w:semiHidden/>
    <w:unhideWhenUsed/>
    <w:rsid w:val="00B1602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B1602D"/>
  </w:style>
  <w:style w:type="paragraph" w:styleId="a7">
    <w:name w:val="No Spacing"/>
    <w:link w:val="a8"/>
    <w:uiPriority w:val="1"/>
    <w:qFormat/>
    <w:rsid w:val="00B1602D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rsid w:val="00B1602D"/>
  </w:style>
  <w:style w:type="table" w:styleId="a9">
    <w:name w:val="Table Grid"/>
    <w:basedOn w:val="a1"/>
    <w:rsid w:val="00555B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BC5D70"/>
    <w:pPr>
      <w:spacing w:before="100" w:beforeAutospacing="1" w:after="119"/>
    </w:pPr>
    <w:rPr>
      <w:lang w:val="uk-UA" w:eastAsia="uk-UA"/>
    </w:rPr>
  </w:style>
  <w:style w:type="paragraph" w:styleId="ab">
    <w:name w:val="List Paragraph"/>
    <w:basedOn w:val="a"/>
    <w:uiPriority w:val="34"/>
    <w:qFormat/>
    <w:rsid w:val="00FB0468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750CF2"/>
    <w:rPr>
      <w:color w:val="0000FF"/>
      <w:u w:val="single"/>
    </w:rPr>
  </w:style>
  <w:style w:type="character" w:styleId="ad">
    <w:name w:val="Emphasis"/>
    <w:basedOn w:val="a0"/>
    <w:uiPriority w:val="20"/>
    <w:qFormat/>
    <w:rsid w:val="0076469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8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5</Pages>
  <Words>5061</Words>
  <Characters>2886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60</cp:revision>
  <dcterms:created xsi:type="dcterms:W3CDTF">2025-01-16T18:22:00Z</dcterms:created>
  <dcterms:modified xsi:type="dcterms:W3CDTF">2026-03-18T07:23:00Z</dcterms:modified>
</cp:coreProperties>
</file>