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414" w:rsidRDefault="00C24414" w:rsidP="00C24414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ТЕЗИ ТВОРЧОЇ РОБОТИ</w:t>
      </w:r>
    </w:p>
    <w:p w:rsidR="00C24414" w:rsidRDefault="00C24414" w:rsidP="00C24414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І (заочного)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етапу</w:t>
      </w:r>
      <w:proofErr w:type="spellEnd"/>
    </w:p>
    <w:p w:rsidR="00C24414" w:rsidRDefault="00C24414" w:rsidP="00C24414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Всеукраїнського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інтерактивного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конкурсу «МАН-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Юніор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Дослідник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24414" w:rsidRDefault="00C24414" w:rsidP="00C24414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Національного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центру «Мала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академія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наук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України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24414" w:rsidRDefault="00C24414" w:rsidP="00C24414">
      <w:pPr>
        <w:spacing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номінації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Історик-Юніор</w:t>
      </w:r>
      <w:proofErr w:type="spellEnd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»</w:t>
      </w:r>
    </w:p>
    <w:p w:rsidR="00C24414" w:rsidRDefault="00C24414" w:rsidP="00C24414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«</w:t>
      </w:r>
      <w:r w:rsidR="00A15AA2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Канівська спадщина: історія, що живе поруч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»</w:t>
      </w: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Автори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C24414" w:rsidRDefault="00A15AA2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Ш</w:t>
      </w:r>
      <w:r w:rsidR="00B94C88">
        <w:rPr>
          <w:rFonts w:ascii="Times New Roman" w:eastAsia="Times New Roman" w:hAnsi="Times New Roman" w:cs="Times New Roman"/>
          <w:sz w:val="28"/>
          <w:szCs w:val="28"/>
          <w:lang w:val="uk-UA"/>
        </w:rPr>
        <w:t>ЕВЧЕНКО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Даніїл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Сергійович</w:t>
      </w:r>
      <w:r w:rsidR="00C24414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учень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15AA2">
        <w:rPr>
          <w:rFonts w:ascii="Times New Roman" w:eastAsia="Times New Roman" w:hAnsi="Times New Roman" w:cs="Times New Roman"/>
          <w:sz w:val="28"/>
          <w:szCs w:val="28"/>
          <w:lang w:val="uk-UA"/>
        </w:rPr>
        <w:t>8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A15AA2">
        <w:rPr>
          <w:rFonts w:ascii="Times New Roman" w:eastAsia="Times New Roman" w:hAnsi="Times New Roman" w:cs="Times New Roman"/>
          <w:sz w:val="28"/>
          <w:szCs w:val="28"/>
          <w:lang w:val="uk-UA"/>
        </w:rPr>
        <w:t>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класу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комунального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закладу</w:t>
      </w:r>
    </w:p>
    <w:p w:rsidR="00C24414" w:rsidRPr="00470DA3" w:rsidRDefault="00C24414" w:rsidP="00470DA3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="00A15AA2">
        <w:rPr>
          <w:rFonts w:ascii="Times New Roman" w:eastAsia="Times New Roman" w:hAnsi="Times New Roman" w:cs="Times New Roman"/>
          <w:sz w:val="28"/>
          <w:szCs w:val="28"/>
          <w:lang w:val="uk-UA"/>
        </w:rPr>
        <w:t>Канівський академічний ліцей «Гармонія» Черкаської обласної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ради»</w:t>
      </w: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Керівник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C24414" w:rsidRDefault="00B94C88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СИТНИК Ірина</w:t>
      </w:r>
      <w:r w:rsidR="00C244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C24414">
        <w:rPr>
          <w:rFonts w:ascii="Times New Roman" w:eastAsia="Times New Roman" w:hAnsi="Times New Roman" w:cs="Times New Roman"/>
          <w:sz w:val="28"/>
          <w:szCs w:val="28"/>
        </w:rPr>
        <w:t>Миколаївна</w:t>
      </w:r>
      <w:proofErr w:type="spellEnd"/>
      <w:r w:rsidR="00C24414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C24414" w:rsidRDefault="00C24414" w:rsidP="00C24414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вчитель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історії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комунального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закладу</w:t>
      </w:r>
    </w:p>
    <w:p w:rsidR="00B94C88" w:rsidRPr="00470DA3" w:rsidRDefault="00B94C88" w:rsidP="00470DA3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Канівський академічний ліцей «Гармонія» Черкаської обласної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ради»</w:t>
      </w:r>
    </w:p>
    <w:p w:rsidR="00C24414" w:rsidRDefault="00C24414" w:rsidP="00C24414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70DA3" w:rsidRPr="00DD6961" w:rsidRDefault="00C24414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b/>
          <w:sz w:val="28"/>
          <w:szCs w:val="28"/>
        </w:rPr>
        <w:t>Мета роботи:</w:t>
      </w:r>
      <w:r>
        <w:rPr>
          <w:sz w:val="28"/>
          <w:szCs w:val="28"/>
        </w:rPr>
        <w:t xml:space="preserve"> </w:t>
      </w:r>
      <w:r w:rsidR="00B94C88" w:rsidRPr="00B94C88">
        <w:rPr>
          <w:rFonts w:eastAsiaTheme="minorEastAsia"/>
          <w:color w:val="000000" w:themeColor="text1"/>
          <w:kern w:val="24"/>
          <w:sz w:val="28"/>
          <w:szCs w:val="28"/>
        </w:rPr>
        <w:t xml:space="preserve">Дослідження та </w:t>
      </w:r>
      <w:r w:rsidR="00B94C88">
        <w:rPr>
          <w:rFonts w:eastAsiaTheme="minorEastAsia"/>
          <w:color w:val="000000" w:themeColor="text1"/>
          <w:kern w:val="24"/>
          <w:sz w:val="28"/>
          <w:szCs w:val="28"/>
        </w:rPr>
        <w:t>популяризація історико-</w:t>
      </w:r>
      <w:r w:rsidR="00B94C88" w:rsidRPr="00B94C88">
        <w:rPr>
          <w:rFonts w:eastAsiaTheme="minorEastAsia"/>
          <w:color w:val="000000" w:themeColor="text1"/>
          <w:kern w:val="24"/>
          <w:sz w:val="28"/>
          <w:szCs w:val="28"/>
        </w:rPr>
        <w:t xml:space="preserve">культурної та природної спадщини </w:t>
      </w:r>
      <w:r w:rsidR="00B94C88">
        <w:rPr>
          <w:rFonts w:eastAsiaTheme="minorEastAsia"/>
          <w:color w:val="000000" w:themeColor="text1"/>
          <w:kern w:val="24"/>
          <w:sz w:val="28"/>
          <w:szCs w:val="28"/>
        </w:rPr>
        <w:t>Канівщини. Ознайомлення з видатними пам’ятками, місцями слави, природними об’єктами та подіями, що сформували унікальну ідентичність нашого краю.</w:t>
      </w:r>
    </w:p>
    <w:p w:rsidR="00470DA3" w:rsidRPr="00DD6961" w:rsidRDefault="00C24414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b/>
          <w:sz w:val="28"/>
          <w:szCs w:val="28"/>
        </w:rPr>
        <w:t xml:space="preserve">Об’єкт дослідження: </w:t>
      </w:r>
      <w:r w:rsidR="00912788" w:rsidRPr="00912788">
        <w:rPr>
          <w:rFonts w:eastAsiaTheme="minorEastAsia"/>
          <w:color w:val="000000" w:themeColor="text1"/>
          <w:kern w:val="24"/>
          <w:sz w:val="28"/>
          <w:szCs w:val="28"/>
        </w:rPr>
        <w:t>Культурно-історична та природна спадщина Канівщини, зокрема пам’ятки архітектури, природи та важливі історичні місця, пов’язані з розвитком української нації та її боротьбою за незал</w:t>
      </w:r>
      <w:r w:rsidR="00912788">
        <w:rPr>
          <w:rFonts w:eastAsiaTheme="minorEastAsia"/>
          <w:color w:val="000000" w:themeColor="text1"/>
          <w:kern w:val="24"/>
          <w:sz w:val="28"/>
          <w:szCs w:val="28"/>
        </w:rPr>
        <w:t>е</w:t>
      </w:r>
      <w:r w:rsidR="00912788" w:rsidRPr="00912788">
        <w:rPr>
          <w:rFonts w:eastAsiaTheme="minorEastAsia"/>
          <w:color w:val="000000" w:themeColor="text1"/>
          <w:kern w:val="24"/>
          <w:sz w:val="28"/>
          <w:szCs w:val="28"/>
        </w:rPr>
        <w:t xml:space="preserve">жність. </w:t>
      </w:r>
    </w:p>
    <w:p w:rsidR="00470DA3" w:rsidRPr="00470DA3" w:rsidRDefault="00C24414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b/>
          <w:sz w:val="28"/>
          <w:szCs w:val="28"/>
        </w:rPr>
        <w:t>Предмет дослідження:</w:t>
      </w:r>
      <w:r>
        <w:rPr>
          <w:sz w:val="28"/>
          <w:szCs w:val="28"/>
        </w:rPr>
        <w:t xml:space="preserve"> </w:t>
      </w:r>
      <w:r w:rsidR="00912788" w:rsidRPr="00912788">
        <w:rPr>
          <w:rFonts w:eastAsiaTheme="minorEastAsia"/>
          <w:color w:val="000000" w:themeColor="text1"/>
          <w:kern w:val="24"/>
          <w:sz w:val="28"/>
          <w:szCs w:val="28"/>
        </w:rPr>
        <w:t xml:space="preserve">Історичні пам’ятки, природні об'єкти Канівщини, такі як Чернеча гора, Канівська ГЕС, Успенський собор, </w:t>
      </w:r>
      <w:proofErr w:type="spellStart"/>
      <w:r w:rsidR="00912788" w:rsidRPr="00912788">
        <w:rPr>
          <w:rFonts w:eastAsiaTheme="minorEastAsia"/>
          <w:color w:val="000000" w:themeColor="text1"/>
          <w:kern w:val="24"/>
          <w:sz w:val="28"/>
          <w:szCs w:val="28"/>
        </w:rPr>
        <w:t>Трахтемирівський</w:t>
      </w:r>
      <w:proofErr w:type="spellEnd"/>
      <w:r w:rsidR="00912788" w:rsidRPr="00912788">
        <w:rPr>
          <w:rFonts w:eastAsiaTheme="minorEastAsia"/>
          <w:color w:val="000000" w:themeColor="text1"/>
          <w:kern w:val="24"/>
          <w:sz w:val="28"/>
          <w:szCs w:val="28"/>
        </w:rPr>
        <w:t xml:space="preserve"> півострів, пам'ятники Івану Підкові, а також інші місця, що є частиною культурної спадщини регіону</w:t>
      </w:r>
      <w:r w:rsidR="00DD6961">
        <w:rPr>
          <w:rFonts w:eastAsiaTheme="minorEastAsia"/>
          <w:color w:val="000000" w:themeColor="text1"/>
          <w:kern w:val="24"/>
          <w:sz w:val="28"/>
          <w:szCs w:val="28"/>
        </w:rPr>
        <w:t>.</w:t>
      </w:r>
    </w:p>
    <w:p w:rsidR="00DD6961" w:rsidRPr="00DD6961" w:rsidRDefault="00C24414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912788">
        <w:rPr>
          <w:b/>
          <w:sz w:val="28"/>
          <w:szCs w:val="28"/>
        </w:rPr>
        <w:t xml:space="preserve">Актуальність дослідження: </w:t>
      </w:r>
      <w:r w:rsidR="00DD6961" w:rsidRPr="00DD6961">
        <w:rPr>
          <w:rFonts w:eastAsiaTheme="minorEastAsia"/>
          <w:color w:val="000000" w:themeColor="text1"/>
          <w:kern w:val="24"/>
          <w:sz w:val="28"/>
          <w:szCs w:val="28"/>
        </w:rPr>
        <w:t xml:space="preserve">Канівщина — це серце історичної пам’яті України, пов’язане з іменами видатних діячів і подіями, що формують нашу </w:t>
      </w:r>
      <w:r w:rsidR="00DD6961" w:rsidRPr="00DD6961">
        <w:rPr>
          <w:rFonts w:eastAsiaTheme="minorEastAsia"/>
          <w:color w:val="000000" w:themeColor="text1"/>
          <w:kern w:val="24"/>
          <w:sz w:val="28"/>
          <w:szCs w:val="28"/>
        </w:rPr>
        <w:lastRenderedPageBreak/>
        <w:t>національну ідентичність. У світі, де важливо зберігати коріння, пізнання свого краю стає справжньою потребою.</w:t>
      </w:r>
    </w:p>
    <w:p w:rsidR="00DD6961" w:rsidRDefault="00DD6961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DD6961">
        <w:rPr>
          <w:rFonts w:eastAsiaTheme="minorEastAsia"/>
          <w:color w:val="000000" w:themeColor="text1"/>
          <w:kern w:val="24"/>
          <w:sz w:val="28"/>
          <w:szCs w:val="28"/>
        </w:rPr>
        <w:t>Особливо це важливо для молоді, яка повинна бачити: історія — не лише в підручниках, вона живе поруч — у храмах, на вулицях, у тиші Дніпрових круч. Тож вивчення спадщини Канівщини — це не просто дослідження, а шлях до глибшого розуміння себе як українця.</w:t>
      </w:r>
    </w:p>
    <w:p w:rsidR="00470DA3" w:rsidRPr="00470DA3" w:rsidRDefault="00C24414" w:rsidP="00DD6961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912788">
        <w:rPr>
          <w:b/>
          <w:sz w:val="28"/>
          <w:szCs w:val="28"/>
        </w:rPr>
        <w:t>Методи дослідження:</w:t>
      </w:r>
      <w:r w:rsidRPr="00912788">
        <w:rPr>
          <w:sz w:val="28"/>
          <w:szCs w:val="28"/>
        </w:rPr>
        <w:t xml:space="preserve"> </w:t>
      </w:r>
      <w:r w:rsidR="00470DA3" w:rsidRPr="00470DA3">
        <w:rPr>
          <w:sz w:val="28"/>
          <w:szCs w:val="28"/>
        </w:rPr>
        <w:t xml:space="preserve">У ході створення </w:t>
      </w:r>
      <w:proofErr w:type="spellStart"/>
      <w:r w:rsidR="00470DA3" w:rsidRPr="00470DA3">
        <w:rPr>
          <w:sz w:val="28"/>
          <w:szCs w:val="28"/>
        </w:rPr>
        <w:t>проєкту</w:t>
      </w:r>
      <w:proofErr w:type="spellEnd"/>
      <w:r w:rsidR="00470DA3" w:rsidRPr="00470DA3">
        <w:rPr>
          <w:sz w:val="28"/>
          <w:szCs w:val="28"/>
        </w:rPr>
        <w:t xml:space="preserve"> були використані спостереження, аналіз історичних джерел, краєзнавчої літератури та електронних ресурсів. Дослідження здійснювалося через вивчення архівних матеріалів, фотодокументів, наукових публікацій та інтернет-джерел.</w:t>
      </w:r>
    </w:p>
    <w:p w:rsidR="00470DA3" w:rsidRDefault="00470DA3" w:rsidP="00DD696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Зібрана інформація була узагальнена та систематизована для створення цілісного, логічного екскурсійного маршруту. Візуалізація у вигляді ілюстрацій, фотографій та карти допомогла зробити </w:t>
      </w:r>
      <w:proofErr w:type="spellStart"/>
      <w:r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</w:t>
      </w:r>
      <w:proofErr w:type="spellEnd"/>
      <w:r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наочним, доступним і привабливим для сприйняття.</w:t>
      </w:r>
    </w:p>
    <w:p w:rsidR="00470DA3" w:rsidRPr="00470DA3" w:rsidRDefault="00C24414" w:rsidP="00DD696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70DA3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Результати дослідження: </w:t>
      </w:r>
      <w:r w:rsidR="00470DA3"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>У результаті проведеного дослідження було зібрано, систематизовано та узагальнено матеріали про визначні місця Канева та Канівщини. Створено змістовний екскурсійний маршрут, що охоплює найцінніші історико-культурні об’єкти регіону.</w:t>
      </w:r>
    </w:p>
    <w:p w:rsidR="00470DA3" w:rsidRPr="00470DA3" w:rsidRDefault="00470DA3" w:rsidP="00DD696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>Під час роботи вдалося простежити глибокі зв’язки між подіями минулого та сучасністю, підкреслити унікальність кожного об’єкта та сформувати візуальний супровід у вигляді фотоматеріалів і карти.</w:t>
      </w:r>
    </w:p>
    <w:p w:rsidR="00470DA3" w:rsidRDefault="00470DA3" w:rsidP="00DD696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470DA3">
        <w:rPr>
          <w:rFonts w:ascii="Times New Roman" w:eastAsia="Times New Roman" w:hAnsi="Times New Roman" w:cs="Times New Roman"/>
          <w:sz w:val="28"/>
          <w:szCs w:val="28"/>
          <w:lang w:val="uk-UA"/>
        </w:rPr>
        <w:t>Цей маршрут не лише розкриває багатство місцевої спадщини, а й сприяє розвитку пізнавального туризму, формуванню патріотизму та любові до рідного краю.</w:t>
      </w:r>
    </w:p>
    <w:p w:rsidR="00470DA3" w:rsidRPr="00470DA3" w:rsidRDefault="00C24414" w:rsidP="00DD6961">
      <w:pPr>
        <w:spacing w:line="360" w:lineRule="auto"/>
        <w:ind w:firstLine="720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 w:rsidRPr="00470DA3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Висновки: </w:t>
      </w:r>
      <w:r w:rsidR="00470DA3" w:rsidRPr="00470DA3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Канівщина — це не просто географічна назва, а жива книга історії, де кожна сторінка дихає славою, боротьбою й духовною глибиною. Під час дослідження ми переконалися, що наш край зберігає унікальну спадщину, яка заслуговує на увагу, вивчення й збереження.</w:t>
      </w:r>
    </w:p>
    <w:p w:rsidR="00C24414" w:rsidRPr="00470DA3" w:rsidRDefault="00470DA3" w:rsidP="00DD6961">
      <w:pPr>
        <w:spacing w:line="360" w:lineRule="auto"/>
        <w:ind w:firstLine="720"/>
        <w:jc w:val="both"/>
        <w:rPr>
          <w:rFonts w:ascii="Times New Roman" w:hAnsi="Times New Roman" w:cs="Times New Roman"/>
          <w:sz w:val="18"/>
          <w:szCs w:val="18"/>
          <w:lang w:val="uk-UA"/>
        </w:rPr>
      </w:pPr>
      <w:bookmarkStart w:id="0" w:name="_GoBack"/>
      <w:bookmarkEnd w:id="0"/>
      <w:r w:rsidRPr="00470DA3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Створений маршрут не лише відкриває пам’ятки, а й пробуджує гордість за свою землю, надихає берегти її красу та пам’ять. Це спадщина, що дійсно живе поруч — і завжди житиме в серцях небайдужих.</w:t>
      </w:r>
    </w:p>
    <w:sectPr w:rsidR="00C24414" w:rsidRPr="00470DA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414"/>
    <w:rsid w:val="00032468"/>
    <w:rsid w:val="00470DA3"/>
    <w:rsid w:val="00580A2F"/>
    <w:rsid w:val="00912788"/>
    <w:rsid w:val="00A15AA2"/>
    <w:rsid w:val="00B94C88"/>
    <w:rsid w:val="00C24414"/>
    <w:rsid w:val="00D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1EA5F"/>
  <w15:chartTrackingRefBased/>
  <w15:docId w15:val="{43C964D2-77B4-4C9E-BF3F-F888E50D7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24414"/>
    <w:pPr>
      <w:spacing w:after="0" w:line="276" w:lineRule="auto"/>
    </w:pPr>
    <w:rPr>
      <w:rFonts w:ascii="Arial" w:eastAsia="Arial" w:hAnsi="Arial" w:cs="Arial"/>
      <w:lang w:val="ru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88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2100</Words>
  <Characters>1197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Яна</dc:creator>
  <cp:keywords/>
  <dc:description/>
  <cp:lastModifiedBy>Яна</cp:lastModifiedBy>
  <cp:revision>2</cp:revision>
  <dcterms:created xsi:type="dcterms:W3CDTF">2025-04-16T10:51:00Z</dcterms:created>
  <dcterms:modified xsi:type="dcterms:W3CDTF">2025-04-16T12:24:00Z</dcterms:modified>
</cp:coreProperties>
</file>