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4C4F6F">
      <w:pPr>
        <w:spacing w:line="360" w:lineRule="auto"/>
        <w:ind w:left="0" w:leftChars="0" w:firstLine="219" w:firstLineChars="78"/>
        <w:jc w:val="center"/>
        <w:rPr>
          <w:rFonts w:hint="default"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Культурні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uk-UA"/>
        </w:rPr>
        <w:t xml:space="preserve"> пам’ятки Києва доби Київської Русі: маршрут історичного занурення</w:t>
      </w:r>
    </w:p>
    <w:p w14:paraId="25EC590C">
      <w:pPr>
        <w:spacing w:line="360" w:lineRule="auto"/>
        <w:ind w:left="0" w:leftChars="0" w:firstLine="219" w:firstLineChars="78"/>
        <w:jc w:val="both"/>
        <w:rPr>
          <w:rFonts w:hint="default"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Автор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uk-UA"/>
        </w:rPr>
        <w:t xml:space="preserve"> проєкту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Шарифулін Нікіта Сергійович</w:t>
      </w:r>
      <w:r>
        <w:rPr>
          <w:rFonts w:ascii="Times New Roman" w:hAnsi="Times New Roman" w:cs="Times New Roman"/>
          <w:sz w:val="28"/>
          <w:szCs w:val="28"/>
          <w:lang w:val="ru-RU"/>
        </w:rPr>
        <w:t>,</w:t>
      </w:r>
      <w:r>
        <w:rPr>
          <w:rFonts w:hAnsi="Times New Roman" w:cs="Times New Roman"/>
          <w:sz w:val="28"/>
          <w:szCs w:val="28"/>
          <w:lang w:val="uk-UA"/>
        </w:rPr>
        <w:t xml:space="preserve"> учень </w:t>
      </w:r>
      <w:r>
        <w:rPr>
          <w:rFonts w:hAnsi="Times New Roman" w:cs="Times New Roman"/>
          <w:sz w:val="28"/>
          <w:szCs w:val="28"/>
          <w:lang w:val="en-US"/>
        </w:rPr>
        <w:t>8-</w:t>
      </w:r>
      <w:r>
        <w:rPr>
          <w:rFonts w:hAnsi="Times New Roman" w:cs="Times New Roman"/>
          <w:sz w:val="28"/>
          <w:szCs w:val="28"/>
          <w:lang w:val="uk-UA"/>
        </w:rPr>
        <w:t xml:space="preserve">а класу ТОВ </w:t>
      </w:r>
      <w:r>
        <w:rPr>
          <w:rFonts w:hAnsi="Times New Roman" w:cs="Times New Roman"/>
          <w:sz w:val="28"/>
          <w:szCs w:val="28"/>
          <w:lang w:val="en-US"/>
        </w:rPr>
        <w:t>"</w:t>
      </w:r>
      <w:r>
        <w:rPr>
          <w:rFonts w:hAnsi="Times New Roman" w:cs="Times New Roman"/>
          <w:sz w:val="28"/>
          <w:szCs w:val="28"/>
          <w:lang w:val="uk-UA"/>
        </w:rPr>
        <w:t xml:space="preserve">ПНЗ </w:t>
      </w:r>
      <w:r>
        <w:rPr>
          <w:rFonts w:hAnsi="Times New Roman" w:cs="Times New Roman"/>
          <w:sz w:val="28"/>
          <w:szCs w:val="28"/>
          <w:lang w:val="en-US"/>
        </w:rPr>
        <w:t>"</w:t>
      </w:r>
      <w:r>
        <w:rPr>
          <w:rFonts w:hAnsi="Times New Roman" w:cs="Times New Roman"/>
          <w:sz w:val="28"/>
          <w:szCs w:val="28"/>
          <w:lang w:val="uk-UA"/>
        </w:rPr>
        <w:t>Європейський колегіум</w:t>
      </w:r>
      <w:r>
        <w:rPr>
          <w:rFonts w:hAnsi="Times New Roman" w:cs="Times New Roman"/>
          <w:sz w:val="28"/>
          <w:szCs w:val="28"/>
          <w:lang w:val="en-US"/>
        </w:rPr>
        <w:t xml:space="preserve">", </w:t>
      </w:r>
      <w:r>
        <w:rPr>
          <w:rFonts w:ascii="Times New Roman" w:hAnsi="Times New Roman" w:cs="Times New Roman"/>
          <w:sz w:val="28"/>
          <w:szCs w:val="28"/>
          <w:lang w:val="ru-RU"/>
        </w:rPr>
        <w:t>Київське територіальне відділеня МАН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, м. Київ.</w:t>
      </w:r>
    </w:p>
    <w:p w14:paraId="2E96FDAF">
      <w:pPr>
        <w:spacing w:line="360" w:lineRule="auto"/>
        <w:ind w:left="0" w:leftChars="0" w:firstLine="219" w:firstLineChars="78"/>
        <w:jc w:val="both"/>
        <w:rPr>
          <w:rFonts w:hint="default"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Керівник проєкту</w:t>
      </w:r>
      <w:r>
        <w:rPr>
          <w:rFonts w:hAnsi="Times New Roman" w:cs="Times New Roman"/>
          <w:b/>
          <w:bCs/>
          <w:sz w:val="28"/>
          <w:szCs w:val="28"/>
          <w:lang w:val="en-US"/>
        </w:rPr>
        <w:t>: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Степанчук Ольга Валеріївна, вчитель</w:t>
      </w:r>
      <w:r>
        <w:rPr>
          <w:rFonts w:hAnsi="Times New Roman" w:cs="Times New Roman"/>
          <w:sz w:val="28"/>
          <w:szCs w:val="28"/>
          <w:lang w:val="uk-UA"/>
        </w:rPr>
        <w:t>ка</w:t>
      </w:r>
      <w:r>
        <w:rPr>
          <w:rFonts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історії</w:t>
      </w:r>
      <w:r>
        <w:rPr>
          <w:rFonts w:hint="default" w:ascii="Calibri" w:hAnsi="Times New Roman" w:eastAsia="Calibri" w:cs="Times New Roman"/>
          <w:b w:val="0"/>
          <w:bCs w:val="0"/>
          <w:i w:val="0"/>
          <w:iCs w:val="0"/>
          <w:color w:val="auto"/>
          <w:sz w:val="28"/>
          <w:szCs w:val="28"/>
          <w:highlight w:val="none"/>
          <w:vertAlign w:val="baseline"/>
          <w:lang w:val="uk-UA" w:eastAsia="en-US"/>
        </w:rPr>
        <w:t xml:space="preserve"> ТОВ </w:t>
      </w:r>
      <w:r>
        <w:rPr>
          <w:rFonts w:hint="default" w:ascii="Calibri" w:hAnsi="Times New Roman" w:eastAsia="Calibri" w:cs="Times New Roman"/>
          <w:b w:val="0"/>
          <w:bCs w:val="0"/>
          <w:i w:val="0"/>
          <w:iCs w:val="0"/>
          <w:color w:val="auto"/>
          <w:sz w:val="28"/>
          <w:szCs w:val="28"/>
          <w:highlight w:val="none"/>
          <w:vertAlign w:val="baseline"/>
          <w:lang w:val="en-US" w:eastAsia="en-US"/>
        </w:rPr>
        <w:t>"</w:t>
      </w:r>
      <w:r>
        <w:rPr>
          <w:rFonts w:hint="default" w:ascii="Calibri" w:hAnsi="Times New Roman" w:eastAsia="Calibri" w:cs="Times New Roman"/>
          <w:b w:val="0"/>
          <w:bCs w:val="0"/>
          <w:i w:val="0"/>
          <w:iCs w:val="0"/>
          <w:color w:val="auto"/>
          <w:sz w:val="28"/>
          <w:szCs w:val="28"/>
          <w:highlight w:val="none"/>
          <w:vertAlign w:val="baseline"/>
          <w:lang w:val="uk-UA" w:eastAsia="en-US"/>
        </w:rPr>
        <w:t xml:space="preserve">ПНЗ </w:t>
      </w:r>
      <w:r>
        <w:rPr>
          <w:rFonts w:hint="default" w:ascii="Calibri" w:hAnsi="Times New Roman" w:eastAsia="Calibri" w:cs="Times New Roman"/>
          <w:b w:val="0"/>
          <w:bCs w:val="0"/>
          <w:i w:val="0"/>
          <w:iCs w:val="0"/>
          <w:color w:val="auto"/>
          <w:sz w:val="28"/>
          <w:szCs w:val="28"/>
          <w:highlight w:val="none"/>
          <w:vertAlign w:val="baseline"/>
          <w:lang w:val="en-US" w:eastAsia="en-US"/>
        </w:rPr>
        <w:t>"</w:t>
      </w:r>
      <w:r>
        <w:rPr>
          <w:rFonts w:hint="default" w:ascii="Calibri" w:hAnsi="Times New Roman" w:eastAsia="Calibri" w:cs="Times New Roman"/>
          <w:b w:val="0"/>
          <w:bCs w:val="0"/>
          <w:i w:val="0"/>
          <w:iCs w:val="0"/>
          <w:color w:val="auto"/>
          <w:sz w:val="28"/>
          <w:szCs w:val="28"/>
          <w:highlight w:val="none"/>
          <w:vertAlign w:val="baseline"/>
          <w:lang w:val="uk-UA" w:eastAsia="en-US"/>
        </w:rPr>
        <w:t>Європейський колегіум</w:t>
      </w:r>
      <w:r>
        <w:rPr>
          <w:rFonts w:hint="default" w:ascii="Calibri" w:hAnsi="Times New Roman" w:eastAsia="Calibri" w:cs="Times New Roman"/>
          <w:b w:val="0"/>
          <w:bCs w:val="0"/>
          <w:i w:val="0"/>
          <w:iCs w:val="0"/>
          <w:color w:val="auto"/>
          <w:sz w:val="28"/>
          <w:szCs w:val="28"/>
          <w:highlight w:val="none"/>
          <w:vertAlign w:val="baseline"/>
          <w:lang w:val="en-US" w:eastAsia="en-US"/>
        </w:rPr>
        <w:t>"</w:t>
      </w:r>
      <w:r>
        <w:rPr>
          <w:rFonts w:hint="default" w:hAnsi="Times New Roman" w:cs="Times New Roman"/>
          <w:b w:val="0"/>
          <w:bCs w:val="0"/>
          <w:i w:val="0"/>
          <w:iCs w:val="0"/>
          <w:color w:val="auto"/>
          <w:sz w:val="28"/>
          <w:szCs w:val="28"/>
          <w:highlight w:val="none"/>
          <w:vertAlign w:val="baseline"/>
          <w:lang w:val="uk-UA" w:eastAsia="en-US"/>
        </w:rPr>
        <w:t>, м. Київ.</w:t>
      </w:r>
    </w:p>
    <w:p w14:paraId="1FAA5C5B">
      <w:pPr>
        <w:spacing w:line="360" w:lineRule="auto"/>
        <w:ind w:left="0" w:leftChars="0" w:firstLine="219" w:firstLineChars="7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Мета: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hAnsi="Times New Roman" w:cs="Times New Roman"/>
          <w:sz w:val="28"/>
          <w:szCs w:val="28"/>
          <w:lang w:val="uk-UA"/>
        </w:rPr>
        <w:t>д</w:t>
      </w:r>
      <w:r>
        <w:rPr>
          <w:rFonts w:ascii="Times New Roman" w:hAnsi="Times New Roman" w:cs="Times New Roman"/>
          <w:sz w:val="28"/>
          <w:szCs w:val="28"/>
          <w:lang w:val="ru-RU"/>
        </w:rPr>
        <w:t>ослідити історичні пам’</w:t>
      </w:r>
      <w:r>
        <w:rPr>
          <w:rFonts w:ascii="Times New Roman" w:hAnsi="Times New Roman" w:cs="Times New Roman"/>
          <w:sz w:val="28"/>
          <w:szCs w:val="28"/>
        </w:rPr>
        <w:t>ятки м.</w:t>
      </w:r>
      <w:r>
        <w:rPr>
          <w:rFonts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Києва доби Київської Русі та скла</w:t>
      </w:r>
      <w:r>
        <w:rPr>
          <w:rFonts w:hAnsi="Times New Roman" w:cs="Times New Roman"/>
          <w:sz w:val="28"/>
          <w:szCs w:val="28"/>
          <w:lang w:val="uk-UA"/>
        </w:rPr>
        <w:t>сти</w:t>
      </w:r>
      <w:r>
        <w:rPr>
          <w:rFonts w:ascii="Times New Roman" w:hAnsi="Times New Roman" w:cs="Times New Roman"/>
          <w:sz w:val="28"/>
          <w:szCs w:val="28"/>
        </w:rPr>
        <w:t xml:space="preserve"> туристичн</w:t>
      </w:r>
      <w:r>
        <w:rPr>
          <w:rFonts w:hAnsi="Times New Roman" w:cs="Times New Roman"/>
          <w:sz w:val="28"/>
          <w:szCs w:val="28"/>
          <w:lang w:val="uk-UA"/>
        </w:rPr>
        <w:t>ий</w:t>
      </w:r>
      <w:r>
        <w:rPr>
          <w:rFonts w:ascii="Times New Roman" w:hAnsi="Times New Roman" w:cs="Times New Roman"/>
          <w:sz w:val="28"/>
          <w:szCs w:val="28"/>
        </w:rPr>
        <w:t xml:space="preserve"> маршрут.</w:t>
      </w:r>
    </w:p>
    <w:p w14:paraId="1F95AD44">
      <w:pPr>
        <w:spacing w:line="360" w:lineRule="auto"/>
        <w:ind w:left="0" w:leftChars="0" w:firstLine="219" w:firstLineChars="7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Завд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а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ння: </w:t>
      </w:r>
    </w:p>
    <w:p w14:paraId="1CF0B977">
      <w:pPr>
        <w:spacing w:line="360" w:lineRule="auto"/>
        <w:ind w:left="0" w:leftChars="0" w:firstLine="218" w:firstLineChars="7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hAnsi="Times New Roman" w:cs="Times New Roman"/>
          <w:sz w:val="28"/>
          <w:szCs w:val="28"/>
          <w:lang w:val="en-US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Ознайомитись зі станом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історіографії, що стосу</w:t>
      </w:r>
      <w:r>
        <w:rPr>
          <w:rFonts w:ascii="Times New Roman" w:hAnsi="Times New Roman" w:cs="Times New Roman"/>
          <w:sz w:val="28"/>
          <w:szCs w:val="28"/>
          <w:lang w:val="uk-UA"/>
        </w:rPr>
        <w:t>є</w:t>
      </w:r>
      <w:r>
        <w:rPr>
          <w:rFonts w:ascii="Times New Roman" w:hAnsi="Times New Roman" w:cs="Times New Roman"/>
          <w:sz w:val="28"/>
          <w:szCs w:val="28"/>
        </w:rPr>
        <w:t>ться цієї тематики.</w:t>
      </w:r>
    </w:p>
    <w:p w14:paraId="4E3A6E3E">
      <w:pPr>
        <w:spacing w:line="360" w:lineRule="auto"/>
        <w:ind w:left="0" w:leftChars="0" w:firstLine="218" w:firstLineChars="7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hAnsi="Times New Roman" w:cs="Times New Roman"/>
          <w:sz w:val="28"/>
          <w:szCs w:val="28"/>
          <w:lang w:val="en-US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Відвідати пам’ятки історії Києва доби Київської Русі.</w:t>
      </w:r>
    </w:p>
    <w:p w14:paraId="32EF29E5">
      <w:pPr>
        <w:spacing w:line="360" w:lineRule="auto"/>
        <w:ind w:left="0" w:leftChars="0" w:firstLine="218" w:firstLineChars="7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hAnsi="Times New Roman" w:cs="Times New Roman"/>
          <w:sz w:val="28"/>
          <w:szCs w:val="28"/>
          <w:lang w:val="en-US"/>
        </w:rPr>
        <w:t>.</w:t>
      </w:r>
      <w:r>
        <w:rPr>
          <w:rFonts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Проаналізувати можливі варіанти для створення туристичного маршруту.</w:t>
      </w:r>
    </w:p>
    <w:p w14:paraId="2B46F2EC">
      <w:pPr>
        <w:spacing w:line="360" w:lineRule="auto"/>
        <w:ind w:left="0" w:leftChars="0" w:firstLine="218" w:firstLineChars="7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hAnsi="Times New Roman" w:cs="Times New Roman"/>
          <w:sz w:val="28"/>
          <w:szCs w:val="28"/>
          <w:lang w:val="en-US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Сформулювати план для створення туристичного маршруту та висновки до відповідно поставлених завд</w:t>
      </w:r>
      <w:r>
        <w:rPr>
          <w:rFonts w:ascii="Times New Roman" w:hAnsi="Times New Roman" w:cs="Times New Roman"/>
          <w:sz w:val="28"/>
          <w:szCs w:val="28"/>
          <w:lang w:val="uk-UA"/>
        </w:rPr>
        <w:t>а</w:t>
      </w:r>
      <w:r>
        <w:rPr>
          <w:rFonts w:ascii="Times New Roman" w:hAnsi="Times New Roman" w:cs="Times New Roman"/>
          <w:sz w:val="28"/>
          <w:szCs w:val="28"/>
        </w:rPr>
        <w:t>нь.</w:t>
      </w:r>
    </w:p>
    <w:p w14:paraId="35DB476F">
      <w:pPr>
        <w:spacing w:line="360" w:lineRule="auto"/>
        <w:ind w:left="0" w:leftChars="0" w:firstLine="219" w:firstLineChars="7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Актуальність</w:t>
      </w:r>
      <w:r>
        <w:rPr>
          <w:rFonts w:ascii="Times New Roman" w:hAnsi="Times New Roman" w:cs="Times New Roman"/>
          <w:sz w:val="28"/>
          <w:szCs w:val="28"/>
        </w:rPr>
        <w:t xml:space="preserve"> дослі</w:t>
      </w:r>
      <w:r>
        <w:rPr>
          <w:rFonts w:ascii="Times New Roman" w:hAnsi="Times New Roman" w:cs="Times New Roman"/>
          <w:sz w:val="28"/>
          <w:szCs w:val="28"/>
          <w:lang w:val="uk-UA"/>
        </w:rPr>
        <w:t>д</w:t>
      </w:r>
      <w:r>
        <w:rPr>
          <w:rFonts w:ascii="Times New Roman" w:hAnsi="Times New Roman" w:cs="Times New Roman"/>
          <w:sz w:val="28"/>
          <w:szCs w:val="28"/>
        </w:rPr>
        <w:t>ження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пояснюється важливістю збільшення інтересу</w:t>
      </w:r>
      <w:r>
        <w:rPr>
          <w:rFonts w:ascii="Times New Roman" w:hAnsi="Times New Roman" w:cs="Times New Roman"/>
          <w:sz w:val="28"/>
          <w:szCs w:val="28"/>
        </w:rPr>
        <w:t xml:space="preserve"> українців та іноземців до пам’яток культурного значення доби Київської Русі та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загалом історії України. Також прагнемо звернути </w:t>
      </w:r>
      <w:r>
        <w:rPr>
          <w:rFonts w:ascii="Times New Roman" w:hAnsi="Times New Roman" w:cs="Times New Roman"/>
          <w:sz w:val="28"/>
          <w:szCs w:val="28"/>
        </w:rPr>
        <w:t>увагу людства на важлив</w:t>
      </w:r>
      <w:r>
        <w:rPr>
          <w:rFonts w:ascii="Times New Roman" w:hAnsi="Times New Roman" w:cs="Times New Roman"/>
          <w:sz w:val="28"/>
          <w:szCs w:val="28"/>
          <w:lang w:val="uk-UA"/>
        </w:rPr>
        <w:t>ості</w:t>
      </w:r>
      <w:r>
        <w:rPr>
          <w:rFonts w:ascii="Times New Roman" w:hAnsi="Times New Roman" w:cs="Times New Roman"/>
          <w:sz w:val="28"/>
          <w:szCs w:val="28"/>
        </w:rPr>
        <w:t xml:space="preserve"> збереження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цих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пам’яток.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Практичне значення пояснюється тим</w:t>
      </w:r>
      <w:r>
        <w:rPr>
          <w:rFonts w:ascii="Times New Roman" w:hAnsi="Times New Roman" w:cs="Times New Roman"/>
          <w:sz w:val="28"/>
          <w:szCs w:val="28"/>
          <w:lang w:val="en-US"/>
        </w:rPr>
        <w:t>,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що туристичний</w:t>
      </w:r>
      <w:r>
        <w:rPr>
          <w:rFonts w:hint="default" w:ascii="Times New Roman" w:hAnsi="Times New Roman" w:eastAsia="Calibri" w:cs="Times New Roman"/>
          <w:b w:val="0"/>
          <w:bCs w:val="0"/>
          <w:i w:val="0"/>
          <w:iCs w:val="0"/>
          <w:color w:val="auto"/>
          <w:sz w:val="28"/>
          <w:szCs w:val="28"/>
          <w:highlight w:val="none"/>
          <w:vertAlign w:val="baseline"/>
          <w:lang w:val="uk-UA" w:eastAsia="en-US"/>
        </w:rPr>
        <w:t xml:space="preserve"> маршрут можна використати як сценарій для екскурсоводів</w:t>
      </w:r>
      <w:r>
        <w:rPr>
          <w:rFonts w:hint="default" w:ascii="Times New Roman" w:hAnsi="Times New Roman" w:eastAsia="Calibri" w:cs="Times New Roman"/>
          <w:b w:val="0"/>
          <w:bCs w:val="0"/>
          <w:i w:val="0"/>
          <w:iCs w:val="0"/>
          <w:color w:val="auto"/>
          <w:sz w:val="28"/>
          <w:szCs w:val="28"/>
          <w:highlight w:val="none"/>
          <w:vertAlign w:val="baseline"/>
          <w:lang w:val="ru-RU" w:eastAsia="en-US"/>
        </w:rPr>
        <w:t>,</w:t>
      </w:r>
      <w:r>
        <w:rPr>
          <w:rFonts w:hint="default" w:ascii="Times New Roman" w:hAnsi="Times New Roman" w:eastAsia="Calibri" w:cs="Times New Roman"/>
          <w:b w:val="0"/>
          <w:bCs w:val="0"/>
          <w:i w:val="0"/>
          <w:iCs w:val="0"/>
          <w:color w:val="auto"/>
          <w:sz w:val="28"/>
          <w:szCs w:val="28"/>
          <w:highlight w:val="none"/>
          <w:vertAlign w:val="baseline"/>
          <w:lang w:val="uk-UA" w:eastAsia="en-US"/>
        </w:rPr>
        <w:t xml:space="preserve"> які проводять</w:t>
      </w:r>
      <w:r>
        <w:rPr>
          <w:rFonts w:hint="default" w:ascii="Calibri" w:hAnsi="Times New Roman" w:eastAsia="Calibri" w:cs="Times New Roman"/>
          <w:b w:val="0"/>
          <w:bCs w:val="0"/>
          <w:i w:val="0"/>
          <w:iCs w:val="0"/>
          <w:color w:val="auto"/>
          <w:sz w:val="28"/>
          <w:szCs w:val="28"/>
          <w:highlight w:val="none"/>
          <w:vertAlign w:val="baseline"/>
          <w:lang w:val="uk-UA" w:eastAsia="en-US"/>
        </w:rPr>
        <w:t xml:space="preserve"> екскурсії для </w:t>
      </w:r>
      <w:r>
        <w:rPr>
          <w:rFonts w:hint="default" w:ascii="Times New Roman" w:hAnsi="Times New Roman" w:eastAsia="Calibri" w:cs="Times New Roman"/>
          <w:b w:val="0"/>
          <w:bCs w:val="0"/>
          <w:i w:val="0"/>
          <w:iCs w:val="0"/>
          <w:color w:val="auto"/>
          <w:sz w:val="28"/>
          <w:szCs w:val="28"/>
          <w:highlight w:val="none"/>
          <w:vertAlign w:val="baseline"/>
          <w:lang w:val="uk-UA" w:eastAsia="en-US"/>
        </w:rPr>
        <w:t>українців або іноземців. Також це дослідж</w:t>
      </w:r>
      <w:r>
        <w:rPr>
          <w:rFonts w:hint="default" w:ascii="Calibri" w:hAnsi="Times New Roman" w:eastAsia="Calibri" w:cs="Times New Roman"/>
          <w:b w:val="0"/>
          <w:bCs w:val="0"/>
          <w:i w:val="0"/>
          <w:iCs w:val="0"/>
          <w:color w:val="auto"/>
          <w:sz w:val="28"/>
          <w:szCs w:val="28"/>
          <w:highlight w:val="none"/>
          <w:vertAlign w:val="baseline"/>
          <w:lang w:val="uk-UA" w:eastAsia="en-US"/>
        </w:rPr>
        <w:t>ення можуть використати люди</w:t>
      </w:r>
      <w:r>
        <w:rPr>
          <w:rFonts w:hint="default" w:ascii="Times New Roman" w:hAnsi="Times New Roman" w:eastAsia="Calibri" w:cs="Times New Roman"/>
          <w:b w:val="0"/>
          <w:bCs w:val="0"/>
          <w:i w:val="0"/>
          <w:iCs w:val="0"/>
          <w:color w:val="auto"/>
          <w:sz w:val="28"/>
          <w:szCs w:val="28"/>
          <w:highlight w:val="none"/>
          <w:vertAlign w:val="baseline"/>
          <w:lang w:val="ru-RU" w:eastAsia="en-US"/>
        </w:rPr>
        <w:t>,</w:t>
      </w:r>
      <w:r>
        <w:rPr>
          <w:rFonts w:hint="default" w:ascii="Times New Roman" w:hAnsi="Times New Roman" w:eastAsia="Calibri" w:cs="Times New Roman"/>
          <w:b w:val="0"/>
          <w:bCs w:val="0"/>
          <w:i w:val="0"/>
          <w:iCs w:val="0"/>
          <w:color w:val="auto"/>
          <w:sz w:val="28"/>
          <w:szCs w:val="28"/>
          <w:highlight w:val="none"/>
          <w:vertAlign w:val="baseline"/>
          <w:lang w:val="uk-UA" w:eastAsia="en-US"/>
        </w:rPr>
        <w:t xml:space="preserve"> які тільки починають знайомитися з історією. </w:t>
      </w:r>
    </w:p>
    <w:p w14:paraId="4873C5EC">
      <w:pPr>
        <w:spacing w:line="360" w:lineRule="auto"/>
        <w:ind w:left="0" w:leftChars="0" w:firstLine="219" w:firstLineChars="7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Об’єкт: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с</w:t>
      </w:r>
      <w:r>
        <w:rPr>
          <w:rFonts w:ascii="Times New Roman" w:hAnsi="Times New Roman" w:cs="Times New Roman"/>
          <w:sz w:val="28"/>
          <w:szCs w:val="28"/>
        </w:rPr>
        <w:t>успільно-політичні, культурні події доби Київської Русі.</w:t>
      </w:r>
    </w:p>
    <w:p w14:paraId="2D103D57">
      <w:pPr>
        <w:spacing w:line="360" w:lineRule="auto"/>
        <w:ind w:left="0" w:leftChars="0" w:firstLine="219" w:firstLineChars="7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Предмет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і</w:t>
      </w:r>
      <w:r>
        <w:rPr>
          <w:rFonts w:ascii="Times New Roman" w:hAnsi="Times New Roman" w:cs="Times New Roman"/>
          <w:sz w:val="28"/>
          <w:szCs w:val="28"/>
        </w:rPr>
        <w:t>сторико-культурна спадщина м.Києва доби Київької Русі.</w:t>
      </w:r>
    </w:p>
    <w:p w14:paraId="72FD6866">
      <w:pPr>
        <w:spacing w:line="360" w:lineRule="auto"/>
        <w:ind w:left="0" w:leftChars="0" w:firstLine="219" w:firstLineChars="7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Методи: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опис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uk-UA"/>
        </w:rPr>
        <w:t>аналіз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uk-UA"/>
        </w:rPr>
        <w:t>дедукція.</w:t>
      </w:r>
    </w:p>
    <w:p w14:paraId="144B36E0">
      <w:pPr>
        <w:spacing w:line="360" w:lineRule="auto"/>
        <w:ind w:left="0" w:leftChars="0" w:firstLine="219" w:firstLineChars="78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Теоретична частина</w:t>
      </w:r>
    </w:p>
    <w:p w14:paraId="36A0DB42">
      <w:pPr>
        <w:spacing w:line="360" w:lineRule="auto"/>
        <w:ind w:left="0" w:leftChars="0" w:firstLine="218" w:firstLineChars="7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1. Золоті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Ворота</w:t>
      </w:r>
      <w:r>
        <w:rPr>
          <w:rFonts w:hAnsi="Times New Roman" w:cs="Times New Roman"/>
          <w:sz w:val="28"/>
          <w:szCs w:val="28"/>
          <w:lang w:val="en-US"/>
        </w:rPr>
        <w:t xml:space="preserve"> </w:t>
      </w:r>
      <w:r>
        <w:rPr>
          <w:rFonts w:hAnsi="Times New Roman" w:cs="Times New Roman"/>
          <w:sz w:val="28"/>
          <w:szCs w:val="28"/>
          <w:lang w:val="uk-UA"/>
        </w:rPr>
        <w:t>стали найпершою пам</w:t>
      </w:r>
      <w:r>
        <w:rPr>
          <w:rFonts w:hAnsi="Times New Roman" w:cs="Times New Roman"/>
          <w:sz w:val="28"/>
          <w:szCs w:val="28"/>
          <w:lang w:val="en-US"/>
        </w:rPr>
        <w:t>'</w:t>
      </w:r>
      <w:r>
        <w:rPr>
          <w:rFonts w:hAnsi="Times New Roman" w:cs="Times New Roman"/>
          <w:sz w:val="28"/>
          <w:szCs w:val="28"/>
          <w:lang w:val="uk-UA"/>
        </w:rPr>
        <w:t>яткою</w:t>
      </w:r>
      <w:r>
        <w:rPr>
          <w:rFonts w:hAnsi="Times New Roman" w:cs="Times New Roman"/>
          <w:sz w:val="28"/>
          <w:szCs w:val="28"/>
          <w:lang w:val="en-US"/>
        </w:rPr>
        <w:t xml:space="preserve">, </w:t>
      </w:r>
      <w:r>
        <w:rPr>
          <w:rFonts w:hAnsi="Times New Roman" w:cs="Times New Roman"/>
          <w:sz w:val="28"/>
          <w:szCs w:val="28"/>
          <w:lang w:val="uk-UA"/>
        </w:rPr>
        <w:t>котру я відвідав</w:t>
      </w:r>
      <w:r>
        <w:rPr>
          <w:rFonts w:hAnsi="Times New Roman" w:cs="Times New Roman"/>
          <w:sz w:val="28"/>
          <w:szCs w:val="28"/>
          <w:lang w:val="en-US"/>
        </w:rPr>
        <w:t>.</w:t>
      </w:r>
      <w:r>
        <w:rPr>
          <w:rFonts w:hAnsi="Times New Roman" w:cs="Times New Roman"/>
          <w:sz w:val="28"/>
          <w:szCs w:val="28"/>
          <w:lang w:val="uk-UA"/>
        </w:rPr>
        <w:t xml:space="preserve"> Я визначив</w:t>
      </w:r>
      <w:r>
        <w:rPr>
          <w:rFonts w:hAnsi="Times New Roman" w:cs="Times New Roman"/>
          <w:sz w:val="28"/>
          <w:szCs w:val="28"/>
          <w:lang w:val="en-US"/>
        </w:rPr>
        <w:t xml:space="preserve">, </w:t>
      </w:r>
      <w:r>
        <w:rPr>
          <w:rFonts w:hAnsi="Times New Roman" w:cs="Times New Roman"/>
          <w:sz w:val="28"/>
          <w:szCs w:val="28"/>
          <w:lang w:val="uk-UA"/>
        </w:rPr>
        <w:t>що стан збереження цієї пам</w:t>
      </w:r>
      <w:r>
        <w:rPr>
          <w:rFonts w:hAnsi="Times New Roman" w:cs="Times New Roman"/>
          <w:sz w:val="28"/>
          <w:szCs w:val="28"/>
          <w:lang w:val="en-US"/>
        </w:rPr>
        <w:t xml:space="preserve">'ятки </w:t>
      </w:r>
      <w:r>
        <w:rPr>
          <w:rFonts w:hAnsi="Times New Roman" w:cs="Times New Roman"/>
          <w:sz w:val="28"/>
          <w:szCs w:val="28"/>
          <w:lang w:val="uk-UA"/>
        </w:rPr>
        <w:t>є доволі добрим</w:t>
      </w:r>
      <w:r>
        <w:rPr>
          <w:rFonts w:hAnsi="Times New Roman" w:cs="Times New Roman"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5CBFAE02">
      <w:pPr>
        <w:spacing w:line="360" w:lineRule="auto"/>
        <w:ind w:left="0" w:leftChars="0" w:firstLine="218" w:firstLineChars="7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2. Другою</w:t>
      </w:r>
      <w:r>
        <w:rPr>
          <w:rFonts w:ascii="Times New Roman" w:hAnsi="Times New Roman" w:cs="Times New Roman"/>
          <w:sz w:val="28"/>
          <w:szCs w:val="28"/>
        </w:rPr>
        <w:t xml:space="preserve"> станці</w:t>
      </w:r>
      <w:r>
        <w:rPr>
          <w:rFonts w:ascii="Times New Roman" w:hAnsi="Times New Roman" w:cs="Times New Roman"/>
          <w:sz w:val="28"/>
          <w:szCs w:val="28"/>
          <w:lang w:val="uk-UA"/>
        </w:rPr>
        <w:t>єю стала</w:t>
      </w:r>
      <w:r>
        <w:rPr>
          <w:rFonts w:ascii="Times New Roman" w:hAnsi="Times New Roman" w:cs="Times New Roman"/>
          <w:sz w:val="28"/>
          <w:szCs w:val="28"/>
        </w:rPr>
        <w:t xml:space="preserve"> Десятинн</w:t>
      </w:r>
      <w:r>
        <w:rPr>
          <w:rFonts w:ascii="Times New Roman" w:hAnsi="Times New Roman" w:cs="Times New Roman"/>
          <w:sz w:val="28"/>
          <w:szCs w:val="28"/>
          <w:lang w:val="uk-UA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Церкв</w:t>
      </w:r>
      <w:r>
        <w:rPr>
          <w:rFonts w:ascii="Times New Roman" w:hAnsi="Times New Roman" w:cs="Times New Roman"/>
          <w:sz w:val="28"/>
          <w:szCs w:val="28"/>
          <w:lang w:val="uk-UA"/>
        </w:rPr>
        <w:t>а</w:t>
      </w:r>
      <w:r>
        <w:rPr>
          <w:rFonts w:hAnsi="Times New Roman" w:cs="Times New Roman"/>
          <w:sz w:val="28"/>
          <w:szCs w:val="28"/>
          <w:lang w:val="en-US"/>
        </w:rPr>
        <w:t xml:space="preserve">. </w:t>
      </w:r>
      <w:r>
        <w:rPr>
          <w:rFonts w:hAnsi="Times New Roman" w:cs="Times New Roman"/>
          <w:sz w:val="28"/>
          <w:szCs w:val="28"/>
          <w:lang w:val="uk-UA"/>
        </w:rPr>
        <w:t>Я описав</w:t>
      </w:r>
      <w:r>
        <w:rPr>
          <w:rFonts w:ascii="Times New Roman" w:hAnsi="Times New Roman" w:cs="Times New Roman"/>
          <w:sz w:val="28"/>
          <w:szCs w:val="28"/>
        </w:rPr>
        <w:t xml:space="preserve"> історі</w:t>
      </w:r>
      <w:r>
        <w:rPr>
          <w:rFonts w:hAnsi="Times New Roman" w:cs="Times New Roman"/>
          <w:sz w:val="28"/>
          <w:szCs w:val="28"/>
          <w:lang w:val="uk-UA"/>
        </w:rPr>
        <w:t>ю цієї</w:t>
      </w:r>
      <w:r>
        <w:rPr>
          <w:rFonts w:ascii="Times New Roman" w:hAnsi="Times New Roman" w:cs="Times New Roman"/>
          <w:sz w:val="28"/>
          <w:szCs w:val="28"/>
        </w:rPr>
        <w:t xml:space="preserve"> церкви та</w:t>
      </w:r>
      <w:r>
        <w:rPr>
          <w:rFonts w:hAnsi="Times New Roman" w:cs="Times New Roman"/>
          <w:sz w:val="28"/>
          <w:szCs w:val="28"/>
          <w:lang w:val="uk-UA"/>
        </w:rPr>
        <w:t xml:space="preserve"> зосередив увагу на її</w:t>
      </w:r>
      <w:r>
        <w:rPr>
          <w:rFonts w:ascii="Times New Roman" w:hAnsi="Times New Roman" w:cs="Times New Roman"/>
          <w:sz w:val="28"/>
          <w:szCs w:val="28"/>
        </w:rPr>
        <w:t xml:space="preserve"> реставрації та князівськ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их </w:t>
      </w:r>
      <w:r>
        <w:rPr>
          <w:rFonts w:ascii="Times New Roman" w:hAnsi="Times New Roman" w:cs="Times New Roman"/>
          <w:sz w:val="28"/>
          <w:szCs w:val="28"/>
        </w:rPr>
        <w:t>поховання</w:t>
      </w:r>
      <w:r>
        <w:rPr>
          <w:rFonts w:ascii="Times New Roman" w:hAnsi="Times New Roman" w:cs="Times New Roman"/>
          <w:sz w:val="28"/>
          <w:szCs w:val="28"/>
          <w:lang w:val="uk-UA"/>
        </w:rPr>
        <w:t>х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7E26A533">
      <w:pPr>
        <w:spacing w:line="360" w:lineRule="auto"/>
        <w:ind w:left="0" w:leftChars="0" w:firstLine="218" w:firstLineChars="7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3. Третя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станці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я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ru-RU"/>
        </w:rPr>
        <w:t>Софіївський Собор</w:t>
      </w:r>
      <w:r>
        <w:rPr>
          <w:rFonts w:hAnsi="Times New Roman" w:cs="Times New Roman"/>
          <w:sz w:val="28"/>
          <w:szCs w:val="28"/>
          <w:lang w:val="en-US"/>
        </w:rPr>
        <w:t xml:space="preserve">. </w:t>
      </w:r>
      <w:r>
        <w:rPr>
          <w:rFonts w:hAnsi="Times New Roman" w:cs="Times New Roman"/>
          <w:sz w:val="28"/>
          <w:szCs w:val="28"/>
          <w:lang w:val="uk-UA"/>
        </w:rPr>
        <w:t xml:space="preserve">Я </w:t>
      </w:r>
      <w:r>
        <w:rPr>
          <w:rFonts w:ascii="Times New Roman" w:hAnsi="Times New Roman" w:cs="Times New Roman"/>
          <w:sz w:val="28"/>
          <w:szCs w:val="28"/>
        </w:rPr>
        <w:t>описа</w:t>
      </w:r>
      <w:r>
        <w:rPr>
          <w:rFonts w:hAnsi="Times New Roman" w:cs="Times New Roman"/>
          <w:sz w:val="28"/>
          <w:szCs w:val="28"/>
          <w:lang w:val="uk-UA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історію собору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та виділив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давні графіті, </w:t>
      </w:r>
      <w:r>
        <w:rPr>
          <w:rFonts w:ascii="Times New Roman" w:hAnsi="Times New Roman" w:cs="Times New Roman"/>
          <w:sz w:val="28"/>
          <w:szCs w:val="28"/>
        </w:rPr>
        <w:t>що були намальовані там киянами доби Київської Русі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FF631D3">
      <w:pPr>
        <w:spacing w:line="360" w:lineRule="auto"/>
        <w:ind w:left="0" w:leftChars="0" w:firstLine="218" w:firstLineChars="7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4. </w:t>
      </w:r>
      <w:r>
        <w:rPr>
          <w:rFonts w:ascii="Times New Roman" w:hAnsi="Times New Roman" w:cs="Times New Roman"/>
          <w:sz w:val="28"/>
          <w:szCs w:val="28"/>
          <w:lang w:val="ru-RU"/>
        </w:rPr>
        <w:t>Михайлівський Золотоверхий Монастир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став четвертою станцією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uk-UA"/>
        </w:rPr>
        <w:t>Я відмітив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uk-UA"/>
        </w:rPr>
        <w:t>що це був перший дерев'яний храм у Києві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uk-UA"/>
        </w:rPr>
        <w:t>котрий спорудили на Михайлівській гірці</w:t>
      </w:r>
      <w:r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131338A5">
      <w:pPr>
        <w:spacing w:line="360" w:lineRule="auto"/>
        <w:ind w:left="0" w:leftChars="0" w:firstLine="218" w:firstLineChars="7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Відповідно до поставлених завдань нами було сформульовано такі висновки</w:t>
      </w:r>
      <w:r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14:paraId="48C40127">
      <w:pPr>
        <w:spacing w:line="360" w:lineRule="auto"/>
        <w:ind w:left="0" w:leftChars="0" w:firstLine="218" w:firstLineChars="78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1. </w:t>
      </w:r>
      <w:r>
        <w:rPr>
          <w:rFonts w:ascii="Times New Roman" w:hAnsi="Times New Roman" w:cs="Times New Roman"/>
          <w:sz w:val="28"/>
          <w:szCs w:val="28"/>
          <w:lang w:val="uk-UA"/>
        </w:rPr>
        <w:t>Стан розробки цієї проблематики в українській історіографії є добрим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Для наукового підгрунтя ми взяли підручник </w:t>
      </w:r>
      <w:r>
        <w:rPr>
          <w:rFonts w:ascii="Times New Roman" w:hAnsi="Times New Roman" w:cs="Times New Roman"/>
          <w:sz w:val="28"/>
          <w:szCs w:val="28"/>
          <w:lang w:val="en-US"/>
        </w:rPr>
        <w:t>"</w:t>
      </w:r>
      <w:r>
        <w:rPr>
          <w:rFonts w:hint="default" w:ascii="Times New Roman" w:hAnsi="Times New Roman" w:eastAsia="Calibri" w:cs="Times New Roman"/>
          <w:b w:val="0"/>
          <w:bCs w:val="0"/>
          <w:i w:val="0"/>
          <w:iCs w:val="0"/>
          <w:color w:val="auto"/>
          <w:sz w:val="28"/>
          <w:szCs w:val="28"/>
          <w:highlight w:val="none"/>
          <w:vertAlign w:val="baseline"/>
          <w:lang w:val="uk-UA" w:eastAsia="en-US"/>
        </w:rPr>
        <w:t>Звід пам</w:t>
      </w:r>
      <w:r>
        <w:rPr>
          <w:rFonts w:hint="default" w:ascii="Times New Roman" w:hAnsi="Times New Roman" w:eastAsia="Calibri" w:cs="Times New Roman"/>
          <w:b w:val="0"/>
          <w:bCs w:val="0"/>
          <w:i w:val="0"/>
          <w:iCs w:val="0"/>
          <w:color w:val="auto"/>
          <w:sz w:val="28"/>
          <w:szCs w:val="28"/>
          <w:highlight w:val="none"/>
          <w:vertAlign w:val="baseline"/>
          <w:lang w:val="ru-RU" w:eastAsia="en-US"/>
        </w:rPr>
        <w:t>’</w:t>
      </w:r>
      <w:r>
        <w:rPr>
          <w:rFonts w:hint="default" w:ascii="Times New Roman" w:hAnsi="Times New Roman" w:eastAsia="Calibri" w:cs="Times New Roman"/>
          <w:b w:val="0"/>
          <w:bCs w:val="0"/>
          <w:i w:val="0"/>
          <w:iCs w:val="0"/>
          <w:color w:val="auto"/>
          <w:sz w:val="28"/>
          <w:szCs w:val="28"/>
          <w:highlight w:val="none"/>
          <w:vertAlign w:val="baseline"/>
          <w:lang w:val="uk-UA" w:eastAsia="en-US"/>
        </w:rPr>
        <w:t>яток історії та культури України" за редакцією В. Смолія.</w:t>
      </w:r>
    </w:p>
    <w:p w14:paraId="6279E445">
      <w:pPr>
        <w:spacing w:line="360" w:lineRule="auto"/>
        <w:ind w:left="0" w:leftChars="0" w:firstLine="218" w:firstLineChars="78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Calibri" w:cs="Times New Roman"/>
          <w:b w:val="0"/>
          <w:bCs w:val="0"/>
          <w:i w:val="0"/>
          <w:iCs w:val="0"/>
          <w:color w:val="auto"/>
          <w:sz w:val="28"/>
          <w:szCs w:val="28"/>
          <w:highlight w:val="none"/>
          <w:vertAlign w:val="baseline"/>
          <w:lang w:val="uk-UA" w:eastAsia="en-US"/>
        </w:rPr>
        <w:t>2. Було відвідано всі вищезазначені пам'ятки особисто, про що свідчать фотоматеріали у презентації.</w:t>
      </w:r>
    </w:p>
    <w:p w14:paraId="06C10010">
      <w:pPr>
        <w:spacing w:line="360" w:lineRule="auto"/>
        <w:ind w:left="0" w:leftChars="0" w:firstLine="218" w:firstLineChars="7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Calibri" w:cs="Times New Roman"/>
          <w:b w:val="0"/>
          <w:bCs w:val="0"/>
          <w:i w:val="0"/>
          <w:iCs w:val="0"/>
          <w:color w:val="auto"/>
          <w:sz w:val="28"/>
          <w:szCs w:val="28"/>
          <w:highlight w:val="none"/>
          <w:vertAlign w:val="baseline"/>
          <w:lang w:val="uk-UA" w:eastAsia="en-US"/>
        </w:rPr>
        <w:t>3. Сформульовано орієнтовний туристичний маршрут культурними пам'ятками  м. Києва доби Київської Русі.</w:t>
      </w:r>
    </w:p>
    <w:p w14:paraId="72556BFE">
      <w:pPr>
        <w:spacing w:line="360" w:lineRule="auto"/>
        <w:ind w:left="0" w:leftChars="0" w:firstLine="219" w:firstLineChars="78"/>
        <w:jc w:val="both"/>
        <w:rPr>
          <w:rFonts w:hint="default"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Список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uk-UA"/>
        </w:rPr>
        <w:t xml:space="preserve"> використаних джерел:</w:t>
      </w:r>
    </w:p>
    <w:p w14:paraId="13275EEE">
      <w:pPr>
        <w:spacing w:line="360" w:lineRule="auto"/>
        <w:ind w:left="0" w:leftChars="0" w:firstLine="218" w:firstLineChars="7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Звід пам’яток історії та культури України: Енциклопедичне видання: У 28 т. – Кн. 1: Київ. – Ч. 1: А – Л / Редкол.: В. А. Смолій (голова) та ін. – К.: Голов. ред. Зводу пам’яток історії та культури при вид-ві "Українська Енциклопедія" ім. М. П. Бажана, 1999. – 608 с.</w:t>
      </w:r>
    </w:p>
    <w:sectPr>
      <w:pgSz w:w="11906" w:h="16838"/>
      <w:pgMar w:top="851" w:right="851" w:bottom="851" w:left="1418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A1A792C"/>
    <w:rsid w:val="4FA07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SimSu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SimSun"/>
      <w:sz w:val="22"/>
      <w:szCs w:val="22"/>
      <w:lang w:val="uk-UA" w:eastAsia="en-US" w:bidi="ar-SA"/>
    </w:rPr>
  </w:style>
  <w:style w:type="character" w:default="1" w:styleId="2">
    <w:name w:val="Default Paragraph Font"/>
    <w:uiPriority w:val="1"/>
  </w:style>
  <w:style w:type="table" w:default="1" w:styleId="3">
    <w:name w:val="Normal Table"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8"/>
    <w:uiPriority w:val="99"/>
    <w:pPr>
      <w:tabs>
        <w:tab w:val="center" w:pos="4819"/>
        <w:tab w:val="right" w:pos="9639"/>
      </w:tabs>
      <w:spacing w:after="0" w:line="240" w:lineRule="auto"/>
    </w:pPr>
  </w:style>
  <w:style w:type="paragraph" w:styleId="5">
    <w:name w:val="header"/>
    <w:basedOn w:val="1"/>
    <w:link w:val="7"/>
    <w:uiPriority w:val="99"/>
    <w:pPr>
      <w:tabs>
        <w:tab w:val="center" w:pos="4819"/>
        <w:tab w:val="right" w:pos="9639"/>
      </w:tabs>
      <w:spacing w:after="0" w:line="240" w:lineRule="auto"/>
    </w:pPr>
  </w:style>
  <w:style w:type="paragraph" w:styleId="6">
    <w:name w:val="List Paragraph"/>
    <w:basedOn w:val="1"/>
    <w:qFormat/>
    <w:uiPriority w:val="34"/>
    <w:pPr>
      <w:ind w:left="720"/>
      <w:contextualSpacing/>
    </w:pPr>
  </w:style>
  <w:style w:type="character" w:customStyle="1" w:styleId="7">
    <w:name w:val="Верхній колонтитул Знак"/>
    <w:basedOn w:val="2"/>
    <w:link w:val="5"/>
    <w:uiPriority w:val="99"/>
  </w:style>
  <w:style w:type="character" w:customStyle="1" w:styleId="8">
    <w:name w:val="Нижній колонтитул Знак"/>
    <w:basedOn w:val="2"/>
    <w:link w:val="4"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351</Words>
  <Characters>2274</Characters>
  <Paragraphs>22</Paragraphs>
  <TotalTime>6</TotalTime>
  <ScaleCrop>false</ScaleCrop>
  <LinksUpToDate>false</LinksUpToDate>
  <CharactersWithSpaces>2663</CharactersWithSpaces>
  <Application>WPS Office_12.2.0.20795_F1E327BC-269C-435d-A152-05C5408002CA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2025-04-17T17:41:00Z</dcterms:created>
  <dc:creator>Антоніна</dc:creator>
  <cp:lastModifiedBy>Учень</cp:lastModifiedBy>
  <dcterms:modified xsi:type="dcterms:W3CDTF">2025-04-18T09:48:00Z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2878275261604d058be54fb0753013f8</vt:lpwstr>
  </property>
  <property fmtid="{D5CDD505-2E9C-101B-9397-08002B2CF9AE}" pid="3" name="KSOProductBuildVer">
    <vt:lpwstr>1033-12.2.0.20795</vt:lpwstr>
  </property>
</Properties>
</file>