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724F34" w14:textId="77777777" w:rsidR="00A017B9" w:rsidRDefault="00A017B9" w:rsidP="00A017B9">
      <w:pPr>
        <w:autoSpaceDE w:val="0"/>
        <w:autoSpaceDN w:val="0"/>
        <w:adjustRightInd w:val="0"/>
        <w:spacing w:after="0" w:line="240" w:lineRule="auto"/>
        <w:jc w:val="center"/>
        <w:rPr>
          <w:rFonts w:ascii="TimesNewRomanPS-BoldMT" w:hAnsi="TimesNewRomanPS-BoldMT" w:cs="TimesNewRomanPS-BoldMT"/>
          <w:b/>
          <w:bCs/>
          <w:sz w:val="28"/>
          <w:szCs w:val="28"/>
        </w:rPr>
      </w:pPr>
      <w:r>
        <w:rPr>
          <w:rFonts w:ascii="TimesNewRomanPS-BoldMT" w:hAnsi="TimesNewRomanPS-BoldMT" w:cs="TimesNewRomanPS-BoldMT"/>
          <w:b/>
          <w:bCs/>
          <w:sz w:val="28"/>
          <w:szCs w:val="28"/>
        </w:rPr>
        <w:t>ТЕЗИ</w:t>
      </w:r>
    </w:p>
    <w:p w14:paraId="1A558118" w14:textId="77777777" w:rsidR="00A017B9" w:rsidRDefault="00A017B9" w:rsidP="00A017B9">
      <w:pPr>
        <w:autoSpaceDE w:val="0"/>
        <w:autoSpaceDN w:val="0"/>
        <w:adjustRightInd w:val="0"/>
        <w:spacing w:after="0" w:line="240" w:lineRule="auto"/>
        <w:jc w:val="center"/>
        <w:rPr>
          <w:rFonts w:ascii="TimesNewRomanPS-BoldMT" w:hAnsi="TimesNewRomanPS-BoldMT" w:cs="TimesNewRomanPS-BoldMT"/>
          <w:b/>
          <w:bCs/>
          <w:sz w:val="28"/>
          <w:szCs w:val="28"/>
        </w:rPr>
      </w:pPr>
      <w:r>
        <w:rPr>
          <w:rFonts w:ascii="TimesNewRomanPS-BoldMT" w:hAnsi="TimesNewRomanPS-BoldMT" w:cs="TimesNewRomanPS-BoldMT"/>
          <w:b/>
          <w:bCs/>
          <w:sz w:val="28"/>
          <w:szCs w:val="28"/>
        </w:rPr>
        <w:t>дослідницької роботи</w:t>
      </w:r>
    </w:p>
    <w:p w14:paraId="5D462B4B" w14:textId="0BCC32CB" w:rsidR="00A017B9" w:rsidRDefault="00A017B9" w:rsidP="00A017B9">
      <w:pPr>
        <w:autoSpaceDE w:val="0"/>
        <w:autoSpaceDN w:val="0"/>
        <w:adjustRightInd w:val="0"/>
        <w:spacing w:after="0" w:line="240" w:lineRule="auto"/>
        <w:jc w:val="center"/>
        <w:rPr>
          <w:rFonts w:ascii="TimesNewRomanPS-BoldMT" w:hAnsi="TimesNewRomanPS-BoldMT" w:cs="TimesNewRomanPS-BoldMT"/>
          <w:b/>
          <w:bCs/>
          <w:sz w:val="28"/>
          <w:szCs w:val="28"/>
        </w:rPr>
      </w:pPr>
      <w:r>
        <w:rPr>
          <w:rFonts w:ascii="TimesNewRomanPS-BoldMT" w:hAnsi="TimesNewRomanPS-BoldMT" w:cs="TimesNewRomanPS-BoldMT"/>
          <w:b/>
          <w:bCs/>
          <w:sz w:val="28"/>
          <w:szCs w:val="28"/>
        </w:rPr>
        <w:t>«</w:t>
      </w:r>
      <w:r w:rsidR="008F4D90">
        <w:rPr>
          <w:rFonts w:ascii="TimesNewRomanPS-BoldMT" w:hAnsi="TimesNewRomanPS-BoldMT" w:cs="TimesNewRomanPS-BoldMT"/>
          <w:b/>
          <w:bCs/>
          <w:sz w:val="28"/>
          <w:szCs w:val="28"/>
        </w:rPr>
        <w:t>Подорож</w:t>
      </w:r>
      <w:r>
        <w:rPr>
          <w:rFonts w:ascii="TimesNewRomanPS-BoldMT" w:hAnsi="TimesNewRomanPS-BoldMT" w:cs="TimesNewRomanPS-BoldMT"/>
          <w:b/>
          <w:bCs/>
          <w:sz w:val="28"/>
          <w:szCs w:val="28"/>
        </w:rPr>
        <w:t xml:space="preserve"> до культурно-ділового центру «Менора»»</w:t>
      </w:r>
    </w:p>
    <w:p w14:paraId="24566412" w14:textId="7B10FCFB"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TimesNewRomanPS-BoldMT" w:hAnsi="TimesNewRomanPS-BoldMT" w:cs="TimesNewRomanPS-BoldMT"/>
          <w:b/>
          <w:bCs/>
          <w:sz w:val="28"/>
          <w:szCs w:val="28"/>
        </w:rPr>
        <w:t>Програма екскурсії</w:t>
      </w:r>
      <w:r w:rsidR="007F0CE7">
        <w:rPr>
          <w:rFonts w:ascii="TimesNewRomanPS-BoldMT" w:hAnsi="TimesNewRomanPS-BoldMT" w:cs="TimesNewRomanPS-BoldMT"/>
          <w:b/>
          <w:bCs/>
          <w:sz w:val="28"/>
          <w:szCs w:val="28"/>
        </w:rPr>
        <w:t>: Центр «Менора» - Галерея з фасадами старовинного Катеринослава –</w:t>
      </w:r>
      <w:r w:rsidR="005234DC" w:rsidRPr="005234DC">
        <w:rPr>
          <w:rStyle w:val="pq6dq46d"/>
          <w:rFonts w:ascii="Arial" w:hAnsi="Arial" w:cs="Arial"/>
          <w:color w:val="131622"/>
          <w:sz w:val="21"/>
          <w:szCs w:val="21"/>
          <w:shd w:val="clear" w:color="auto" w:fill="FFFFFF"/>
        </w:rPr>
        <w:t xml:space="preserve"> </w:t>
      </w:r>
      <w:r w:rsidR="005234DC">
        <w:rPr>
          <w:rStyle w:val="a6"/>
          <w:rFonts w:ascii="Arial" w:hAnsi="Arial" w:cs="Arial"/>
          <w:color w:val="131622"/>
          <w:sz w:val="21"/>
          <w:szCs w:val="21"/>
          <w:shd w:val="clear" w:color="auto" w:fill="FFFFFF"/>
        </w:rPr>
        <w:t xml:space="preserve">Музей «Пам’ять єврейського народу і Голокост в Україні» - </w:t>
      </w:r>
      <w:r w:rsidR="007F0CE7">
        <w:rPr>
          <w:rFonts w:ascii="TimesNewRomanPS-BoldMT" w:hAnsi="TimesNewRomanPS-BoldMT" w:cs="TimesNewRomanPS-BoldMT"/>
          <w:b/>
          <w:bCs/>
          <w:sz w:val="28"/>
          <w:szCs w:val="28"/>
        </w:rPr>
        <w:t xml:space="preserve"> Синагога «Золота роза» -  Будин</w:t>
      </w:r>
      <w:r w:rsidR="00AE7167">
        <w:rPr>
          <w:rFonts w:ascii="TimesNewRomanPS-BoldMT" w:hAnsi="TimesNewRomanPS-BoldMT" w:cs="TimesNewRomanPS-BoldMT"/>
          <w:b/>
          <w:bCs/>
          <w:sz w:val="28"/>
          <w:szCs w:val="28"/>
        </w:rPr>
        <w:t>ок</w:t>
      </w:r>
      <w:r w:rsidR="007F0CE7">
        <w:rPr>
          <w:rFonts w:ascii="TimesNewRomanPS-BoldMT" w:hAnsi="TimesNewRomanPS-BoldMT" w:cs="TimesNewRomanPS-BoldMT"/>
          <w:b/>
          <w:bCs/>
          <w:sz w:val="28"/>
          <w:szCs w:val="28"/>
        </w:rPr>
        <w:t xml:space="preserve"> Давида </w:t>
      </w:r>
      <w:proofErr w:type="spellStart"/>
      <w:r w:rsidR="007F0CE7">
        <w:rPr>
          <w:rFonts w:ascii="TimesNewRomanPS-BoldMT" w:hAnsi="TimesNewRomanPS-BoldMT" w:cs="TimesNewRomanPS-BoldMT"/>
          <w:b/>
          <w:bCs/>
          <w:sz w:val="28"/>
          <w:szCs w:val="28"/>
        </w:rPr>
        <w:t>Пчолкіна</w:t>
      </w:r>
      <w:proofErr w:type="spellEnd"/>
      <w:r w:rsidR="007F0CE7">
        <w:rPr>
          <w:rFonts w:ascii="TimesNewRomanPS-BoldMT" w:hAnsi="TimesNewRomanPS-BoldMT" w:cs="TimesNewRomanPS-BoldMT"/>
          <w:b/>
          <w:bCs/>
          <w:sz w:val="28"/>
          <w:szCs w:val="28"/>
        </w:rPr>
        <w:t xml:space="preserve"> – Оглядовий майданчик з панорамою на місто (13 поверх) </w:t>
      </w:r>
      <w:r>
        <w:rPr>
          <w:rFonts w:ascii="TimesNewRomanPS-BoldMT" w:hAnsi="TimesNewRomanPS-BoldMT" w:cs="TimesNewRomanPS-BoldMT"/>
          <w:b/>
          <w:bCs/>
          <w:sz w:val="28"/>
          <w:szCs w:val="28"/>
        </w:rPr>
        <w:t xml:space="preserve"> </w:t>
      </w:r>
    </w:p>
    <w:p w14:paraId="2149DF42" w14:textId="2FF214CF" w:rsidR="00A017B9" w:rsidRDefault="00A017B9" w:rsidP="00A017B9">
      <w:pPr>
        <w:autoSpaceDE w:val="0"/>
        <w:autoSpaceDN w:val="0"/>
        <w:adjustRightInd w:val="0"/>
        <w:spacing w:after="0" w:line="240" w:lineRule="auto"/>
        <w:rPr>
          <w:rFonts w:ascii="TimesNewRomanPS-BoldMT" w:hAnsi="TimesNewRomanPS-BoldMT" w:cs="TimesNewRomanPS-BoldMT"/>
          <w:b/>
          <w:bCs/>
          <w:sz w:val="28"/>
          <w:szCs w:val="28"/>
        </w:rPr>
      </w:pPr>
      <w:r>
        <w:rPr>
          <w:rFonts w:ascii="TimesNewRomanPS-BoldMT" w:hAnsi="TimesNewRomanPS-BoldMT" w:cs="TimesNewRomanPS-BoldMT"/>
          <w:b/>
          <w:bCs/>
          <w:sz w:val="28"/>
          <w:szCs w:val="28"/>
        </w:rPr>
        <w:t>Автор проєкту:</w:t>
      </w:r>
    </w:p>
    <w:p w14:paraId="5ABC21AC" w14:textId="0559CB48" w:rsidR="00A017B9" w:rsidRPr="00244DEF" w:rsidRDefault="007F0CE7" w:rsidP="00A017B9">
      <w:pPr>
        <w:autoSpaceDE w:val="0"/>
        <w:autoSpaceDN w:val="0"/>
        <w:adjustRightInd w:val="0"/>
        <w:spacing w:after="0" w:line="240" w:lineRule="auto"/>
        <w:rPr>
          <w:rFonts w:ascii="TimesNewRomanPSMT" w:hAnsi="TimesNewRomanPSMT" w:cs="TimesNewRomanPSMT"/>
          <w:sz w:val="28"/>
          <w:szCs w:val="28"/>
        </w:rPr>
      </w:pPr>
      <w:r w:rsidRPr="00244DEF">
        <w:rPr>
          <w:rFonts w:ascii="TimesNewRomanPSMT" w:hAnsi="TimesNewRomanPSMT" w:cs="TimesNewRomanPSMT"/>
          <w:sz w:val="28"/>
          <w:szCs w:val="28"/>
        </w:rPr>
        <w:t>Чепурна Вероніка Сергіївна</w:t>
      </w:r>
      <w:r w:rsidR="00A017B9" w:rsidRPr="00244DEF">
        <w:rPr>
          <w:rFonts w:ascii="TimesNewRomanPSMT" w:hAnsi="TimesNewRomanPSMT" w:cs="TimesNewRomanPSMT"/>
          <w:sz w:val="28"/>
          <w:szCs w:val="28"/>
        </w:rPr>
        <w:t xml:space="preserve">, учениця </w:t>
      </w:r>
      <w:r w:rsidRPr="00244DEF">
        <w:rPr>
          <w:rFonts w:ascii="TimesNewRomanPSMT" w:hAnsi="TimesNewRomanPSMT" w:cs="TimesNewRomanPSMT"/>
          <w:sz w:val="28"/>
          <w:szCs w:val="28"/>
        </w:rPr>
        <w:t>8</w:t>
      </w:r>
      <w:r w:rsidR="00A017B9" w:rsidRPr="00244DEF">
        <w:rPr>
          <w:rFonts w:ascii="TimesNewRomanPSMT" w:hAnsi="TimesNewRomanPSMT" w:cs="TimesNewRomanPSMT"/>
          <w:sz w:val="28"/>
          <w:szCs w:val="28"/>
        </w:rPr>
        <w:t xml:space="preserve">-А класу </w:t>
      </w:r>
      <w:r w:rsidR="002659F5" w:rsidRPr="00244DEF">
        <w:rPr>
          <w:rFonts w:ascii="TimesNewRomanPSMT" w:hAnsi="TimesNewRomanPSMT" w:cs="TimesNewRomanPSMT"/>
          <w:sz w:val="28"/>
          <w:szCs w:val="28"/>
        </w:rPr>
        <w:t>Дніпровського ліцею № 31  «Пріоритет»</w:t>
      </w:r>
    </w:p>
    <w:p w14:paraId="5477FF35" w14:textId="239A3F6C" w:rsidR="00A017B9" w:rsidRPr="00244DEF" w:rsidRDefault="00A017B9" w:rsidP="00A017B9">
      <w:pPr>
        <w:autoSpaceDE w:val="0"/>
        <w:autoSpaceDN w:val="0"/>
        <w:adjustRightInd w:val="0"/>
        <w:spacing w:after="0" w:line="240" w:lineRule="auto"/>
        <w:rPr>
          <w:rFonts w:ascii="TimesNewRomanPSMT" w:hAnsi="TimesNewRomanPSMT" w:cs="TimesNewRomanPSMT"/>
          <w:sz w:val="28"/>
          <w:szCs w:val="28"/>
        </w:rPr>
      </w:pPr>
      <w:r w:rsidRPr="00244DEF">
        <w:rPr>
          <w:rFonts w:ascii="TimesNewRomanPS-BoldMT" w:hAnsi="TimesNewRomanPS-BoldMT" w:cs="TimesNewRomanPS-BoldMT"/>
          <w:b/>
          <w:bCs/>
          <w:sz w:val="28"/>
          <w:szCs w:val="28"/>
        </w:rPr>
        <w:t>Науковий керівник</w:t>
      </w:r>
      <w:r w:rsidRPr="00244DEF">
        <w:rPr>
          <w:rFonts w:ascii="TimesNewRomanPSMT" w:hAnsi="TimesNewRomanPSMT" w:cs="TimesNewRomanPSMT"/>
          <w:sz w:val="28"/>
          <w:szCs w:val="28"/>
        </w:rPr>
        <w:t xml:space="preserve">: </w:t>
      </w:r>
      <w:r w:rsidR="002659F5" w:rsidRPr="00244DEF">
        <w:rPr>
          <w:rFonts w:ascii="TimesNewRomanPS-BoldMT" w:hAnsi="TimesNewRomanPS-BoldMT" w:cs="TimesNewRomanPS-BoldMT"/>
          <w:b/>
          <w:bCs/>
          <w:sz w:val="28"/>
          <w:szCs w:val="28"/>
        </w:rPr>
        <w:t xml:space="preserve">Летяго Вікторія </w:t>
      </w:r>
      <w:r w:rsidR="00244DEF" w:rsidRPr="00244DEF">
        <w:rPr>
          <w:rFonts w:ascii="TimesNewRomanPS-BoldMT" w:hAnsi="TimesNewRomanPS-BoldMT" w:cs="TimesNewRomanPS-BoldMT"/>
          <w:b/>
          <w:bCs/>
          <w:sz w:val="28"/>
          <w:szCs w:val="28"/>
        </w:rPr>
        <w:t>Віталіївна</w:t>
      </w:r>
      <w:r w:rsidRPr="00244DEF">
        <w:rPr>
          <w:rFonts w:ascii="TimesNewRomanPSMT" w:hAnsi="TimesNewRomanPSMT" w:cs="TimesNewRomanPSMT"/>
          <w:sz w:val="28"/>
          <w:szCs w:val="28"/>
        </w:rPr>
        <w:t>, вчитель історії</w:t>
      </w:r>
    </w:p>
    <w:p w14:paraId="1A867F7B" w14:textId="4953172A" w:rsidR="00A017B9" w:rsidRDefault="002659F5" w:rsidP="00A017B9">
      <w:pPr>
        <w:autoSpaceDE w:val="0"/>
        <w:autoSpaceDN w:val="0"/>
        <w:adjustRightInd w:val="0"/>
        <w:spacing w:after="0" w:line="240" w:lineRule="auto"/>
        <w:rPr>
          <w:rFonts w:ascii="TimesNewRomanPSMT" w:hAnsi="TimesNewRomanPSMT" w:cs="TimesNewRomanPSMT"/>
          <w:sz w:val="28"/>
          <w:szCs w:val="28"/>
        </w:rPr>
      </w:pPr>
      <w:r w:rsidRPr="00244DEF">
        <w:rPr>
          <w:rFonts w:ascii="TimesNewRomanPSMT" w:hAnsi="TimesNewRomanPSMT" w:cs="TimesNewRomanPSMT"/>
          <w:sz w:val="28"/>
          <w:szCs w:val="28"/>
        </w:rPr>
        <w:t>Дніпровського ліцею № 31 «Пріоритет»</w:t>
      </w:r>
      <w:r w:rsidR="00A017B9" w:rsidRPr="00244DEF">
        <w:rPr>
          <w:rFonts w:ascii="TimesNewRomanPSMT" w:hAnsi="TimesNewRomanPSMT" w:cs="TimesNewRomanPSMT"/>
          <w:sz w:val="28"/>
          <w:szCs w:val="28"/>
        </w:rPr>
        <w:t>.</w:t>
      </w:r>
    </w:p>
    <w:p w14:paraId="34D54263" w14:textId="77777777"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TimesNewRomanPS-BoldMT" w:hAnsi="TimesNewRomanPS-BoldMT" w:cs="TimesNewRomanPS-BoldMT"/>
          <w:b/>
          <w:bCs/>
          <w:sz w:val="28"/>
          <w:szCs w:val="28"/>
        </w:rPr>
        <w:t xml:space="preserve">Актуальність роботи полягає у </w:t>
      </w:r>
      <w:r>
        <w:rPr>
          <w:rFonts w:ascii="TimesNewRomanPSMT" w:hAnsi="TimesNewRomanPSMT" w:cs="TimesNewRomanPSMT"/>
          <w:sz w:val="28"/>
          <w:szCs w:val="28"/>
        </w:rPr>
        <w:t>вихованні у молодого покоління</w:t>
      </w:r>
    </w:p>
    <w:p w14:paraId="3BC0D11C" w14:textId="245B8AC4" w:rsidR="00A017B9" w:rsidRPr="00606A5C"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 xml:space="preserve">історичних цінностей, патріотизму, зацікавленості </w:t>
      </w:r>
      <w:r w:rsidR="00606A5C">
        <w:rPr>
          <w:rFonts w:ascii="TimesNewRomanPSMT" w:hAnsi="TimesNewRomanPSMT" w:cs="TimesNewRomanPSMT"/>
          <w:sz w:val="28"/>
          <w:szCs w:val="28"/>
        </w:rPr>
        <w:t>сучасним розвитком рідного краю</w:t>
      </w:r>
    </w:p>
    <w:p w14:paraId="6F2305E5" w14:textId="26366785" w:rsidR="00A017B9" w:rsidRPr="0022696F"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TimesNewRomanPS-BoldMT" w:hAnsi="TimesNewRomanPS-BoldMT" w:cs="TimesNewRomanPS-BoldMT"/>
          <w:b/>
          <w:bCs/>
          <w:sz w:val="28"/>
          <w:szCs w:val="28"/>
        </w:rPr>
        <w:t xml:space="preserve">Метою дослідження </w:t>
      </w:r>
      <w:r>
        <w:rPr>
          <w:rFonts w:ascii="TimesNewRomanPSMT" w:hAnsi="TimesNewRomanPSMT" w:cs="TimesNewRomanPSMT"/>
          <w:sz w:val="28"/>
          <w:szCs w:val="28"/>
        </w:rPr>
        <w:t>є ознайомлення учнівської молоді з</w:t>
      </w:r>
      <w:r w:rsidR="0022696F">
        <w:rPr>
          <w:rFonts w:ascii="TimesNewRomanPSMT" w:hAnsi="TimesNewRomanPSMT" w:cs="TimesNewRomanPSMT"/>
          <w:sz w:val="28"/>
          <w:szCs w:val="28"/>
        </w:rPr>
        <w:t xml:space="preserve"> сучасним центром «Менора», з історією його побудови, з сучасною діяльністю </w:t>
      </w:r>
      <w:r w:rsidR="002659F5">
        <w:rPr>
          <w:rFonts w:ascii="TimesNewRomanPSMT" w:hAnsi="TimesNewRomanPSMT" w:cs="TimesNewRomanPSMT"/>
          <w:sz w:val="28"/>
          <w:szCs w:val="28"/>
        </w:rPr>
        <w:t>центру</w:t>
      </w:r>
      <w:r w:rsidR="0022696F">
        <w:rPr>
          <w:rFonts w:ascii="TimesNewRomanPSMT" w:hAnsi="TimesNewRomanPSMT" w:cs="TimesNewRomanPSMT"/>
          <w:sz w:val="28"/>
          <w:szCs w:val="28"/>
        </w:rPr>
        <w:t xml:space="preserve">. Виховати любов до Рідного міста, </w:t>
      </w:r>
      <w:r w:rsidR="002659F5">
        <w:rPr>
          <w:rFonts w:ascii="TimesNewRomanPSMT" w:hAnsi="TimesNewRomanPSMT" w:cs="TimesNewRomanPSMT"/>
          <w:sz w:val="28"/>
          <w:szCs w:val="28"/>
        </w:rPr>
        <w:t>патріотизм</w:t>
      </w:r>
      <w:r w:rsidR="0022696F">
        <w:rPr>
          <w:rFonts w:ascii="TimesNewRomanPSMT" w:hAnsi="TimesNewRomanPSMT" w:cs="TimesNewRomanPSMT"/>
          <w:sz w:val="28"/>
          <w:szCs w:val="28"/>
        </w:rPr>
        <w:t xml:space="preserve">, пізнавальний інтерес до сучасної історії рідного краю. </w:t>
      </w:r>
    </w:p>
    <w:p w14:paraId="288F5666" w14:textId="77777777" w:rsidR="00A017B9" w:rsidRDefault="00A017B9" w:rsidP="00A017B9">
      <w:pPr>
        <w:autoSpaceDE w:val="0"/>
        <w:autoSpaceDN w:val="0"/>
        <w:adjustRightInd w:val="0"/>
        <w:spacing w:after="0" w:line="240" w:lineRule="auto"/>
        <w:rPr>
          <w:rFonts w:ascii="TimesNewRomanPS-BoldMT" w:hAnsi="TimesNewRomanPS-BoldMT" w:cs="TimesNewRomanPS-BoldMT"/>
          <w:b/>
          <w:bCs/>
          <w:sz w:val="28"/>
          <w:szCs w:val="28"/>
        </w:rPr>
      </w:pPr>
      <w:r>
        <w:rPr>
          <w:rFonts w:ascii="TimesNewRomanPSMT" w:hAnsi="TimesNewRomanPSMT" w:cs="TimesNewRomanPSMT"/>
          <w:sz w:val="28"/>
          <w:szCs w:val="28"/>
        </w:rPr>
        <w:t xml:space="preserve">Для досягнення мети нами були поставлені такі </w:t>
      </w:r>
      <w:r>
        <w:rPr>
          <w:rFonts w:ascii="TimesNewRomanPS-BoldMT" w:hAnsi="TimesNewRomanPS-BoldMT" w:cs="TimesNewRomanPS-BoldMT"/>
          <w:b/>
          <w:bCs/>
          <w:sz w:val="28"/>
          <w:szCs w:val="28"/>
        </w:rPr>
        <w:t>завдання:</w:t>
      </w:r>
    </w:p>
    <w:p w14:paraId="1DF2452C" w14:textId="021A85DD"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ArialMT" w:hAnsi="ArialMT" w:cs="ArialMT"/>
          <w:sz w:val="28"/>
          <w:szCs w:val="28"/>
        </w:rPr>
        <w:t xml:space="preserve">• </w:t>
      </w:r>
      <w:r>
        <w:rPr>
          <w:rFonts w:ascii="TimesNewRomanPSMT" w:hAnsi="TimesNewRomanPSMT" w:cs="TimesNewRomanPSMT"/>
          <w:sz w:val="28"/>
          <w:szCs w:val="28"/>
        </w:rPr>
        <w:t>Відібрати об‘єкт для екскурсії;</w:t>
      </w:r>
    </w:p>
    <w:p w14:paraId="2CC1A621" w14:textId="0351EB5E"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ArialMT" w:hAnsi="ArialMT" w:cs="ArialMT"/>
          <w:sz w:val="28"/>
          <w:szCs w:val="28"/>
        </w:rPr>
        <w:t xml:space="preserve">• </w:t>
      </w:r>
      <w:r>
        <w:rPr>
          <w:rFonts w:ascii="TimesNewRomanPSMT" w:hAnsi="TimesNewRomanPSMT" w:cs="TimesNewRomanPSMT"/>
          <w:sz w:val="28"/>
          <w:szCs w:val="28"/>
        </w:rPr>
        <w:t>Знайти і опрацювати матеріал з історії</w:t>
      </w:r>
      <w:r w:rsidR="0022696F">
        <w:rPr>
          <w:rFonts w:ascii="TimesNewRomanPSMT" w:hAnsi="TimesNewRomanPSMT" w:cs="TimesNewRomanPSMT"/>
          <w:sz w:val="28"/>
          <w:szCs w:val="28"/>
        </w:rPr>
        <w:t xml:space="preserve"> побудови центру «Менора» </w:t>
      </w:r>
      <w:r>
        <w:rPr>
          <w:rFonts w:ascii="TimesNewRomanPSMT" w:hAnsi="TimesNewRomanPSMT" w:cs="TimesNewRomanPSMT"/>
          <w:sz w:val="28"/>
          <w:szCs w:val="28"/>
        </w:rPr>
        <w:t>.</w:t>
      </w:r>
    </w:p>
    <w:p w14:paraId="1C0F1D20" w14:textId="416516BC"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ArialMT" w:hAnsi="ArialMT" w:cs="ArialMT"/>
          <w:sz w:val="28"/>
          <w:szCs w:val="28"/>
        </w:rPr>
        <w:t xml:space="preserve">• </w:t>
      </w:r>
      <w:r>
        <w:rPr>
          <w:rFonts w:ascii="TimesNewRomanPSMT" w:hAnsi="TimesNewRomanPSMT" w:cs="TimesNewRomanPSMT"/>
          <w:sz w:val="28"/>
          <w:szCs w:val="28"/>
        </w:rPr>
        <w:t>Розробити екскурсійний маршрут</w:t>
      </w:r>
      <w:r w:rsidR="0022696F">
        <w:rPr>
          <w:rFonts w:ascii="TimesNewRomanPSMT" w:hAnsi="TimesNewRomanPSMT" w:cs="TimesNewRomanPSMT"/>
          <w:sz w:val="28"/>
          <w:szCs w:val="28"/>
        </w:rPr>
        <w:t xml:space="preserve"> по центру</w:t>
      </w:r>
      <w:r>
        <w:rPr>
          <w:rFonts w:ascii="TimesNewRomanPSMT" w:hAnsi="TimesNewRomanPSMT" w:cs="TimesNewRomanPSMT"/>
          <w:sz w:val="28"/>
          <w:szCs w:val="28"/>
        </w:rPr>
        <w:t>.</w:t>
      </w:r>
    </w:p>
    <w:p w14:paraId="61078B84" w14:textId="6C7ED643"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TimesNewRomanPS-BoldMT" w:hAnsi="TimesNewRomanPS-BoldMT" w:cs="TimesNewRomanPS-BoldMT"/>
          <w:b/>
          <w:bCs/>
          <w:sz w:val="28"/>
          <w:szCs w:val="28"/>
        </w:rPr>
        <w:t xml:space="preserve">Об’єктом дослідження </w:t>
      </w:r>
      <w:r>
        <w:rPr>
          <w:rFonts w:ascii="TimesNewRomanPSMT" w:hAnsi="TimesNewRomanPSMT" w:cs="TimesNewRomanPSMT"/>
          <w:sz w:val="28"/>
          <w:szCs w:val="28"/>
        </w:rPr>
        <w:t xml:space="preserve">є </w:t>
      </w:r>
      <w:r w:rsidR="0022696F">
        <w:rPr>
          <w:rFonts w:ascii="TimesNewRomanPSMT" w:hAnsi="TimesNewRomanPSMT" w:cs="TimesNewRomanPSMT"/>
          <w:sz w:val="28"/>
          <w:szCs w:val="28"/>
        </w:rPr>
        <w:t>сучасна культурна спадщина міста Дніпро  «Менора»</w:t>
      </w:r>
      <w:r>
        <w:rPr>
          <w:rFonts w:ascii="TimesNewRomanPSMT" w:hAnsi="TimesNewRomanPSMT" w:cs="TimesNewRomanPSMT"/>
          <w:sz w:val="28"/>
          <w:szCs w:val="28"/>
        </w:rPr>
        <w:t>.</w:t>
      </w:r>
    </w:p>
    <w:p w14:paraId="482E1A1C" w14:textId="41C6315C" w:rsidR="0022696F" w:rsidRDefault="00A017B9" w:rsidP="0022696F">
      <w:pPr>
        <w:autoSpaceDE w:val="0"/>
        <w:autoSpaceDN w:val="0"/>
        <w:adjustRightInd w:val="0"/>
        <w:spacing w:after="0" w:line="240" w:lineRule="auto"/>
        <w:rPr>
          <w:rFonts w:ascii="TimesNewRomanPSMT" w:hAnsi="TimesNewRomanPSMT" w:cs="TimesNewRomanPSMT"/>
          <w:sz w:val="28"/>
          <w:szCs w:val="28"/>
        </w:rPr>
      </w:pPr>
      <w:r>
        <w:rPr>
          <w:rFonts w:ascii="TimesNewRomanPS-BoldMT" w:hAnsi="TimesNewRomanPS-BoldMT" w:cs="TimesNewRomanPS-BoldMT"/>
          <w:b/>
          <w:bCs/>
          <w:sz w:val="28"/>
          <w:szCs w:val="28"/>
        </w:rPr>
        <w:t xml:space="preserve">Предметом дослідження </w:t>
      </w:r>
      <w:r w:rsidR="0022696F">
        <w:rPr>
          <w:rFonts w:ascii="TimesNewRomanPSMT" w:hAnsi="TimesNewRomanPSMT" w:cs="TimesNewRomanPSMT"/>
          <w:sz w:val="28"/>
          <w:szCs w:val="28"/>
        </w:rPr>
        <w:t xml:space="preserve">є </w:t>
      </w:r>
      <w:r w:rsidR="002659F5">
        <w:rPr>
          <w:rFonts w:ascii="TimesNewRomanPSMT" w:hAnsi="TimesNewRomanPSMT" w:cs="TimesNewRomanPSMT"/>
          <w:sz w:val="28"/>
          <w:szCs w:val="28"/>
        </w:rPr>
        <w:t>найбільший</w:t>
      </w:r>
      <w:r w:rsidR="0022696F">
        <w:rPr>
          <w:rFonts w:ascii="TimesNewRomanPSMT" w:hAnsi="TimesNewRomanPSMT" w:cs="TimesNewRomanPSMT"/>
          <w:sz w:val="28"/>
          <w:szCs w:val="28"/>
        </w:rPr>
        <w:t xml:space="preserve"> в світі </w:t>
      </w:r>
      <w:r w:rsidR="002659F5">
        <w:rPr>
          <w:rFonts w:ascii="TimesNewRomanPSMT" w:hAnsi="TimesNewRomanPSMT" w:cs="TimesNewRomanPSMT"/>
          <w:sz w:val="28"/>
          <w:szCs w:val="28"/>
        </w:rPr>
        <w:t>єврейський</w:t>
      </w:r>
      <w:r w:rsidR="0022696F">
        <w:rPr>
          <w:rFonts w:ascii="TimesNewRomanPSMT" w:hAnsi="TimesNewRomanPSMT" w:cs="TimesNewRomanPSMT"/>
          <w:sz w:val="28"/>
          <w:szCs w:val="28"/>
        </w:rPr>
        <w:t xml:space="preserve"> центр «Менора».</w:t>
      </w:r>
    </w:p>
    <w:p w14:paraId="41FA0E3B" w14:textId="08B94F91" w:rsidR="00A017B9" w:rsidRDefault="00A017B9" w:rsidP="0022696F">
      <w:pPr>
        <w:autoSpaceDE w:val="0"/>
        <w:autoSpaceDN w:val="0"/>
        <w:adjustRightInd w:val="0"/>
        <w:spacing w:after="0" w:line="240" w:lineRule="auto"/>
        <w:rPr>
          <w:rFonts w:ascii="TimesNewRomanPSMT" w:hAnsi="TimesNewRomanPSMT" w:cs="TimesNewRomanPSMT"/>
          <w:sz w:val="28"/>
          <w:szCs w:val="28"/>
        </w:rPr>
      </w:pPr>
    </w:p>
    <w:p w14:paraId="3100B49E" w14:textId="77777777"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TimesNewRomanPS-BoldMT" w:hAnsi="TimesNewRomanPS-BoldMT" w:cs="TimesNewRomanPS-BoldMT"/>
          <w:b/>
          <w:bCs/>
          <w:sz w:val="28"/>
          <w:szCs w:val="28"/>
        </w:rPr>
        <w:t xml:space="preserve">Практичне значення роботи </w:t>
      </w:r>
      <w:r>
        <w:rPr>
          <w:rFonts w:ascii="TimesNewRomanPSMT" w:hAnsi="TimesNewRomanPSMT" w:cs="TimesNewRomanPSMT"/>
          <w:sz w:val="28"/>
          <w:szCs w:val="28"/>
        </w:rPr>
        <w:t>полягає у тому, що матеріали роботи</w:t>
      </w:r>
    </w:p>
    <w:p w14:paraId="031DDA4F" w14:textId="77777777"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можуть бути використані для проведення виховних заходів, круглих столів,</w:t>
      </w:r>
    </w:p>
    <w:p w14:paraId="1B72C4F9" w14:textId="534F56E9"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 xml:space="preserve">конференцій, популяризації культурної спадщини </w:t>
      </w:r>
      <w:r w:rsidR="0022696F">
        <w:rPr>
          <w:rFonts w:ascii="TimesNewRomanPSMT" w:hAnsi="TimesNewRomanPSMT" w:cs="TimesNewRomanPSMT"/>
          <w:sz w:val="28"/>
          <w:szCs w:val="28"/>
        </w:rPr>
        <w:t xml:space="preserve">Дніпропетровщини </w:t>
      </w:r>
    </w:p>
    <w:p w14:paraId="1CFB3D68" w14:textId="77777777"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TimesNewRomanPS-BoldMT" w:hAnsi="TimesNewRomanPS-BoldMT" w:cs="TimesNewRomanPS-BoldMT"/>
          <w:b/>
          <w:bCs/>
          <w:sz w:val="28"/>
          <w:szCs w:val="28"/>
        </w:rPr>
        <w:t xml:space="preserve">Новизна дослідження </w:t>
      </w:r>
      <w:r>
        <w:rPr>
          <w:rFonts w:ascii="TimesNewRomanPSMT" w:hAnsi="TimesNewRomanPSMT" w:cs="TimesNewRomanPSMT"/>
          <w:sz w:val="28"/>
          <w:szCs w:val="28"/>
        </w:rPr>
        <w:t>полягає у тому, що в результаті пошукової</w:t>
      </w:r>
    </w:p>
    <w:p w14:paraId="407C1A44" w14:textId="4D269AA0" w:rsidR="00A017B9" w:rsidRPr="002659F5"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 xml:space="preserve">роботи знайдено нові матеріали і факти з історії </w:t>
      </w:r>
      <w:r w:rsidR="0022696F">
        <w:rPr>
          <w:rFonts w:ascii="TimesNewRomanPSMT" w:hAnsi="TimesNewRomanPSMT" w:cs="TimesNewRomanPSMT"/>
          <w:sz w:val="28"/>
          <w:szCs w:val="28"/>
        </w:rPr>
        <w:t>побудови центру «Менора»</w:t>
      </w:r>
      <w:r>
        <w:rPr>
          <w:rFonts w:ascii="TimesNewRomanPSMT" w:hAnsi="TimesNewRomanPSMT" w:cs="TimesNewRomanPSMT"/>
          <w:sz w:val="28"/>
          <w:szCs w:val="28"/>
        </w:rPr>
        <w:t>,</w:t>
      </w:r>
      <w:r w:rsidR="002659F5">
        <w:rPr>
          <w:rFonts w:ascii="TimesNewRomanPSMT" w:hAnsi="TimesNewRomanPSMT" w:cs="TimesNewRomanPSMT"/>
          <w:sz w:val="28"/>
          <w:szCs w:val="28"/>
        </w:rPr>
        <w:t xml:space="preserve"> складено маршрут екскурсії.</w:t>
      </w:r>
    </w:p>
    <w:p w14:paraId="74088322" w14:textId="77777777"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TimesNewRomanPSMT" w:hAnsi="TimesNewRomanPSMT" w:cs="TimesNewRomanPSMT"/>
          <w:sz w:val="28"/>
          <w:szCs w:val="28"/>
        </w:rPr>
        <w:t>В ході дослідження були використані такі методи:</w:t>
      </w:r>
    </w:p>
    <w:p w14:paraId="059BA6CB" w14:textId="77777777"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SymbolMT" w:eastAsia="SymbolMT" w:hAnsi="TimesNewRomanPSMT" w:cs="SymbolMT" w:hint="eastAsia"/>
          <w:sz w:val="28"/>
          <w:szCs w:val="28"/>
        </w:rPr>
        <w:t></w:t>
      </w:r>
      <w:r>
        <w:rPr>
          <w:rFonts w:ascii="SymbolMT" w:eastAsia="SymbolMT" w:hAnsi="TimesNewRomanPSMT" w:cs="SymbolMT"/>
          <w:sz w:val="28"/>
          <w:szCs w:val="28"/>
        </w:rPr>
        <w:t xml:space="preserve"> </w:t>
      </w:r>
      <w:r>
        <w:rPr>
          <w:rFonts w:ascii="TimesNewRomanPS-BoldItalicMT" w:hAnsi="TimesNewRomanPS-BoldItalicMT" w:cs="TimesNewRomanPS-BoldItalicMT"/>
          <w:b/>
          <w:bCs/>
          <w:i/>
          <w:iCs/>
          <w:sz w:val="28"/>
          <w:szCs w:val="28"/>
        </w:rPr>
        <w:t xml:space="preserve">загальнонаукові </w:t>
      </w:r>
      <w:r>
        <w:rPr>
          <w:rFonts w:ascii="TimesNewRomanPSMT" w:hAnsi="TimesNewRomanPSMT" w:cs="TimesNewRomanPSMT"/>
          <w:sz w:val="28"/>
          <w:szCs w:val="28"/>
        </w:rPr>
        <w:t>(літературний, аналізу, синтезу);</w:t>
      </w:r>
    </w:p>
    <w:p w14:paraId="07E1DE5D" w14:textId="73E93E19" w:rsidR="00A017B9" w:rsidRDefault="00A017B9" w:rsidP="00A017B9">
      <w:pPr>
        <w:autoSpaceDE w:val="0"/>
        <w:autoSpaceDN w:val="0"/>
        <w:adjustRightInd w:val="0"/>
        <w:spacing w:after="0" w:line="240" w:lineRule="auto"/>
        <w:rPr>
          <w:rFonts w:ascii="TimesNewRomanPSMT" w:hAnsi="TimesNewRomanPSMT" w:cs="TimesNewRomanPSMT"/>
          <w:sz w:val="28"/>
          <w:szCs w:val="28"/>
        </w:rPr>
      </w:pPr>
      <w:r>
        <w:rPr>
          <w:rFonts w:ascii="SymbolMT" w:eastAsia="SymbolMT" w:hAnsi="TimesNewRomanPSMT" w:cs="SymbolMT" w:hint="eastAsia"/>
          <w:sz w:val="28"/>
          <w:szCs w:val="28"/>
        </w:rPr>
        <w:t></w:t>
      </w:r>
      <w:r>
        <w:rPr>
          <w:rFonts w:ascii="SymbolMT" w:eastAsia="SymbolMT" w:hAnsi="TimesNewRomanPSMT" w:cs="SymbolMT"/>
          <w:sz w:val="28"/>
          <w:szCs w:val="28"/>
        </w:rPr>
        <w:t xml:space="preserve"> </w:t>
      </w:r>
      <w:r>
        <w:rPr>
          <w:rFonts w:ascii="TimesNewRomanPS-BoldItalicMT" w:hAnsi="TimesNewRomanPS-BoldItalicMT" w:cs="TimesNewRomanPS-BoldItalicMT"/>
          <w:b/>
          <w:bCs/>
          <w:i/>
          <w:iCs/>
          <w:sz w:val="28"/>
          <w:szCs w:val="28"/>
        </w:rPr>
        <w:t xml:space="preserve">історичні </w:t>
      </w:r>
      <w:r>
        <w:rPr>
          <w:rFonts w:ascii="TimesNewRomanPSMT" w:hAnsi="TimesNewRomanPSMT" w:cs="TimesNewRomanPSMT"/>
          <w:sz w:val="28"/>
          <w:szCs w:val="28"/>
        </w:rPr>
        <w:t xml:space="preserve">(методи історизму, </w:t>
      </w:r>
      <w:r w:rsidR="0046400B">
        <w:rPr>
          <w:rFonts w:ascii="TimesNewRomanPSMT" w:hAnsi="TimesNewRomanPSMT" w:cs="TimesNewRomanPSMT"/>
          <w:sz w:val="28"/>
          <w:szCs w:val="28"/>
        </w:rPr>
        <w:t xml:space="preserve">ретроспективний, синхронізації) </w:t>
      </w:r>
    </w:p>
    <w:p w14:paraId="529E2C8D" w14:textId="7BA92338" w:rsidR="00457857" w:rsidRPr="00457857" w:rsidRDefault="00457857" w:rsidP="00A017B9">
      <w:pPr>
        <w:autoSpaceDE w:val="0"/>
        <w:autoSpaceDN w:val="0"/>
        <w:adjustRightInd w:val="0"/>
        <w:spacing w:after="0" w:line="240" w:lineRule="auto"/>
        <w:rPr>
          <w:rFonts w:cs="TimesNewRomanPSMT"/>
          <w:sz w:val="28"/>
          <w:szCs w:val="28"/>
          <w:lang w:val="ru-RU"/>
        </w:rPr>
      </w:pPr>
      <w:proofErr w:type="spellStart"/>
      <w:r>
        <w:rPr>
          <w:rFonts w:cs="TimesNewRomanPSMT"/>
          <w:sz w:val="28"/>
          <w:szCs w:val="28"/>
          <w:lang w:val="ru-RU"/>
        </w:rPr>
        <w:t>Апробація</w:t>
      </w:r>
      <w:proofErr w:type="spellEnd"/>
      <w:r>
        <w:rPr>
          <w:rFonts w:cs="TimesNewRomanPSMT"/>
          <w:sz w:val="28"/>
          <w:szCs w:val="28"/>
          <w:lang w:val="ru-RU"/>
        </w:rPr>
        <w:t xml:space="preserve">: Проведено </w:t>
      </w:r>
      <w:proofErr w:type="spellStart"/>
      <w:r>
        <w:rPr>
          <w:rFonts w:cs="TimesNewRomanPSMT"/>
          <w:sz w:val="28"/>
          <w:szCs w:val="28"/>
          <w:lang w:val="ru-RU"/>
        </w:rPr>
        <w:t>одноденну</w:t>
      </w:r>
      <w:proofErr w:type="spellEnd"/>
      <w:r>
        <w:rPr>
          <w:rFonts w:cs="TimesNewRomanPSMT"/>
          <w:sz w:val="28"/>
          <w:szCs w:val="28"/>
          <w:lang w:val="ru-RU"/>
        </w:rPr>
        <w:t xml:space="preserve"> </w:t>
      </w:r>
      <w:proofErr w:type="spellStart"/>
      <w:r>
        <w:rPr>
          <w:rFonts w:cs="TimesNewRomanPSMT"/>
          <w:sz w:val="28"/>
          <w:szCs w:val="28"/>
          <w:lang w:val="ru-RU"/>
        </w:rPr>
        <w:t>екскурсію</w:t>
      </w:r>
      <w:proofErr w:type="spellEnd"/>
      <w:r>
        <w:rPr>
          <w:rFonts w:cs="TimesNewRomanPSMT"/>
          <w:sz w:val="28"/>
          <w:szCs w:val="28"/>
          <w:lang w:val="ru-RU"/>
        </w:rPr>
        <w:t xml:space="preserve"> у </w:t>
      </w:r>
      <w:proofErr w:type="spellStart"/>
      <w:r>
        <w:rPr>
          <w:rFonts w:cs="TimesNewRomanPSMT"/>
          <w:sz w:val="28"/>
          <w:szCs w:val="28"/>
          <w:lang w:val="ru-RU"/>
        </w:rPr>
        <w:t>складі</w:t>
      </w:r>
      <w:proofErr w:type="spellEnd"/>
      <w:r>
        <w:rPr>
          <w:rFonts w:cs="TimesNewRomanPSMT"/>
          <w:sz w:val="28"/>
          <w:szCs w:val="28"/>
          <w:lang w:val="ru-RU"/>
        </w:rPr>
        <w:t xml:space="preserve"> </w:t>
      </w:r>
      <w:proofErr w:type="spellStart"/>
      <w:r>
        <w:rPr>
          <w:rFonts w:cs="TimesNewRomanPSMT"/>
          <w:sz w:val="28"/>
          <w:szCs w:val="28"/>
          <w:lang w:val="ru-RU"/>
        </w:rPr>
        <w:t>моєї</w:t>
      </w:r>
      <w:proofErr w:type="spellEnd"/>
      <w:r>
        <w:rPr>
          <w:rFonts w:cs="TimesNewRomanPSMT"/>
          <w:sz w:val="28"/>
          <w:szCs w:val="28"/>
          <w:lang w:val="ru-RU"/>
        </w:rPr>
        <w:t xml:space="preserve"> </w:t>
      </w:r>
      <w:proofErr w:type="spellStart"/>
      <w:r>
        <w:rPr>
          <w:rFonts w:cs="TimesNewRomanPSMT"/>
          <w:sz w:val="28"/>
          <w:szCs w:val="28"/>
          <w:lang w:val="ru-RU"/>
        </w:rPr>
        <w:t>родини</w:t>
      </w:r>
      <w:proofErr w:type="spellEnd"/>
      <w:r>
        <w:rPr>
          <w:rFonts w:cs="TimesNewRomanPSMT"/>
          <w:sz w:val="28"/>
          <w:szCs w:val="28"/>
          <w:lang w:val="ru-RU"/>
        </w:rPr>
        <w:t xml:space="preserve"> до культурно-ділового центру «Менора»</w:t>
      </w:r>
      <w:bookmarkStart w:id="0" w:name="_GoBack"/>
      <w:bookmarkEnd w:id="0"/>
    </w:p>
    <w:p w14:paraId="7F1C503A" w14:textId="77777777" w:rsidR="00A017B9" w:rsidRPr="00244DEF" w:rsidRDefault="00A017B9" w:rsidP="00A017B9">
      <w:pPr>
        <w:autoSpaceDE w:val="0"/>
        <w:autoSpaceDN w:val="0"/>
        <w:adjustRightInd w:val="0"/>
        <w:spacing w:after="0" w:line="240" w:lineRule="auto"/>
        <w:rPr>
          <w:rFonts w:ascii="TimesNewRomanPSMT" w:hAnsi="TimesNewRomanPSMT" w:cs="TimesNewRomanPSMT"/>
          <w:sz w:val="28"/>
          <w:szCs w:val="28"/>
        </w:rPr>
      </w:pPr>
      <w:r w:rsidRPr="00244DEF">
        <w:rPr>
          <w:rFonts w:ascii="TimesNewRomanPSMT" w:hAnsi="TimesNewRomanPSMT" w:cs="TimesNewRomanPSMT"/>
          <w:sz w:val="28"/>
          <w:szCs w:val="28"/>
        </w:rPr>
        <w:t>У ході дослідження були виконані всі завдання, а саме:</w:t>
      </w:r>
    </w:p>
    <w:p w14:paraId="63B3F028" w14:textId="689704E9" w:rsidR="002659F5" w:rsidRPr="00244DEF" w:rsidRDefault="002659F5" w:rsidP="00A017B9">
      <w:pPr>
        <w:autoSpaceDE w:val="0"/>
        <w:autoSpaceDN w:val="0"/>
        <w:adjustRightInd w:val="0"/>
        <w:spacing w:after="0" w:line="240" w:lineRule="auto"/>
        <w:rPr>
          <w:rFonts w:ascii="TimesNewRomanPSMT" w:hAnsi="TimesNewRomanPSMT" w:cs="TimesNewRomanPSMT"/>
          <w:b/>
          <w:sz w:val="28"/>
          <w:szCs w:val="28"/>
        </w:rPr>
      </w:pPr>
      <w:r w:rsidRPr="00244DEF">
        <w:rPr>
          <w:rFonts w:ascii="TimesNewRomanPSMT" w:hAnsi="TimesNewRomanPSMT" w:cs="TimesNewRomanPSMT"/>
          <w:b/>
          <w:sz w:val="28"/>
          <w:szCs w:val="28"/>
        </w:rPr>
        <w:t>Відібрано об’єкт для екскурсії.</w:t>
      </w:r>
    </w:p>
    <w:p w14:paraId="0264D8F4" w14:textId="71E3C255" w:rsidR="002659F5" w:rsidRPr="00244DEF" w:rsidRDefault="002659F5" w:rsidP="00A017B9">
      <w:pPr>
        <w:autoSpaceDE w:val="0"/>
        <w:autoSpaceDN w:val="0"/>
        <w:adjustRightInd w:val="0"/>
        <w:spacing w:after="0" w:line="240" w:lineRule="auto"/>
        <w:rPr>
          <w:rFonts w:ascii="TimesNewRomanPSMT" w:hAnsi="TimesNewRomanPSMT" w:cs="TimesNewRomanPSMT"/>
          <w:b/>
          <w:sz w:val="28"/>
          <w:szCs w:val="28"/>
        </w:rPr>
      </w:pPr>
      <w:r w:rsidRPr="00244DEF">
        <w:rPr>
          <w:rFonts w:ascii="TimesNewRomanPSMT" w:hAnsi="TimesNewRomanPSMT" w:cs="TimesNewRomanPSMT"/>
          <w:b/>
          <w:sz w:val="28"/>
          <w:szCs w:val="28"/>
        </w:rPr>
        <w:t>Знайдено та опрацьовано матеріал з історії побудови центру «Менора».</w:t>
      </w:r>
    </w:p>
    <w:p w14:paraId="49A331D7" w14:textId="28EC4D77" w:rsidR="002659F5" w:rsidRPr="00244DEF" w:rsidRDefault="002659F5" w:rsidP="00A017B9">
      <w:pPr>
        <w:autoSpaceDE w:val="0"/>
        <w:autoSpaceDN w:val="0"/>
        <w:adjustRightInd w:val="0"/>
        <w:spacing w:after="0" w:line="240" w:lineRule="auto"/>
        <w:rPr>
          <w:rFonts w:ascii="TimesNewRomanPSMT" w:hAnsi="TimesNewRomanPSMT" w:cs="TimesNewRomanPSMT"/>
          <w:b/>
          <w:sz w:val="28"/>
          <w:szCs w:val="28"/>
        </w:rPr>
      </w:pPr>
      <w:r w:rsidRPr="00244DEF">
        <w:rPr>
          <w:rFonts w:ascii="TimesNewRomanPSMT" w:hAnsi="TimesNewRomanPSMT" w:cs="TimesNewRomanPSMT"/>
          <w:b/>
          <w:sz w:val="28"/>
          <w:szCs w:val="28"/>
        </w:rPr>
        <w:lastRenderedPageBreak/>
        <w:t>Розроблено екскурсійний маршрут по центру.</w:t>
      </w:r>
    </w:p>
    <w:p w14:paraId="5EA9986D" w14:textId="37B2AC2A" w:rsidR="00A017B9" w:rsidRPr="00244DEF" w:rsidRDefault="00A017B9" w:rsidP="00A017B9">
      <w:pPr>
        <w:autoSpaceDE w:val="0"/>
        <w:autoSpaceDN w:val="0"/>
        <w:adjustRightInd w:val="0"/>
        <w:spacing w:after="0" w:line="240" w:lineRule="auto"/>
        <w:rPr>
          <w:rFonts w:ascii="TimesNewRomanPSMT" w:hAnsi="TimesNewRomanPSMT" w:cs="TimesNewRomanPSMT"/>
          <w:b/>
          <w:sz w:val="28"/>
          <w:szCs w:val="28"/>
        </w:rPr>
      </w:pPr>
    </w:p>
    <w:p w14:paraId="2B496378" w14:textId="3D7F439F" w:rsidR="00A017B9" w:rsidRPr="00244DEF" w:rsidRDefault="00A017B9" w:rsidP="00A017B9">
      <w:pPr>
        <w:autoSpaceDE w:val="0"/>
        <w:autoSpaceDN w:val="0"/>
        <w:adjustRightInd w:val="0"/>
        <w:spacing w:after="0" w:line="240" w:lineRule="auto"/>
        <w:rPr>
          <w:rFonts w:ascii="TimesNewRomanPSMT" w:hAnsi="TimesNewRomanPSMT" w:cs="TimesNewRomanPSMT"/>
          <w:b/>
          <w:bCs/>
          <w:sz w:val="28"/>
          <w:szCs w:val="28"/>
        </w:rPr>
      </w:pPr>
      <w:r w:rsidRPr="00244DEF">
        <w:rPr>
          <w:rFonts w:ascii="TimesNewRomanPSMT" w:hAnsi="TimesNewRomanPSMT" w:cs="TimesNewRomanPSMT"/>
          <w:b/>
          <w:bCs/>
          <w:sz w:val="28"/>
          <w:szCs w:val="28"/>
        </w:rPr>
        <w:t>Висновки.</w:t>
      </w:r>
      <w:r w:rsidR="0045052A" w:rsidRPr="00244DEF">
        <w:rPr>
          <w:rFonts w:ascii="TimesNewRomanPSMT" w:hAnsi="TimesNewRomanPSMT" w:cs="TimesNewRomanPSMT"/>
          <w:b/>
          <w:bCs/>
          <w:sz w:val="28"/>
          <w:szCs w:val="28"/>
        </w:rPr>
        <w:t xml:space="preserve"> </w:t>
      </w:r>
    </w:p>
    <w:p w14:paraId="2BA26CAC" w14:textId="675F1AE0" w:rsidR="00A017B9" w:rsidRPr="00244DEF" w:rsidRDefault="0045052A" w:rsidP="00A017B9">
      <w:pPr>
        <w:autoSpaceDE w:val="0"/>
        <w:autoSpaceDN w:val="0"/>
        <w:adjustRightInd w:val="0"/>
        <w:spacing w:after="0" w:line="240" w:lineRule="auto"/>
        <w:rPr>
          <w:rFonts w:ascii="TimesNewRomanPSMT" w:hAnsi="TimesNewRomanPSMT" w:cs="TimesNewRomanPSMT"/>
          <w:b/>
          <w:bCs/>
          <w:sz w:val="28"/>
          <w:szCs w:val="28"/>
        </w:rPr>
      </w:pPr>
      <w:r w:rsidRPr="00244DEF">
        <w:rPr>
          <w:rFonts w:ascii="TimesNewRomanPSMT" w:hAnsi="TimesNewRomanPSMT" w:cs="TimesNewRomanPSMT"/>
          <w:b/>
          <w:bCs/>
          <w:sz w:val="28"/>
          <w:szCs w:val="28"/>
        </w:rPr>
        <w:t xml:space="preserve">У ході дослідження ми переконалися, що «Менора» це унікальний культурно-діловий центр, найбільший у світі єврейський комплекс, аналогів якого більше немає у світі. Центр «Менора» є не лише архітектурною домінантою міста, але й важливим символом єврейської культури в Україні. Цей центр відображає не тільки історію минулого, але й сьогодення єврейського життя у Дніпрі, тому познайомитися з ним дуже актуально для молоді. </w:t>
      </w:r>
    </w:p>
    <w:p w14:paraId="112FBE94" w14:textId="77777777" w:rsidR="00A017B9" w:rsidRPr="00244DEF" w:rsidRDefault="00A017B9" w:rsidP="00A017B9">
      <w:pPr>
        <w:autoSpaceDE w:val="0"/>
        <w:autoSpaceDN w:val="0"/>
        <w:adjustRightInd w:val="0"/>
        <w:spacing w:after="0" w:line="240" w:lineRule="auto"/>
        <w:rPr>
          <w:rFonts w:ascii="TimesNewRomanPSMT" w:hAnsi="TimesNewRomanPSMT" w:cs="TimesNewRomanPSMT"/>
          <w:sz w:val="28"/>
          <w:szCs w:val="28"/>
        </w:rPr>
      </w:pPr>
      <w:r w:rsidRPr="00244DEF">
        <w:rPr>
          <w:rFonts w:ascii="TimesNewRomanPSMT" w:hAnsi="TimesNewRomanPSMT" w:cs="TimesNewRomanPSMT"/>
          <w:sz w:val="28"/>
          <w:szCs w:val="28"/>
        </w:rPr>
        <w:t>Мета роботи досягнута, завдання виконані. Ми розшукали історичні</w:t>
      </w:r>
    </w:p>
    <w:p w14:paraId="6FAF012A" w14:textId="77777777" w:rsidR="00A017B9" w:rsidRPr="00244DEF" w:rsidRDefault="00A017B9" w:rsidP="00A017B9">
      <w:pPr>
        <w:autoSpaceDE w:val="0"/>
        <w:autoSpaceDN w:val="0"/>
        <w:adjustRightInd w:val="0"/>
        <w:spacing w:after="0" w:line="240" w:lineRule="auto"/>
        <w:rPr>
          <w:rFonts w:ascii="TimesNewRomanPSMT" w:hAnsi="TimesNewRomanPSMT" w:cs="TimesNewRomanPSMT"/>
          <w:sz w:val="28"/>
          <w:szCs w:val="28"/>
        </w:rPr>
      </w:pPr>
      <w:r w:rsidRPr="00244DEF">
        <w:rPr>
          <w:rFonts w:ascii="TimesNewRomanPSMT" w:hAnsi="TimesNewRomanPSMT" w:cs="TimesNewRomanPSMT"/>
          <w:sz w:val="28"/>
          <w:szCs w:val="28"/>
        </w:rPr>
        <w:t>документи і світлини, опрацювали джерельну базу з теми дослідження,</w:t>
      </w:r>
    </w:p>
    <w:p w14:paraId="27CC9A73" w14:textId="77777777" w:rsidR="00A017B9" w:rsidRPr="00244DEF" w:rsidRDefault="00A017B9" w:rsidP="00A017B9">
      <w:pPr>
        <w:autoSpaceDE w:val="0"/>
        <w:autoSpaceDN w:val="0"/>
        <w:adjustRightInd w:val="0"/>
        <w:spacing w:after="0" w:line="240" w:lineRule="auto"/>
        <w:rPr>
          <w:rFonts w:ascii="TimesNewRomanPSMT" w:hAnsi="TimesNewRomanPSMT" w:cs="TimesNewRomanPSMT"/>
          <w:sz w:val="28"/>
          <w:szCs w:val="28"/>
        </w:rPr>
      </w:pPr>
      <w:r w:rsidRPr="00244DEF">
        <w:rPr>
          <w:rFonts w:ascii="TimesNewRomanPSMT" w:hAnsi="TimesNewRomanPSMT" w:cs="TimesNewRomanPSMT"/>
          <w:sz w:val="28"/>
          <w:szCs w:val="28"/>
        </w:rPr>
        <w:t>зібрали краєзнавчі матеріали та відібрали найцікавіші об'єкти для тематичної</w:t>
      </w:r>
    </w:p>
    <w:p w14:paraId="7879BEC5" w14:textId="56A5B0E6" w:rsidR="00A017B9" w:rsidRPr="00244DEF" w:rsidRDefault="00244DEF" w:rsidP="00A017B9">
      <w:pPr>
        <w:autoSpaceDE w:val="0"/>
        <w:autoSpaceDN w:val="0"/>
        <w:adjustRightInd w:val="0"/>
        <w:spacing w:after="0" w:line="240" w:lineRule="auto"/>
        <w:rPr>
          <w:rFonts w:ascii="TimesNewRomanPSMT" w:hAnsi="TimesNewRomanPSMT" w:cs="TimesNewRomanPSMT"/>
          <w:sz w:val="28"/>
          <w:szCs w:val="28"/>
        </w:rPr>
      </w:pPr>
      <w:r w:rsidRPr="00244DEF">
        <w:rPr>
          <w:rFonts w:ascii="TimesNewRomanPSMT" w:hAnsi="TimesNewRomanPSMT" w:cs="TimesNewRomanPSMT"/>
          <w:sz w:val="28"/>
          <w:szCs w:val="28"/>
        </w:rPr>
        <w:t>екскурсії.</w:t>
      </w:r>
      <w:r w:rsidR="00A017B9" w:rsidRPr="00244DEF">
        <w:rPr>
          <w:rFonts w:ascii="TimesNewRomanPSMT" w:hAnsi="TimesNewRomanPSMT" w:cs="TimesNewRomanPSMT"/>
          <w:sz w:val="28"/>
          <w:szCs w:val="28"/>
        </w:rPr>
        <w:t xml:space="preserve"> Підготовлено екскурсійну</w:t>
      </w:r>
      <w:r w:rsidRPr="00244DEF">
        <w:rPr>
          <w:rFonts w:ascii="TimesNewRomanPSMT" w:hAnsi="TimesNewRomanPSMT" w:cs="TimesNewRomanPSMT"/>
          <w:sz w:val="28"/>
          <w:szCs w:val="28"/>
        </w:rPr>
        <w:t xml:space="preserve"> </w:t>
      </w:r>
      <w:r w:rsidR="00A017B9" w:rsidRPr="00244DEF">
        <w:rPr>
          <w:rFonts w:ascii="TimesNewRomanPSMT" w:hAnsi="TimesNewRomanPSMT" w:cs="TimesNewRomanPSMT"/>
          <w:sz w:val="28"/>
          <w:szCs w:val="28"/>
        </w:rPr>
        <w:t>карту з позначенням об‘єктів, що включені у локації маршруту.</w:t>
      </w:r>
    </w:p>
    <w:p w14:paraId="719886AC" w14:textId="62824EDF" w:rsidR="00A017B9" w:rsidRPr="00244DEF" w:rsidRDefault="00244DEF" w:rsidP="00A017B9">
      <w:pPr>
        <w:autoSpaceDE w:val="0"/>
        <w:autoSpaceDN w:val="0"/>
        <w:adjustRightInd w:val="0"/>
        <w:spacing w:after="0" w:line="240" w:lineRule="auto"/>
        <w:rPr>
          <w:rFonts w:ascii="TimesNewRomanPSMT" w:hAnsi="TimesNewRomanPSMT" w:cs="TimesNewRomanPSMT"/>
          <w:sz w:val="28"/>
          <w:szCs w:val="28"/>
        </w:rPr>
      </w:pPr>
      <w:r w:rsidRPr="00244DEF">
        <w:rPr>
          <w:rFonts w:ascii="TimesNewRomanPSMT" w:hAnsi="TimesNewRomanPSMT" w:cs="TimesNewRomanPSMT"/>
          <w:sz w:val="28"/>
          <w:szCs w:val="28"/>
        </w:rPr>
        <w:t>Ми з'ясували, що центр «Менора»</w:t>
      </w:r>
      <w:r w:rsidR="00A017B9" w:rsidRPr="00244DEF">
        <w:rPr>
          <w:rFonts w:ascii="TimesNewRomanPSMT" w:hAnsi="TimesNewRomanPSMT" w:cs="TimesNewRomanPSMT"/>
          <w:sz w:val="28"/>
          <w:szCs w:val="28"/>
        </w:rPr>
        <w:t xml:space="preserve"> має значний потенціал для розвитку</w:t>
      </w:r>
    </w:p>
    <w:p w14:paraId="59972BCD" w14:textId="627577B6" w:rsidR="00A017B9" w:rsidRPr="00244DEF" w:rsidRDefault="00A017B9" w:rsidP="00A017B9">
      <w:pPr>
        <w:autoSpaceDE w:val="0"/>
        <w:autoSpaceDN w:val="0"/>
        <w:adjustRightInd w:val="0"/>
        <w:spacing w:after="0" w:line="240" w:lineRule="auto"/>
        <w:rPr>
          <w:rFonts w:ascii="TimesNewRomanPSMT" w:hAnsi="TimesNewRomanPSMT" w:cs="TimesNewRomanPSMT"/>
          <w:sz w:val="28"/>
          <w:szCs w:val="28"/>
        </w:rPr>
      </w:pPr>
      <w:r w:rsidRPr="00244DEF">
        <w:rPr>
          <w:rFonts w:ascii="TimesNewRomanPSMT" w:hAnsi="TimesNewRomanPSMT" w:cs="TimesNewRomanPSMT"/>
          <w:sz w:val="28"/>
          <w:szCs w:val="28"/>
        </w:rPr>
        <w:t>екскурсійної діяльності і туризму</w:t>
      </w:r>
      <w:r w:rsidR="00244DEF" w:rsidRPr="00244DEF">
        <w:rPr>
          <w:rFonts w:ascii="TimesNewRomanPSMT" w:hAnsi="TimesNewRomanPSMT" w:cs="TimesNewRomanPSMT"/>
          <w:sz w:val="28"/>
          <w:szCs w:val="28"/>
        </w:rPr>
        <w:t xml:space="preserve"> у Дніпрі.</w:t>
      </w:r>
    </w:p>
    <w:p w14:paraId="6BB2D064" w14:textId="6E1ED57F" w:rsidR="00DF1915" w:rsidRPr="00244DEF" w:rsidRDefault="00A017B9" w:rsidP="00244DEF">
      <w:pPr>
        <w:autoSpaceDE w:val="0"/>
        <w:autoSpaceDN w:val="0"/>
        <w:adjustRightInd w:val="0"/>
        <w:spacing w:after="0" w:line="240" w:lineRule="auto"/>
        <w:jc w:val="center"/>
        <w:rPr>
          <w:rFonts w:ascii="TimesNewRomanPSMT" w:hAnsi="TimesNewRomanPSMT" w:cs="TimesNewRomanPSMT"/>
          <w:b/>
          <w:bCs/>
          <w:sz w:val="28"/>
          <w:szCs w:val="28"/>
        </w:rPr>
      </w:pPr>
      <w:r w:rsidRPr="00244DEF">
        <w:rPr>
          <w:rFonts w:ascii="TimesNewRomanPSMT" w:hAnsi="TimesNewRomanPSMT" w:cs="TimesNewRomanPSMT"/>
          <w:b/>
          <w:bCs/>
          <w:sz w:val="28"/>
          <w:szCs w:val="28"/>
        </w:rPr>
        <w:t>Список використаних джерел та літератури</w:t>
      </w:r>
      <w:r w:rsidR="00244DEF" w:rsidRPr="00244DEF">
        <w:rPr>
          <w:rFonts w:ascii="TimesNewRomanPSMT" w:hAnsi="TimesNewRomanPSMT" w:cs="TimesNewRomanPSMT"/>
          <w:b/>
          <w:bCs/>
          <w:sz w:val="28"/>
          <w:szCs w:val="28"/>
        </w:rPr>
        <w:t>:</w:t>
      </w:r>
    </w:p>
    <w:p w14:paraId="2D807082" w14:textId="6CB33B89" w:rsidR="00244DEF" w:rsidRDefault="0022474B" w:rsidP="00244DEF">
      <w:pPr>
        <w:pStyle w:val="a3"/>
        <w:numPr>
          <w:ilvl w:val="0"/>
          <w:numId w:val="2"/>
        </w:numPr>
        <w:rPr>
          <w:rFonts w:ascii="Arial" w:hAnsi="Arial" w:cs="Arial"/>
          <w:color w:val="202122"/>
          <w:shd w:val="clear" w:color="auto" w:fill="FFFFFF"/>
        </w:rPr>
      </w:pPr>
      <w:hyperlink r:id="rId5" w:anchor="/" w:history="1">
        <w:r w:rsidR="00244DEF" w:rsidRPr="00244DEF">
          <w:rPr>
            <w:rStyle w:val="a5"/>
            <w:rFonts w:ascii="Arial" w:hAnsi="Arial" w:cs="Arial"/>
            <w:shd w:val="clear" w:color="auto" w:fill="FFFFFF"/>
          </w:rPr>
          <w:t>https://menorah-center.com/#/</w:t>
        </w:r>
      </w:hyperlink>
      <w:r w:rsidR="00244DEF" w:rsidRPr="00244DEF">
        <w:rPr>
          <w:rFonts w:ascii="Arial" w:hAnsi="Arial" w:cs="Arial"/>
          <w:color w:val="202122"/>
          <w:shd w:val="clear" w:color="auto" w:fill="FFFFFF"/>
        </w:rPr>
        <w:t xml:space="preserve"> </w:t>
      </w:r>
    </w:p>
    <w:p w14:paraId="04181548" w14:textId="77777777" w:rsidR="00244DEF" w:rsidRPr="00244DEF" w:rsidRDefault="0022474B" w:rsidP="00244DEF">
      <w:pPr>
        <w:pStyle w:val="a3"/>
        <w:numPr>
          <w:ilvl w:val="0"/>
          <w:numId w:val="2"/>
        </w:numPr>
        <w:rPr>
          <w:rFonts w:ascii="Arial" w:hAnsi="Arial" w:cs="Arial"/>
          <w:color w:val="202122"/>
          <w:shd w:val="clear" w:color="auto" w:fill="FFFFFF"/>
        </w:rPr>
      </w:pPr>
      <w:hyperlink r:id="rId6" w:history="1">
        <w:r w:rsidR="00244DEF" w:rsidRPr="00244DEF">
          <w:rPr>
            <w:rStyle w:val="a5"/>
            <w:rFonts w:ascii="Arial" w:hAnsi="Arial" w:cs="Arial"/>
            <w:shd w:val="clear" w:color="auto" w:fill="FFFFFF"/>
          </w:rPr>
          <w:t>https://risu.ua/yevreyskiy-kompleks-menora-u-dnipri-tam-de-religiyne-kulturne-ta-biznesove-poruch_n82779</w:t>
        </w:r>
      </w:hyperlink>
    </w:p>
    <w:p w14:paraId="32FFD8C7" w14:textId="5A701B01" w:rsidR="00244DEF" w:rsidRPr="00244DEF" w:rsidRDefault="00244DEF" w:rsidP="00244DEF">
      <w:pPr>
        <w:pStyle w:val="a3"/>
        <w:numPr>
          <w:ilvl w:val="0"/>
          <w:numId w:val="2"/>
        </w:numPr>
        <w:rPr>
          <w:rFonts w:ascii="Arial" w:hAnsi="Arial" w:cs="Arial"/>
          <w:color w:val="202122"/>
          <w:shd w:val="clear" w:color="auto" w:fill="FFFFFF"/>
        </w:rPr>
      </w:pPr>
      <w:r>
        <w:rPr>
          <w:rFonts w:ascii="Arial" w:hAnsi="Arial" w:cs="Arial"/>
          <w:i/>
          <w:iCs/>
          <w:color w:val="333333"/>
          <w:sz w:val="18"/>
          <w:szCs w:val="18"/>
          <w:shd w:val="clear" w:color="auto" w:fill="FFFFFF"/>
        </w:rPr>
        <w:t>Музей «Пам`ять єврейського народу та Голокост в Україні».– Дніпропетровськ: [ б.в.], б.р.– 14 с</w:t>
      </w:r>
    </w:p>
    <w:p w14:paraId="19C8CE9B" w14:textId="28256AEA" w:rsidR="00244DEF" w:rsidRDefault="0022474B" w:rsidP="00244DEF">
      <w:pPr>
        <w:pStyle w:val="a3"/>
        <w:numPr>
          <w:ilvl w:val="0"/>
          <w:numId w:val="2"/>
        </w:numPr>
        <w:rPr>
          <w:rFonts w:ascii="Arial" w:hAnsi="Arial" w:cs="Arial"/>
          <w:color w:val="202122"/>
          <w:shd w:val="clear" w:color="auto" w:fill="FFFFFF"/>
        </w:rPr>
      </w:pPr>
      <w:hyperlink r:id="rId7" w:history="1">
        <w:r w:rsidR="00244DEF" w:rsidRPr="00C91F9F">
          <w:rPr>
            <w:rStyle w:val="a5"/>
            <w:rFonts w:ascii="Arial" w:hAnsi="Arial" w:cs="Arial"/>
            <w:shd w:val="clear" w:color="auto" w:fill="FFFFFF"/>
          </w:rPr>
          <w:t>https://www.dnipro.libr.dp.ua/Menora</w:t>
        </w:r>
      </w:hyperlink>
    </w:p>
    <w:p w14:paraId="3E83589E" w14:textId="77777777" w:rsidR="00244DEF" w:rsidRPr="00244DEF" w:rsidRDefault="0022474B" w:rsidP="00244DEF">
      <w:pPr>
        <w:pStyle w:val="a3"/>
        <w:numPr>
          <w:ilvl w:val="0"/>
          <w:numId w:val="2"/>
        </w:numPr>
        <w:rPr>
          <w:rFonts w:ascii="Arial" w:hAnsi="Arial" w:cs="Arial"/>
          <w:color w:val="202122"/>
          <w:shd w:val="clear" w:color="auto" w:fill="FFFFFF"/>
        </w:rPr>
      </w:pPr>
      <w:hyperlink r:id="rId8" w:history="1">
        <w:r w:rsidR="00244DEF" w:rsidRPr="00244DEF">
          <w:rPr>
            <w:rStyle w:val="a5"/>
            <w:rFonts w:ascii="Arial" w:hAnsi="Arial" w:cs="Arial"/>
            <w:shd w:val="clear" w:color="auto" w:fill="FFFFFF"/>
          </w:rPr>
          <w:t>https://uk.wikipedia.org/wiki/%D0%A6%D0%B5%D0%BD%D1%82%D1%80_%C2%AB%D0%9C%D0%B5%D0%BD%D0%BE%D1%80%D0%B0%C2%BB</w:t>
        </w:r>
      </w:hyperlink>
    </w:p>
    <w:p w14:paraId="2FF16598" w14:textId="77777777" w:rsidR="00244DEF" w:rsidRPr="00244DEF" w:rsidRDefault="00244DEF" w:rsidP="00A017B9">
      <w:pPr>
        <w:autoSpaceDE w:val="0"/>
        <w:autoSpaceDN w:val="0"/>
        <w:adjustRightInd w:val="0"/>
        <w:spacing w:after="0" w:line="240" w:lineRule="auto"/>
        <w:rPr>
          <w:rFonts w:ascii="TimesNewRomanPSMT" w:hAnsi="TimesNewRomanPSMT" w:cs="TimesNewRomanPSMT"/>
          <w:b/>
          <w:bCs/>
          <w:sz w:val="28"/>
          <w:szCs w:val="28"/>
          <w:highlight w:val="yellow"/>
        </w:rPr>
      </w:pPr>
    </w:p>
    <w:p w14:paraId="4983FBE7" w14:textId="368CFF45" w:rsidR="00A017B9" w:rsidRDefault="00A017B9" w:rsidP="00A017B9"/>
    <w:p w14:paraId="5A29D34E" w14:textId="119C3DFE" w:rsidR="00DF1915" w:rsidRDefault="00DF1915" w:rsidP="00A017B9"/>
    <w:p w14:paraId="3202E6E8" w14:textId="34611D83" w:rsidR="00DF1915" w:rsidRDefault="00DF1915" w:rsidP="00A017B9"/>
    <w:p w14:paraId="0CB5EC28" w14:textId="3A316B89" w:rsidR="00DF1915" w:rsidRDefault="00DF1915" w:rsidP="00A017B9"/>
    <w:p w14:paraId="14F738AB" w14:textId="6B45C00D" w:rsidR="00DF1915" w:rsidRDefault="00DF1915" w:rsidP="00A017B9"/>
    <w:p w14:paraId="6DE59AF2" w14:textId="1C76293B" w:rsidR="00DF1915" w:rsidRDefault="00DF1915" w:rsidP="00A017B9"/>
    <w:p w14:paraId="7C1884E3" w14:textId="53AEEB1B" w:rsidR="00DF1915" w:rsidRDefault="00DF1915" w:rsidP="00A017B9"/>
    <w:p w14:paraId="787E4159" w14:textId="1E9DEBAB" w:rsidR="00DF1915" w:rsidRDefault="00DF1915" w:rsidP="00A017B9"/>
    <w:p w14:paraId="2B66CE2C" w14:textId="220039AA" w:rsidR="00DF1915" w:rsidRDefault="00DF1915" w:rsidP="00A017B9"/>
    <w:p w14:paraId="7DB0F3C3" w14:textId="08848B36" w:rsidR="00DF1915" w:rsidRDefault="00DF1915" w:rsidP="00A017B9"/>
    <w:p w14:paraId="5FDD4466" w14:textId="4695D638" w:rsidR="00DF1915" w:rsidRDefault="00DF1915" w:rsidP="00A017B9"/>
    <w:p w14:paraId="7D480206" w14:textId="4E829EA8" w:rsidR="00DF1915" w:rsidRDefault="00DF1915" w:rsidP="00A017B9"/>
    <w:p w14:paraId="040D8440" w14:textId="15975056" w:rsidR="00DF1915" w:rsidRDefault="00DF1915" w:rsidP="00A017B9"/>
    <w:p w14:paraId="68F1B8D9" w14:textId="1C4D5339" w:rsidR="00DF1915" w:rsidRDefault="00DF1915" w:rsidP="00A017B9"/>
    <w:p w14:paraId="5D7E64E2" w14:textId="54F10E43" w:rsidR="00DF1915" w:rsidRDefault="00DF1915" w:rsidP="00A017B9"/>
    <w:p w14:paraId="3EBD0A37" w14:textId="753DACB4" w:rsidR="00DF1915" w:rsidRDefault="00DF1915" w:rsidP="00A017B9"/>
    <w:p w14:paraId="5A177597" w14:textId="510719F7" w:rsidR="00DF1915" w:rsidRDefault="00DF1915" w:rsidP="00A017B9"/>
    <w:p w14:paraId="187BF917" w14:textId="670FB175" w:rsidR="00DF1915" w:rsidRDefault="00DF1915" w:rsidP="00A017B9"/>
    <w:p w14:paraId="6017C7FE" w14:textId="0B604A19" w:rsidR="00DF1915" w:rsidRDefault="00DF1915" w:rsidP="00A017B9"/>
    <w:p w14:paraId="08074700" w14:textId="1A3B7B08" w:rsidR="00DF1915" w:rsidRDefault="00DF1915" w:rsidP="00A017B9"/>
    <w:p w14:paraId="76EBA5F0" w14:textId="4949E5B1" w:rsidR="00DF1915" w:rsidRDefault="00DF1915" w:rsidP="00A017B9"/>
    <w:p w14:paraId="32FD9ABB" w14:textId="265DA785" w:rsidR="00DF1915" w:rsidRDefault="00DF1915" w:rsidP="00A017B9"/>
    <w:p w14:paraId="71F0522F" w14:textId="349FB454" w:rsidR="00DF1915" w:rsidRDefault="00DF1915" w:rsidP="00A017B9">
      <w:r>
        <w:t xml:space="preserve">1 </w:t>
      </w:r>
      <w:proofErr w:type="spellStart"/>
      <w:r>
        <w:t>стр</w:t>
      </w:r>
      <w:proofErr w:type="spellEnd"/>
      <w:r>
        <w:t xml:space="preserve"> – сама </w:t>
      </w:r>
      <w:proofErr w:type="spellStart"/>
      <w:r>
        <w:t>информацию</w:t>
      </w:r>
      <w:proofErr w:type="spellEnd"/>
    </w:p>
    <w:p w14:paraId="6DD5C9F0" w14:textId="3DB0EAB5" w:rsidR="00DF1915" w:rsidRDefault="00DF1915" w:rsidP="00A017B9"/>
    <w:p w14:paraId="4728F898" w14:textId="09D5CD11" w:rsidR="00DF1915" w:rsidRDefault="00DF1915" w:rsidP="00A017B9"/>
    <w:p w14:paraId="6A28C397" w14:textId="38E45D76" w:rsidR="00DF1915" w:rsidRDefault="00DF1915" w:rsidP="00A017B9"/>
    <w:p w14:paraId="2BE23709" w14:textId="20660C78" w:rsidR="00DF1915" w:rsidRDefault="00DF1915" w:rsidP="00A017B9"/>
    <w:p w14:paraId="05F913EA" w14:textId="3F7DB3F3" w:rsidR="00DF1915" w:rsidRDefault="00DF1915" w:rsidP="00A017B9"/>
    <w:p w14:paraId="546D571B" w14:textId="01B37AE2" w:rsidR="00DF1915" w:rsidRDefault="00DF1915" w:rsidP="00A017B9"/>
    <w:p w14:paraId="5D7DDBEF" w14:textId="406B43A2" w:rsidR="00DF1915" w:rsidRDefault="00DF1915" w:rsidP="00A017B9"/>
    <w:p w14:paraId="6E0E663B" w14:textId="3974D11B" w:rsidR="00DF1915" w:rsidRDefault="00DF1915" w:rsidP="00A017B9"/>
    <w:p w14:paraId="5186D365" w14:textId="3C68BAAF" w:rsidR="00DF1915" w:rsidRDefault="00DF1915" w:rsidP="00A017B9"/>
    <w:p w14:paraId="18CEA21E" w14:textId="4A2E2ADF" w:rsidR="00DF1915" w:rsidRDefault="00DF1915" w:rsidP="00A017B9"/>
    <w:p w14:paraId="682F7BE9" w14:textId="00B17DC1" w:rsidR="00DF1915" w:rsidRDefault="00DF1915" w:rsidP="00A017B9"/>
    <w:p w14:paraId="3431FC01" w14:textId="7C9D7040" w:rsidR="00DF1915" w:rsidRDefault="00DF1915" w:rsidP="00A017B9"/>
    <w:p w14:paraId="3EE8544E" w14:textId="71F6F8BE" w:rsidR="00DF1915" w:rsidRDefault="00DF1915" w:rsidP="00A017B9"/>
    <w:p w14:paraId="2AB18B02" w14:textId="782E9A79" w:rsidR="00DF1915" w:rsidRDefault="00DF1915" w:rsidP="00A017B9"/>
    <w:p w14:paraId="2EE9107D" w14:textId="3E2A610E" w:rsidR="00DF1915" w:rsidRDefault="00DF1915" w:rsidP="00A017B9"/>
    <w:p w14:paraId="7ADA2129" w14:textId="1D372240" w:rsidR="00DF1915" w:rsidRDefault="00DF1915" w:rsidP="00A017B9"/>
    <w:p w14:paraId="6729AA91" w14:textId="44817B28" w:rsidR="00DF1915" w:rsidRDefault="00DF1915" w:rsidP="00A017B9"/>
    <w:p w14:paraId="365E7863" w14:textId="613D330C" w:rsidR="00DF1915" w:rsidRDefault="00DF1915" w:rsidP="00A017B9"/>
    <w:p w14:paraId="03DC3F56" w14:textId="33766FE7" w:rsidR="00DF1915" w:rsidRDefault="00DF1915" w:rsidP="00A017B9"/>
    <w:p w14:paraId="61AFCA75" w14:textId="2FF6C6AB" w:rsidR="00DF1915" w:rsidRDefault="00DF1915" w:rsidP="00A017B9"/>
    <w:p w14:paraId="293051A2" w14:textId="3DB88094" w:rsidR="00DF1915" w:rsidRDefault="00DF1915" w:rsidP="00A017B9"/>
    <w:p w14:paraId="6A29879A" w14:textId="564416FB" w:rsidR="00DF1915" w:rsidRDefault="00DF1915" w:rsidP="00A017B9"/>
    <w:p w14:paraId="0D327494" w14:textId="63AEF9A0" w:rsidR="00DF1915" w:rsidRDefault="00DF1915" w:rsidP="00A017B9"/>
    <w:p w14:paraId="4AAB613E" w14:textId="2BBE5381" w:rsidR="00DF1915" w:rsidRDefault="00DF1915" w:rsidP="00A017B9"/>
    <w:p w14:paraId="3F963662" w14:textId="00B12220" w:rsidR="00DF1915" w:rsidRDefault="00DF1915" w:rsidP="00A017B9"/>
    <w:p w14:paraId="2676D4E8" w14:textId="37D2935D" w:rsidR="00DF1915" w:rsidRDefault="00DF1915" w:rsidP="00A017B9"/>
    <w:p w14:paraId="246C15EA" w14:textId="619179F0" w:rsidR="00DF1915" w:rsidRDefault="00DF1915" w:rsidP="00A017B9"/>
    <w:p w14:paraId="24FFD46A" w14:textId="0584B363" w:rsidR="00DF1915" w:rsidRDefault="00DF1915" w:rsidP="00A017B9"/>
    <w:p w14:paraId="4EE29E60" w14:textId="66E2B8AA" w:rsidR="00DF1915" w:rsidRDefault="00DF1915" w:rsidP="00A017B9"/>
    <w:p w14:paraId="22D35243" w14:textId="20079B86" w:rsidR="00DF1915" w:rsidRDefault="00DF1915" w:rsidP="00A017B9"/>
    <w:p w14:paraId="5EE62C95" w14:textId="3F494637" w:rsidR="00DF1915" w:rsidRDefault="00DF1915" w:rsidP="00A017B9"/>
    <w:p w14:paraId="79179002" w14:textId="4CDFE9BA" w:rsidR="00DF1915" w:rsidRDefault="008F4D90" w:rsidP="00A017B9">
      <w:r>
        <w:t>Вид Екскурсії: тематична (</w:t>
      </w:r>
      <w:proofErr w:type="spellStart"/>
      <w:r>
        <w:t>теріторією</w:t>
      </w:r>
      <w:proofErr w:type="spellEnd"/>
      <w:r>
        <w:t xml:space="preserve"> культурно-ділового центру) </w:t>
      </w:r>
    </w:p>
    <w:p w14:paraId="33C54DB8" w14:textId="6531E09E" w:rsidR="008F4D90" w:rsidRDefault="008F4D90" w:rsidP="008F4D90">
      <w:pPr>
        <w:autoSpaceDE w:val="0"/>
        <w:autoSpaceDN w:val="0"/>
        <w:adjustRightInd w:val="0"/>
        <w:spacing w:after="0" w:line="240" w:lineRule="auto"/>
        <w:rPr>
          <w:rFonts w:ascii="TimesNewRomanPS-BoldMT" w:hAnsi="TimesNewRomanPS-BoldMT" w:cs="TimesNewRomanPS-BoldMT"/>
          <w:b/>
          <w:bCs/>
          <w:sz w:val="28"/>
          <w:szCs w:val="28"/>
        </w:rPr>
      </w:pPr>
      <w:r>
        <w:t xml:space="preserve">Тема: </w:t>
      </w:r>
      <w:r>
        <w:rPr>
          <w:rFonts w:ascii="TimesNewRomanPS-BoldMT" w:hAnsi="TimesNewRomanPS-BoldMT" w:cs="TimesNewRomanPS-BoldMT"/>
          <w:b/>
          <w:bCs/>
          <w:sz w:val="28"/>
          <w:szCs w:val="28"/>
        </w:rPr>
        <w:t xml:space="preserve">«Екскурсія до культурно-ділового центру «Менора»». Це одноденна екскурсія вихідного дня історико-краєзнавчої тематики. </w:t>
      </w:r>
    </w:p>
    <w:p w14:paraId="2CCB17CD" w14:textId="77777777" w:rsidR="008F4D90" w:rsidRPr="008F4D90" w:rsidRDefault="008F4D90" w:rsidP="008F4D90">
      <w:pPr>
        <w:autoSpaceDE w:val="0"/>
        <w:autoSpaceDN w:val="0"/>
        <w:adjustRightInd w:val="0"/>
        <w:spacing w:after="0" w:line="240" w:lineRule="auto"/>
        <w:rPr>
          <w:rFonts w:ascii="TimesNewRomanPS-BoldMT" w:hAnsi="TimesNewRomanPS-BoldMT" w:cs="TimesNewRomanPS-BoldMT"/>
          <w:b/>
          <w:bCs/>
          <w:sz w:val="28"/>
          <w:szCs w:val="28"/>
        </w:rPr>
      </w:pPr>
      <w:r>
        <w:rPr>
          <w:rFonts w:ascii="TimesNewRomanPS-BoldMT" w:hAnsi="TimesNewRomanPS-BoldMT" w:cs="TimesNewRomanPS-BoldMT"/>
          <w:b/>
          <w:bCs/>
          <w:sz w:val="28"/>
          <w:szCs w:val="28"/>
        </w:rPr>
        <w:t xml:space="preserve">Мета: </w:t>
      </w:r>
      <w:r w:rsidRPr="008F4D90">
        <w:rPr>
          <w:rFonts w:ascii="TimesNewRomanPS-BoldMT" w:hAnsi="TimesNewRomanPS-BoldMT" w:cs="TimesNewRomanPS-BoldMT"/>
          <w:b/>
          <w:bCs/>
          <w:sz w:val="28"/>
          <w:szCs w:val="28"/>
        </w:rPr>
        <w:t>о</w:t>
      </w:r>
      <w:r w:rsidRPr="008F4D90">
        <w:rPr>
          <w:rFonts w:ascii="TimesNewRomanPS-BoldMT" w:hAnsi="TimesNewRomanPS-BoldMT" w:cs="TimesNewRomanPS-BoldMT"/>
          <w:sz w:val="28"/>
          <w:szCs w:val="28"/>
        </w:rPr>
        <w:t xml:space="preserve">знайомлення учнівської молоді з сучасним центром «Менора», з історією його побудови, з сучасною діяльністю </w:t>
      </w:r>
      <w:proofErr w:type="spellStart"/>
      <w:r w:rsidRPr="008F4D90">
        <w:rPr>
          <w:rFonts w:ascii="TimesNewRomanPS-BoldMT" w:hAnsi="TimesNewRomanPS-BoldMT" w:cs="TimesNewRomanPS-BoldMT"/>
          <w:sz w:val="28"/>
          <w:szCs w:val="28"/>
        </w:rPr>
        <w:t>цетру</w:t>
      </w:r>
      <w:proofErr w:type="spellEnd"/>
      <w:r w:rsidRPr="008F4D90">
        <w:rPr>
          <w:rFonts w:ascii="TimesNewRomanPS-BoldMT" w:hAnsi="TimesNewRomanPS-BoldMT" w:cs="TimesNewRomanPS-BoldMT"/>
          <w:sz w:val="28"/>
          <w:szCs w:val="28"/>
        </w:rPr>
        <w:t xml:space="preserve">. Виховати любов до Рідного міста, </w:t>
      </w:r>
      <w:proofErr w:type="spellStart"/>
      <w:r w:rsidRPr="008F4D90">
        <w:rPr>
          <w:rFonts w:ascii="TimesNewRomanPS-BoldMT" w:hAnsi="TimesNewRomanPS-BoldMT" w:cs="TimesNewRomanPS-BoldMT"/>
          <w:sz w:val="28"/>
          <w:szCs w:val="28"/>
        </w:rPr>
        <w:t>патриотизм</w:t>
      </w:r>
      <w:proofErr w:type="spellEnd"/>
      <w:r w:rsidRPr="008F4D90">
        <w:rPr>
          <w:rFonts w:ascii="TimesNewRomanPS-BoldMT" w:hAnsi="TimesNewRomanPS-BoldMT" w:cs="TimesNewRomanPS-BoldMT"/>
          <w:sz w:val="28"/>
          <w:szCs w:val="28"/>
        </w:rPr>
        <w:t xml:space="preserve">, пізнавальний інтерес до сучасної історії рідного краю. </w:t>
      </w:r>
    </w:p>
    <w:p w14:paraId="45830954" w14:textId="520FB37B" w:rsidR="008F4D90" w:rsidRPr="008F4D90" w:rsidRDefault="008F4D90" w:rsidP="008F4D90">
      <w:pPr>
        <w:autoSpaceDE w:val="0"/>
        <w:autoSpaceDN w:val="0"/>
        <w:adjustRightInd w:val="0"/>
        <w:spacing w:after="0" w:line="240" w:lineRule="auto"/>
        <w:rPr>
          <w:rFonts w:ascii="TimesNewRomanPS-BoldMT" w:hAnsi="TimesNewRomanPS-BoldMT" w:cs="TimesNewRomanPS-BoldMT"/>
          <w:b/>
          <w:bCs/>
          <w:sz w:val="28"/>
          <w:szCs w:val="28"/>
        </w:rPr>
      </w:pPr>
    </w:p>
    <w:p w14:paraId="3A7F60AA" w14:textId="121CE58F" w:rsidR="008F4D90" w:rsidRDefault="008F4D90" w:rsidP="00A017B9">
      <w:r>
        <w:t xml:space="preserve">Завдання: </w:t>
      </w:r>
    </w:p>
    <w:p w14:paraId="799F4E87" w14:textId="623F4721" w:rsidR="008F4D90" w:rsidRDefault="008F4D90" w:rsidP="00A017B9">
      <w:r>
        <w:t>Вивчити</w:t>
      </w:r>
      <w:r w:rsidR="004C35C8">
        <w:t xml:space="preserve"> історію створення центру «Менора»;</w:t>
      </w:r>
    </w:p>
    <w:p w14:paraId="3098B34D" w14:textId="72962876" w:rsidR="004C35C8" w:rsidRDefault="004C35C8" w:rsidP="00A017B9">
      <w:r>
        <w:t xml:space="preserve">Зібрати інформацію про всі </w:t>
      </w:r>
      <w:proofErr w:type="spellStart"/>
      <w:r>
        <w:t>обєкти</w:t>
      </w:r>
      <w:proofErr w:type="spellEnd"/>
      <w:r>
        <w:t xml:space="preserve"> центру; </w:t>
      </w:r>
    </w:p>
    <w:p w14:paraId="059B2DB5" w14:textId="71442BAA" w:rsidR="004C35C8" w:rsidRDefault="004C35C8" w:rsidP="00A017B9">
      <w:r>
        <w:t>Скласти програму екскурсії ;</w:t>
      </w:r>
    </w:p>
    <w:p w14:paraId="5F4C08D9" w14:textId="554A3BB1" w:rsidR="004C35C8" w:rsidRDefault="004C35C8" w:rsidP="00A017B9">
      <w:r>
        <w:t>Виявити проблеми, що стримують розвиток туризму в сучасні культурні центри. .</w:t>
      </w:r>
    </w:p>
    <w:p w14:paraId="1BE0DDAE" w14:textId="601D56F7" w:rsidR="004C35C8" w:rsidRDefault="004C35C8" w:rsidP="00A017B9">
      <w:r>
        <w:t>Тип екскурсії: пішохідна</w:t>
      </w:r>
    </w:p>
    <w:p w14:paraId="609E2A54" w14:textId="02157489" w:rsidR="004C35C8" w:rsidRDefault="004C35C8" w:rsidP="00A017B9">
      <w:r>
        <w:t xml:space="preserve">Тривалість: 2 години </w:t>
      </w:r>
    </w:p>
    <w:p w14:paraId="0C246219" w14:textId="6AD400A5" w:rsidR="004C35C8" w:rsidRDefault="004C35C8" w:rsidP="00A017B9"/>
    <w:p w14:paraId="6229A72D" w14:textId="72FF53F8" w:rsidR="004C35C8" w:rsidRDefault="004C35C8" w:rsidP="00A017B9"/>
    <w:p w14:paraId="48453D24" w14:textId="23476539" w:rsidR="004C35C8" w:rsidRDefault="004C35C8" w:rsidP="00A017B9"/>
    <w:p w14:paraId="0502F8B4" w14:textId="5E0BBF52" w:rsidR="004C35C8" w:rsidRDefault="004C35C8" w:rsidP="00A017B9"/>
    <w:p w14:paraId="03B793E5" w14:textId="34B16945" w:rsidR="004C35C8" w:rsidRDefault="004C35C8" w:rsidP="00A017B9"/>
    <w:p w14:paraId="152054EF" w14:textId="146718A3" w:rsidR="004C35C8" w:rsidRDefault="004C35C8" w:rsidP="00A017B9"/>
    <w:p w14:paraId="5228E773" w14:textId="06441680" w:rsidR="004C35C8" w:rsidRDefault="004C35C8" w:rsidP="00A017B9"/>
    <w:p w14:paraId="7D1FD94E" w14:textId="49E07700" w:rsidR="004C35C8" w:rsidRDefault="004C35C8" w:rsidP="00A017B9"/>
    <w:p w14:paraId="434229F8" w14:textId="5C50E94E" w:rsidR="004C35C8" w:rsidRDefault="004C35C8" w:rsidP="00A017B9"/>
    <w:p w14:paraId="271349DA" w14:textId="2A04F4FB" w:rsidR="004C35C8" w:rsidRDefault="004C35C8" w:rsidP="00A017B9"/>
    <w:p w14:paraId="1B371149" w14:textId="2A9ED7AA" w:rsidR="004C35C8" w:rsidRDefault="004C35C8" w:rsidP="00A017B9"/>
    <w:p w14:paraId="2AC46CCD" w14:textId="4C8EB85B" w:rsidR="004C35C8" w:rsidRDefault="004C35C8" w:rsidP="00A017B9"/>
    <w:p w14:paraId="1A436AA1" w14:textId="275E67B9" w:rsidR="004C35C8" w:rsidRDefault="004C35C8" w:rsidP="00A017B9"/>
    <w:p w14:paraId="6BBDF7C0" w14:textId="71D66EE4" w:rsidR="004C35C8" w:rsidRDefault="004C35C8" w:rsidP="00A017B9"/>
    <w:p w14:paraId="4A6921A1" w14:textId="3E3C009E" w:rsidR="004C35C8" w:rsidRDefault="004C35C8" w:rsidP="00A017B9"/>
    <w:p w14:paraId="1EF09327" w14:textId="0E4A0C46" w:rsidR="004C35C8" w:rsidRDefault="004C35C8" w:rsidP="00A017B9"/>
    <w:p w14:paraId="49C58962" w14:textId="3A345808" w:rsidR="004C35C8" w:rsidRDefault="004C35C8" w:rsidP="00A017B9"/>
    <w:p w14:paraId="0522062C" w14:textId="0553829B" w:rsidR="004C35C8" w:rsidRDefault="004C35C8" w:rsidP="00A017B9"/>
    <w:p w14:paraId="6FC625C2" w14:textId="39C8F5A6" w:rsidR="004C35C8" w:rsidRDefault="004C35C8" w:rsidP="00A017B9"/>
    <w:p w14:paraId="43667B5B" w14:textId="31050437" w:rsidR="004C35C8" w:rsidRPr="00F478B1" w:rsidRDefault="004C35C8" w:rsidP="00F478B1">
      <w:r>
        <w:t xml:space="preserve">Зупинка 1. – </w:t>
      </w:r>
      <w:r w:rsidR="00F478B1">
        <w:rPr>
          <w:rStyle w:val="a6"/>
          <w:rFonts w:ascii="Arial" w:hAnsi="Arial" w:cs="Arial"/>
          <w:color w:val="131622"/>
          <w:sz w:val="21"/>
          <w:szCs w:val="21"/>
          <w:shd w:val="clear" w:color="auto" w:fill="FFFFFF"/>
        </w:rPr>
        <w:t>Інформаційно-туристичний центр Менора</w:t>
      </w:r>
    </w:p>
    <w:p w14:paraId="1A7B116B" w14:textId="77777777" w:rsidR="004C35C8" w:rsidRDefault="004C35C8" w:rsidP="004C35C8">
      <w:pPr>
        <w:pStyle w:val="a4"/>
        <w:shd w:val="clear" w:color="auto" w:fill="FFFFFF"/>
        <w:spacing w:before="120" w:beforeAutospacing="0" w:after="240" w:afterAutospacing="0"/>
        <w:ind w:left="360"/>
        <w:rPr>
          <w:rFonts w:ascii="Arial" w:hAnsi="Arial" w:cs="Arial"/>
          <w:color w:val="202122"/>
        </w:rPr>
      </w:pPr>
      <w:r>
        <w:rPr>
          <w:rFonts w:ascii="Arial" w:hAnsi="Arial" w:cs="Arial"/>
          <w:b/>
          <w:bCs/>
          <w:color w:val="202122"/>
        </w:rPr>
        <w:t>Центр «Менора»</w:t>
      </w:r>
      <w:r>
        <w:rPr>
          <w:rFonts w:ascii="Arial" w:hAnsi="Arial" w:cs="Arial"/>
          <w:color w:val="202122"/>
        </w:rPr>
        <w:t> — найбільший у світі </w:t>
      </w:r>
      <w:hyperlink r:id="rId9" w:tooltip="Євреї" w:history="1">
        <w:r>
          <w:rPr>
            <w:rStyle w:val="a5"/>
            <w:rFonts w:ascii="Arial" w:hAnsi="Arial" w:cs="Arial"/>
          </w:rPr>
          <w:t>єврейський</w:t>
        </w:r>
      </w:hyperlink>
      <w:r>
        <w:rPr>
          <w:rFonts w:ascii="Arial" w:hAnsi="Arial" w:cs="Arial"/>
          <w:color w:val="202122"/>
        </w:rPr>
        <w:t> громадський комплекс, відкритий у жовтні 2012 року у </w:t>
      </w:r>
      <w:hyperlink r:id="rId10" w:tooltip="Дніпро (місто)" w:history="1">
        <w:r>
          <w:rPr>
            <w:rStyle w:val="a5"/>
            <w:rFonts w:ascii="Arial" w:hAnsi="Arial" w:cs="Arial"/>
          </w:rPr>
          <w:t>Дніпрі</w:t>
        </w:r>
      </w:hyperlink>
      <w:r>
        <w:rPr>
          <w:rFonts w:ascii="Arial" w:hAnsi="Arial" w:cs="Arial"/>
          <w:color w:val="202122"/>
        </w:rPr>
        <w:t>. Розташований за адресою вул. Шолом-Алейхема, 4/26. «Менора» знаходиться в єдиному комплексі з центральною синагогою Дніпра </w:t>
      </w:r>
      <w:hyperlink r:id="rId11" w:tooltip="Дніпропетровська Хоральна Синагога " w:history="1">
        <w:r>
          <w:rPr>
            <w:rStyle w:val="a5"/>
            <w:rFonts w:ascii="Arial" w:hAnsi="Arial" w:cs="Arial"/>
          </w:rPr>
          <w:t>«Золота Троянда»</w:t>
        </w:r>
      </w:hyperlink>
      <w:r>
        <w:rPr>
          <w:rFonts w:ascii="Arial" w:hAnsi="Arial" w:cs="Arial"/>
          <w:color w:val="202122"/>
        </w:rPr>
        <w:t>.</w:t>
      </w:r>
      <w:hyperlink r:id="rId12" w:anchor="cite_note-1" w:history="1">
        <w:r>
          <w:rPr>
            <w:rStyle w:val="cite-bracket"/>
            <w:rFonts w:ascii="Arial" w:hAnsi="Arial" w:cs="Arial"/>
            <w:color w:val="0000FF"/>
            <w:vertAlign w:val="superscript"/>
          </w:rPr>
          <w:t>[</w:t>
        </w:r>
        <w:r>
          <w:rPr>
            <w:rStyle w:val="a5"/>
            <w:rFonts w:ascii="Arial" w:hAnsi="Arial" w:cs="Arial"/>
            <w:vertAlign w:val="superscript"/>
          </w:rPr>
          <w:t>1</w:t>
        </w:r>
        <w:r>
          <w:rPr>
            <w:rStyle w:val="cite-bracket"/>
            <w:rFonts w:ascii="Arial" w:hAnsi="Arial" w:cs="Arial"/>
            <w:color w:val="0000FF"/>
            <w:vertAlign w:val="superscript"/>
          </w:rPr>
          <w:t>]</w:t>
        </w:r>
      </w:hyperlink>
    </w:p>
    <w:p w14:paraId="7E57F0FC" w14:textId="06B655F3" w:rsidR="004C35C8" w:rsidRPr="00F478B1" w:rsidRDefault="004C35C8" w:rsidP="00F478B1">
      <w:pPr>
        <w:pStyle w:val="a4"/>
        <w:shd w:val="clear" w:color="auto" w:fill="FFFFFF"/>
        <w:spacing w:before="120" w:beforeAutospacing="0" w:after="240" w:afterAutospacing="0"/>
        <w:ind w:left="360"/>
        <w:rPr>
          <w:rFonts w:ascii="Arial" w:hAnsi="Arial" w:cs="Arial"/>
          <w:color w:val="202122"/>
        </w:rPr>
      </w:pPr>
      <w:r>
        <w:rPr>
          <w:rFonts w:ascii="Arial" w:hAnsi="Arial" w:cs="Arial"/>
          <w:color w:val="202122"/>
        </w:rPr>
        <w:t>Головний </w:t>
      </w:r>
      <w:hyperlink r:id="rId13" w:tooltip="Архітектор" w:history="1">
        <w:r>
          <w:rPr>
            <w:rStyle w:val="a5"/>
            <w:rFonts w:ascii="Arial" w:hAnsi="Arial" w:cs="Arial"/>
          </w:rPr>
          <w:t>архітектор</w:t>
        </w:r>
      </w:hyperlink>
      <w:r>
        <w:rPr>
          <w:rFonts w:ascii="Arial" w:hAnsi="Arial" w:cs="Arial"/>
          <w:color w:val="202122"/>
        </w:rPr>
        <w:t> проєкту — Андрій Сорін, центр створено на кошти меценатів — підприємця Геннадія Аксельрода</w:t>
      </w:r>
      <w:hyperlink r:id="rId14" w:anchor="cite_note-2" w:history="1">
        <w:r>
          <w:rPr>
            <w:rStyle w:val="cite-bracket"/>
            <w:rFonts w:ascii="Arial" w:hAnsi="Arial" w:cs="Arial"/>
            <w:color w:val="0000FF"/>
            <w:vertAlign w:val="superscript"/>
          </w:rPr>
          <w:t>[</w:t>
        </w:r>
        <w:r>
          <w:rPr>
            <w:rStyle w:val="a5"/>
            <w:rFonts w:ascii="Arial" w:hAnsi="Arial" w:cs="Arial"/>
            <w:vertAlign w:val="superscript"/>
          </w:rPr>
          <w:t>2</w:t>
        </w:r>
        <w:r>
          <w:rPr>
            <w:rStyle w:val="cite-bracket"/>
            <w:rFonts w:ascii="Arial" w:hAnsi="Arial" w:cs="Arial"/>
            <w:color w:val="0000FF"/>
            <w:vertAlign w:val="superscript"/>
          </w:rPr>
          <w:t>]</w:t>
        </w:r>
      </w:hyperlink>
      <w:r>
        <w:rPr>
          <w:rFonts w:ascii="Arial" w:hAnsi="Arial" w:cs="Arial"/>
          <w:color w:val="202122"/>
        </w:rPr>
        <w:t>, президента Дніпровської єврейської громади </w:t>
      </w:r>
      <w:hyperlink r:id="rId15" w:tooltip="Боголюбов Геннадій Борисович" w:history="1">
        <w:r>
          <w:rPr>
            <w:rStyle w:val="a5"/>
            <w:rFonts w:ascii="Arial" w:hAnsi="Arial" w:cs="Arial"/>
          </w:rPr>
          <w:t>Геннадія Боголюбова</w:t>
        </w:r>
      </w:hyperlink>
      <w:r>
        <w:rPr>
          <w:rFonts w:ascii="Arial" w:hAnsi="Arial" w:cs="Arial"/>
          <w:color w:val="202122"/>
        </w:rPr>
        <w:t> та президента Об'єднаної єврейської громади </w:t>
      </w:r>
      <w:hyperlink r:id="rId16" w:tooltip="Коломойський Ігор Валерійович" w:history="1">
        <w:r>
          <w:rPr>
            <w:rStyle w:val="a5"/>
            <w:rFonts w:ascii="Arial" w:hAnsi="Arial" w:cs="Arial"/>
          </w:rPr>
          <w:t>Ігоря Коломойського</w:t>
        </w:r>
      </w:hyperlink>
      <w:r>
        <w:rPr>
          <w:rFonts w:ascii="Arial" w:hAnsi="Arial" w:cs="Arial"/>
          <w:color w:val="202122"/>
        </w:rPr>
        <w:t>.</w:t>
      </w:r>
      <w:hyperlink r:id="rId17" w:anchor="cite_note-3" w:history="1">
        <w:r>
          <w:rPr>
            <w:rStyle w:val="cite-bracket"/>
            <w:rFonts w:ascii="Arial" w:hAnsi="Arial" w:cs="Arial"/>
            <w:color w:val="0000FF"/>
            <w:vertAlign w:val="superscript"/>
          </w:rPr>
          <w:t>[</w:t>
        </w:r>
        <w:r>
          <w:rPr>
            <w:rStyle w:val="a5"/>
            <w:rFonts w:ascii="Arial" w:hAnsi="Arial" w:cs="Arial"/>
            <w:vertAlign w:val="superscript"/>
          </w:rPr>
          <w:t>3</w:t>
        </w:r>
        <w:r>
          <w:rPr>
            <w:rStyle w:val="cite-bracket"/>
            <w:rFonts w:ascii="Arial" w:hAnsi="Arial" w:cs="Arial"/>
            <w:color w:val="0000FF"/>
            <w:vertAlign w:val="superscript"/>
          </w:rPr>
          <w:t>]</w:t>
        </w:r>
      </w:hyperlink>
      <w:r w:rsidR="00F478B1">
        <w:rPr>
          <w:rFonts w:ascii="Arial" w:hAnsi="Arial" w:cs="Arial"/>
          <w:color w:val="202122"/>
          <w:vertAlign w:val="superscript"/>
        </w:rPr>
        <w:t xml:space="preserve"> </w:t>
      </w:r>
      <w:r w:rsidR="00F478B1">
        <w:rPr>
          <w:rFonts w:ascii="Arial" w:hAnsi="Arial" w:cs="Arial"/>
          <w:color w:val="131622"/>
          <w:sz w:val="21"/>
          <w:szCs w:val="21"/>
          <w:shd w:val="clear" w:color="auto" w:fill="FFFFFF"/>
        </w:rPr>
        <w:t>Стратегічна ідея створення такого унікального Центру, ідеологія його структури та наповнення, що поєднують минуле, сьогодення і майбутнє єврейського життя Катеринослава-Дніпра, належать Президентові Дніпровської єврейської общини Геннадію Борисовичу Боголюбову та президентові Об'єднаної єврейської громади України, керівникові Європейської ради єврейської громади і Європейського єврейського союзу Ігорю Валерійовичу Коломойському.</w:t>
      </w:r>
    </w:p>
    <w:p w14:paraId="4210E9E2" w14:textId="3ABBD701" w:rsidR="00F478B1" w:rsidRDefault="00AE7167" w:rsidP="004C35C8">
      <w:pPr>
        <w:rPr>
          <w:rFonts w:ascii="Arial" w:hAnsi="Arial" w:cs="Arial"/>
          <w:color w:val="373737"/>
          <w:shd w:val="clear" w:color="auto" w:fill="FEFEFE"/>
        </w:rPr>
      </w:pPr>
      <w:r>
        <w:rPr>
          <w:rFonts w:ascii="Arial" w:hAnsi="Arial" w:cs="Arial"/>
          <w:color w:val="373737"/>
          <w:shd w:val="clear" w:color="auto" w:fill="FEFEFE"/>
        </w:rPr>
        <w:t>Менора – це світильник, це лампа, це спосіб поширення світла. Її ставлять на вікно чи біля дверей, щоб вона освітлювала вулицю. «Тому це те духовне світло, яке ми поширюємо довкола себе. Така ж сама функція «Менори». Це єврейський центр не лише для євреїв. Цей центр — для всіх. Втім, тут дають можливість євреям дотримуватися їхніх традицій. Тому у комплексі є ритуальні мокви – басейни для омовіння, кошерні готель, магазин та ресторан»</w:t>
      </w:r>
    </w:p>
    <w:p w14:paraId="533414C2" w14:textId="5B1242E9" w:rsidR="00AE7167" w:rsidRDefault="00AE7167" w:rsidP="004C35C8">
      <w:pPr>
        <w:rPr>
          <w:rFonts w:ascii="Arial" w:hAnsi="Arial" w:cs="Arial"/>
          <w:color w:val="131622"/>
          <w:sz w:val="21"/>
          <w:szCs w:val="21"/>
          <w:shd w:val="clear" w:color="auto" w:fill="FFFFFF"/>
        </w:rPr>
      </w:pPr>
      <w:r>
        <w:rPr>
          <w:rFonts w:ascii="Arial" w:hAnsi="Arial" w:cs="Arial"/>
          <w:color w:val="202122"/>
          <w:shd w:val="clear" w:color="auto" w:fill="FFFFFF"/>
        </w:rPr>
        <w:t>Загальна площа комплексу 50 тис.кв.м. Зовні комплекс являє сім будівель-</w:t>
      </w:r>
      <w:hyperlink r:id="rId18" w:tooltip="Вежа" w:history="1">
        <w:r>
          <w:rPr>
            <w:rStyle w:val="a5"/>
            <w:rFonts w:ascii="Arial" w:hAnsi="Arial" w:cs="Arial"/>
            <w:shd w:val="clear" w:color="auto" w:fill="FFFFFF"/>
          </w:rPr>
          <w:t>веж</w:t>
        </w:r>
      </w:hyperlink>
      <w:r>
        <w:rPr>
          <w:rFonts w:ascii="Arial" w:hAnsi="Arial" w:cs="Arial"/>
          <w:color w:val="202122"/>
          <w:shd w:val="clear" w:color="auto" w:fill="FFFFFF"/>
        </w:rPr>
        <w:t> різної висоти, об'єднаних між собою. Перші вежі семиповерхові, наступні дві — дванадцяти- та сімнадцятиповерхові, єднає дві лінії веж найвища двадцятиповерхова башта, довжина якої 77 м. Кожна вежа являє собою квадрат зі стороною 20 м. У комплексі розташовані офісні приміщення, торгові площі, кафе, ресторани та інші сфери бізнесу і послуг. На 1 поверсі (в Галереї) комплексу «Менора» розташований інформаційно-туристичний центр, в якому відвідувачам надають всю необхідну інформацію про інфраструктуру центру, організовують екскурсії по комплексу та місту. Діє квиткова каса, де можна придбати квитки на різні заходи. Також в інформаційно-туристичному центрі можна знайти широкий асортимент сувенірної продукції.</w:t>
      </w:r>
    </w:p>
    <w:p w14:paraId="1A0D18D7" w14:textId="3E3D7CC9" w:rsidR="00F478B1" w:rsidRDefault="00F478B1" w:rsidP="004C35C8">
      <w:pPr>
        <w:rPr>
          <w:rFonts w:ascii="Arial" w:hAnsi="Arial" w:cs="Arial"/>
          <w:color w:val="131622"/>
          <w:sz w:val="21"/>
          <w:szCs w:val="21"/>
          <w:shd w:val="clear" w:color="auto" w:fill="FFFFFF"/>
        </w:rPr>
      </w:pPr>
      <w:r>
        <w:rPr>
          <w:rFonts w:ascii="Arial" w:hAnsi="Arial" w:cs="Arial"/>
          <w:color w:val="131622"/>
          <w:sz w:val="21"/>
          <w:szCs w:val="21"/>
          <w:shd w:val="clear" w:color="auto" w:fill="FFFFFF"/>
        </w:rPr>
        <w:t xml:space="preserve">Фото </w:t>
      </w:r>
    </w:p>
    <w:p w14:paraId="57E9005D" w14:textId="20BFC55B" w:rsidR="00F478B1" w:rsidRDefault="00F478B1" w:rsidP="004C35C8">
      <w:pPr>
        <w:rPr>
          <w:rFonts w:ascii="Arial" w:hAnsi="Arial" w:cs="Arial"/>
          <w:color w:val="131622"/>
          <w:sz w:val="21"/>
          <w:szCs w:val="21"/>
          <w:shd w:val="clear" w:color="auto" w:fill="FFFFFF"/>
        </w:rPr>
      </w:pPr>
    </w:p>
    <w:p w14:paraId="7802F82A" w14:textId="184C3D09" w:rsidR="00F478B1" w:rsidRDefault="00424B30" w:rsidP="004C35C8">
      <w:pPr>
        <w:rPr>
          <w:rFonts w:ascii="Arial" w:hAnsi="Arial" w:cs="Arial"/>
          <w:color w:val="131622"/>
          <w:sz w:val="21"/>
          <w:szCs w:val="21"/>
          <w:shd w:val="clear" w:color="auto" w:fill="FFFFFF"/>
        </w:rPr>
      </w:pPr>
      <w:r>
        <w:rPr>
          <w:noProof/>
          <w:lang w:eastAsia="uk-UA"/>
        </w:rPr>
        <w:lastRenderedPageBreak/>
        <w:drawing>
          <wp:inline distT="0" distB="0" distL="0" distR="0" wp14:anchorId="6451EDB0" wp14:editId="3969D8DE">
            <wp:extent cx="5940425" cy="3863340"/>
            <wp:effectExtent l="0" t="0" r="3175" b="3810"/>
            <wp:docPr id="6" name="Рисунок 6" descr="Деловой центр МЕНОРА, Днепр — Торговые центры Днепра — NOVOBUDOV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Деловой центр МЕНОРА, Днепр — Торговые центры Днепра — NOVOBUDOVY.com"/>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0425" cy="3863340"/>
                    </a:xfrm>
                    <a:prstGeom prst="rect">
                      <a:avLst/>
                    </a:prstGeom>
                    <a:noFill/>
                    <a:ln>
                      <a:noFill/>
                    </a:ln>
                  </pic:spPr>
                </pic:pic>
              </a:graphicData>
            </a:graphic>
          </wp:inline>
        </w:drawing>
      </w:r>
    </w:p>
    <w:p w14:paraId="4253502B" w14:textId="1137564B" w:rsidR="00F478B1" w:rsidRDefault="00F478B1" w:rsidP="004C35C8">
      <w:pPr>
        <w:rPr>
          <w:rFonts w:ascii="Arial" w:hAnsi="Arial" w:cs="Arial"/>
          <w:color w:val="131622"/>
          <w:sz w:val="21"/>
          <w:szCs w:val="21"/>
          <w:shd w:val="clear" w:color="auto" w:fill="FFFFFF"/>
        </w:rPr>
      </w:pPr>
    </w:p>
    <w:p w14:paraId="12F63877" w14:textId="0AE0F012" w:rsidR="00F478B1" w:rsidRDefault="00F478B1" w:rsidP="004C35C8">
      <w:pPr>
        <w:rPr>
          <w:rFonts w:ascii="Arial" w:hAnsi="Arial" w:cs="Arial"/>
          <w:color w:val="131622"/>
          <w:sz w:val="21"/>
          <w:szCs w:val="21"/>
          <w:shd w:val="clear" w:color="auto" w:fill="FFFFFF"/>
        </w:rPr>
      </w:pPr>
    </w:p>
    <w:p w14:paraId="0DCD0D8F" w14:textId="79574EEA" w:rsidR="00F478B1" w:rsidRDefault="00424B30" w:rsidP="004C35C8">
      <w:pPr>
        <w:rPr>
          <w:rFonts w:ascii="Arial" w:hAnsi="Arial" w:cs="Arial"/>
          <w:color w:val="131622"/>
          <w:sz w:val="21"/>
          <w:szCs w:val="21"/>
          <w:shd w:val="clear" w:color="auto" w:fill="FFFFFF"/>
        </w:rPr>
      </w:pPr>
      <w:r>
        <w:rPr>
          <w:noProof/>
          <w:lang w:eastAsia="uk-UA"/>
        </w:rPr>
        <w:drawing>
          <wp:inline distT="0" distB="0" distL="0" distR="0" wp14:anchorId="1F39A69B" wp14:editId="7E96C6D8">
            <wp:extent cx="5334000" cy="4000500"/>
            <wp:effectExtent l="0" t="0" r="0" b="0"/>
            <wp:docPr id="7" name="Рисунок 7" descr="Мен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Менора"/>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09B1029C" w14:textId="663CEF93" w:rsidR="00F478B1" w:rsidRDefault="00F478B1" w:rsidP="004C35C8">
      <w:pPr>
        <w:rPr>
          <w:rFonts w:ascii="Arial" w:hAnsi="Arial" w:cs="Arial"/>
          <w:color w:val="131622"/>
          <w:sz w:val="21"/>
          <w:szCs w:val="21"/>
          <w:shd w:val="clear" w:color="auto" w:fill="FFFFFF"/>
        </w:rPr>
      </w:pPr>
      <w:r>
        <w:rPr>
          <w:rFonts w:ascii="Arial" w:hAnsi="Arial" w:cs="Arial"/>
          <w:color w:val="131622"/>
          <w:sz w:val="21"/>
          <w:szCs w:val="21"/>
          <w:shd w:val="clear" w:color="auto" w:fill="FFFFFF"/>
        </w:rPr>
        <w:t xml:space="preserve">Зупинка 2. </w:t>
      </w:r>
    </w:p>
    <w:p w14:paraId="4ABFC5ED" w14:textId="3D5D9B9B" w:rsidR="00F478B1" w:rsidRDefault="00F478B1" w:rsidP="004C35C8">
      <w:pPr>
        <w:rPr>
          <w:rFonts w:ascii="TimesNewRomanPS-BoldMT" w:hAnsi="TimesNewRomanPS-BoldMT" w:cs="TimesNewRomanPS-BoldMT"/>
          <w:b/>
          <w:bCs/>
          <w:sz w:val="28"/>
          <w:szCs w:val="28"/>
        </w:rPr>
      </w:pPr>
      <w:r>
        <w:rPr>
          <w:rFonts w:ascii="TimesNewRomanPS-BoldMT" w:hAnsi="TimesNewRomanPS-BoldMT" w:cs="TimesNewRomanPS-BoldMT"/>
          <w:b/>
          <w:bCs/>
          <w:sz w:val="28"/>
          <w:szCs w:val="28"/>
        </w:rPr>
        <w:t>Галерея з фасадами старовинного Катеринослава</w:t>
      </w:r>
    </w:p>
    <w:p w14:paraId="4B276EFC" w14:textId="2870C360" w:rsidR="00AE7167" w:rsidRDefault="00AE7167" w:rsidP="004C35C8">
      <w:pPr>
        <w:rPr>
          <w:rFonts w:ascii="TimesNewRomanPS-BoldMT" w:hAnsi="TimesNewRomanPS-BoldMT" w:cs="TimesNewRomanPS-BoldMT"/>
          <w:b/>
          <w:bCs/>
          <w:sz w:val="28"/>
          <w:szCs w:val="28"/>
        </w:rPr>
      </w:pPr>
      <w:r>
        <w:rPr>
          <w:rFonts w:ascii="Arial" w:hAnsi="Arial" w:cs="Arial"/>
          <w:color w:val="373737"/>
          <w:shd w:val="clear" w:color="auto" w:fill="FEFEFE"/>
        </w:rPr>
        <w:lastRenderedPageBreak/>
        <w:t>Ми заходимо до Галереї на першому поверсі. Вона зроблена з мармуру та унікального єрусалимського каменя. У Галереї є 12 фасадів-барельєфів, які присвячені будинкам старовинного Катеринослава (так називався Дніпро до 1926-го року), що пов’язані з історією місцевих євреїв. В них були розташовані чоловічі і жіночі училища, синагоги, пункти обміну шекелів, мацепекарні і всілякі місця, де проходило єврейське життя міста.</w:t>
      </w:r>
    </w:p>
    <w:p w14:paraId="77811FB6" w14:textId="1AD43900" w:rsidR="00F478B1" w:rsidRDefault="00F478B1" w:rsidP="004C35C8">
      <w:pPr>
        <w:rPr>
          <w:rFonts w:ascii="Arial" w:hAnsi="Arial" w:cs="Arial"/>
          <w:color w:val="888888"/>
          <w:sz w:val="23"/>
          <w:szCs w:val="23"/>
          <w:shd w:val="clear" w:color="auto" w:fill="FFFFFF"/>
        </w:rPr>
      </w:pPr>
      <w:r>
        <w:rPr>
          <w:rFonts w:ascii="Arial" w:hAnsi="Arial" w:cs="Arial"/>
          <w:color w:val="888888"/>
          <w:sz w:val="23"/>
          <w:szCs w:val="23"/>
          <w:shd w:val="clear" w:color="auto" w:fill="FFFFFF"/>
        </w:rPr>
        <w:t>Галерея центру «Менора» – унікальна у своєму роді галерея, в якій комфортно проводити різноманітні виставки та покази, незалежно від розміру експозиції та експонатів, а також культурні та святкові заходи як дніпропетровського, так і всеукраїнського масштабу.</w:t>
      </w:r>
      <w:r>
        <w:rPr>
          <w:rFonts w:ascii="Arial" w:hAnsi="Arial" w:cs="Arial"/>
          <w:color w:val="888888"/>
          <w:sz w:val="23"/>
          <w:szCs w:val="23"/>
        </w:rPr>
        <w:br/>
      </w:r>
      <w:r>
        <w:rPr>
          <w:rFonts w:ascii="Arial" w:hAnsi="Arial" w:cs="Arial"/>
          <w:color w:val="888888"/>
          <w:sz w:val="23"/>
          <w:szCs w:val="23"/>
          <w:shd w:val="clear" w:color="auto" w:fill="FFFFFF"/>
        </w:rPr>
        <w:t>Галерея, з’єднує всі сім веж будівлі. Вона виконана в стилі старовинного Катеринослава – стінні прольоти зроблені у вигляді фасадів знаменитих дніпропетровських будівель, декор виконаний з мармуру і єрусалимського каменя.</w:t>
      </w:r>
    </w:p>
    <w:p w14:paraId="5A9B6422" w14:textId="165D4080" w:rsidR="005234DC" w:rsidRDefault="005234DC" w:rsidP="004C35C8">
      <w:pPr>
        <w:rPr>
          <w:rFonts w:ascii="Arial" w:hAnsi="Arial" w:cs="Arial"/>
          <w:color w:val="888888"/>
          <w:sz w:val="23"/>
          <w:szCs w:val="23"/>
          <w:shd w:val="clear" w:color="auto" w:fill="FFFFFF"/>
        </w:rPr>
      </w:pPr>
    </w:p>
    <w:p w14:paraId="1280214E" w14:textId="03ACEEFE" w:rsidR="005234DC" w:rsidRDefault="00424B30" w:rsidP="004C35C8">
      <w:pPr>
        <w:rPr>
          <w:rFonts w:ascii="Arial" w:hAnsi="Arial" w:cs="Arial"/>
          <w:color w:val="888888"/>
          <w:sz w:val="23"/>
          <w:szCs w:val="23"/>
          <w:shd w:val="clear" w:color="auto" w:fill="FFFFFF"/>
        </w:rPr>
      </w:pPr>
      <w:r>
        <w:rPr>
          <w:noProof/>
          <w:lang w:eastAsia="uk-UA"/>
        </w:rPr>
        <w:drawing>
          <wp:inline distT="0" distB="0" distL="0" distR="0" wp14:anchorId="06C2C7D1" wp14:editId="0954577C">
            <wp:extent cx="5334000" cy="4000500"/>
            <wp:effectExtent l="0" t="0" r="0" b="0"/>
            <wp:docPr id="8" name="Рисунок 8" descr="Реставрація вулиц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Реставрація вулиці"/>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50911325" w14:textId="6F795CAD" w:rsidR="005234DC" w:rsidRDefault="00424B30" w:rsidP="004C35C8">
      <w:pPr>
        <w:rPr>
          <w:rFonts w:ascii="Arial" w:hAnsi="Arial" w:cs="Arial"/>
          <w:color w:val="888888"/>
          <w:sz w:val="23"/>
          <w:szCs w:val="23"/>
          <w:shd w:val="clear" w:color="auto" w:fill="FFFFFF"/>
        </w:rPr>
      </w:pPr>
      <w:r>
        <w:rPr>
          <w:noProof/>
          <w:lang w:eastAsia="uk-UA"/>
        </w:rPr>
        <w:lastRenderedPageBreak/>
        <w:drawing>
          <wp:inline distT="0" distB="0" distL="0" distR="0" wp14:anchorId="201F61C9" wp14:editId="718DFEEA">
            <wp:extent cx="4762500" cy="316992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62500" cy="3169920"/>
                    </a:xfrm>
                    <a:prstGeom prst="rect">
                      <a:avLst/>
                    </a:prstGeom>
                    <a:noFill/>
                    <a:ln>
                      <a:noFill/>
                    </a:ln>
                  </pic:spPr>
                </pic:pic>
              </a:graphicData>
            </a:graphic>
          </wp:inline>
        </w:drawing>
      </w:r>
    </w:p>
    <w:p w14:paraId="39340F7B" w14:textId="1D42A74B" w:rsidR="005234DC" w:rsidRDefault="005234DC" w:rsidP="004C35C8">
      <w:pPr>
        <w:rPr>
          <w:rFonts w:ascii="Arial" w:hAnsi="Arial" w:cs="Arial"/>
          <w:color w:val="888888"/>
          <w:sz w:val="23"/>
          <w:szCs w:val="23"/>
          <w:shd w:val="clear" w:color="auto" w:fill="FFFFFF"/>
        </w:rPr>
      </w:pPr>
    </w:p>
    <w:p w14:paraId="2118B846" w14:textId="4C62089B" w:rsidR="005234DC" w:rsidRDefault="005234DC" w:rsidP="004C35C8">
      <w:pPr>
        <w:rPr>
          <w:rFonts w:ascii="Arial" w:hAnsi="Arial" w:cs="Arial"/>
          <w:color w:val="888888"/>
          <w:sz w:val="23"/>
          <w:szCs w:val="23"/>
          <w:shd w:val="clear" w:color="auto" w:fill="FFFFFF"/>
        </w:rPr>
      </w:pPr>
    </w:p>
    <w:p w14:paraId="67F0FE78" w14:textId="235F2B78" w:rsidR="005234DC" w:rsidRDefault="005234DC" w:rsidP="004C35C8">
      <w:pPr>
        <w:rPr>
          <w:rFonts w:ascii="Arial" w:hAnsi="Arial" w:cs="Arial"/>
          <w:color w:val="888888"/>
          <w:sz w:val="23"/>
          <w:szCs w:val="23"/>
          <w:shd w:val="clear" w:color="auto" w:fill="FFFFFF"/>
        </w:rPr>
      </w:pPr>
    </w:p>
    <w:p w14:paraId="15136753" w14:textId="246F8EA1" w:rsidR="005234DC" w:rsidRDefault="005234DC" w:rsidP="004C35C8">
      <w:pPr>
        <w:rPr>
          <w:rFonts w:ascii="Arial" w:hAnsi="Arial" w:cs="Arial"/>
          <w:color w:val="888888"/>
          <w:sz w:val="23"/>
          <w:szCs w:val="23"/>
          <w:shd w:val="clear" w:color="auto" w:fill="FFFFFF"/>
        </w:rPr>
      </w:pPr>
    </w:p>
    <w:p w14:paraId="66BF8828" w14:textId="5CD76648" w:rsidR="005234DC" w:rsidRDefault="005234DC" w:rsidP="004C35C8">
      <w:pPr>
        <w:rPr>
          <w:rFonts w:ascii="Arial" w:hAnsi="Arial" w:cs="Arial"/>
          <w:color w:val="888888"/>
          <w:sz w:val="23"/>
          <w:szCs w:val="23"/>
          <w:shd w:val="clear" w:color="auto" w:fill="FFFFFF"/>
        </w:rPr>
      </w:pPr>
    </w:p>
    <w:p w14:paraId="4E7BCCBE" w14:textId="7E6A8723" w:rsidR="005234DC" w:rsidRDefault="005234DC" w:rsidP="004C35C8">
      <w:pPr>
        <w:rPr>
          <w:rFonts w:ascii="Arial" w:hAnsi="Arial" w:cs="Arial"/>
          <w:color w:val="888888"/>
          <w:sz w:val="23"/>
          <w:szCs w:val="23"/>
          <w:shd w:val="clear" w:color="auto" w:fill="FFFFFF"/>
        </w:rPr>
      </w:pPr>
    </w:p>
    <w:p w14:paraId="57CF3C0E" w14:textId="443FC61E" w:rsidR="005234DC" w:rsidRDefault="005234DC" w:rsidP="004C35C8">
      <w:pPr>
        <w:rPr>
          <w:rFonts w:ascii="Arial" w:hAnsi="Arial" w:cs="Arial"/>
          <w:color w:val="888888"/>
          <w:sz w:val="23"/>
          <w:szCs w:val="23"/>
          <w:shd w:val="clear" w:color="auto" w:fill="FFFFFF"/>
        </w:rPr>
      </w:pPr>
    </w:p>
    <w:p w14:paraId="5DA04F5A" w14:textId="6A112375" w:rsidR="005234DC" w:rsidRDefault="005234DC" w:rsidP="004C35C8">
      <w:pPr>
        <w:rPr>
          <w:rFonts w:ascii="Arial" w:hAnsi="Arial" w:cs="Arial"/>
          <w:color w:val="888888"/>
          <w:sz w:val="23"/>
          <w:szCs w:val="23"/>
          <w:shd w:val="clear" w:color="auto" w:fill="FFFFFF"/>
        </w:rPr>
      </w:pPr>
    </w:p>
    <w:p w14:paraId="2E8A31B2" w14:textId="06A14C9D" w:rsidR="005234DC" w:rsidRDefault="005234DC" w:rsidP="004C35C8">
      <w:pPr>
        <w:rPr>
          <w:rFonts w:ascii="Arial" w:hAnsi="Arial" w:cs="Arial"/>
          <w:color w:val="888888"/>
          <w:sz w:val="23"/>
          <w:szCs w:val="23"/>
          <w:shd w:val="clear" w:color="auto" w:fill="FFFFFF"/>
        </w:rPr>
      </w:pPr>
    </w:p>
    <w:p w14:paraId="7504D96E" w14:textId="56164C38" w:rsidR="005234DC" w:rsidRDefault="005234DC" w:rsidP="004C35C8">
      <w:pPr>
        <w:rPr>
          <w:rFonts w:ascii="Arial" w:hAnsi="Arial" w:cs="Arial"/>
          <w:color w:val="888888"/>
          <w:sz w:val="23"/>
          <w:szCs w:val="23"/>
          <w:shd w:val="clear" w:color="auto" w:fill="FFFFFF"/>
        </w:rPr>
      </w:pPr>
    </w:p>
    <w:p w14:paraId="3076D28B" w14:textId="5977DBF0" w:rsidR="005234DC" w:rsidRDefault="005234DC" w:rsidP="004C35C8">
      <w:pPr>
        <w:rPr>
          <w:rFonts w:ascii="Arial" w:hAnsi="Arial" w:cs="Arial"/>
          <w:color w:val="888888"/>
          <w:sz w:val="23"/>
          <w:szCs w:val="23"/>
          <w:shd w:val="clear" w:color="auto" w:fill="FFFFFF"/>
        </w:rPr>
      </w:pPr>
    </w:p>
    <w:p w14:paraId="663D5DED" w14:textId="5B4941D6" w:rsidR="005234DC" w:rsidRDefault="005234DC" w:rsidP="004C35C8">
      <w:pPr>
        <w:rPr>
          <w:rFonts w:ascii="Arial" w:hAnsi="Arial" w:cs="Arial"/>
          <w:color w:val="888888"/>
          <w:sz w:val="23"/>
          <w:szCs w:val="23"/>
          <w:shd w:val="clear" w:color="auto" w:fill="FFFFFF"/>
        </w:rPr>
      </w:pPr>
    </w:p>
    <w:p w14:paraId="246F886F" w14:textId="65D1CE0F" w:rsidR="005234DC" w:rsidRDefault="005234DC" w:rsidP="004C35C8">
      <w:pPr>
        <w:rPr>
          <w:rFonts w:ascii="Arial" w:hAnsi="Arial" w:cs="Arial"/>
          <w:color w:val="888888"/>
          <w:sz w:val="23"/>
          <w:szCs w:val="23"/>
          <w:shd w:val="clear" w:color="auto" w:fill="FFFFFF"/>
        </w:rPr>
      </w:pPr>
    </w:p>
    <w:p w14:paraId="3CDAF715" w14:textId="3745AE1B" w:rsidR="005234DC" w:rsidRDefault="005234DC" w:rsidP="004C35C8">
      <w:pPr>
        <w:rPr>
          <w:rFonts w:ascii="Arial" w:hAnsi="Arial" w:cs="Arial"/>
          <w:color w:val="888888"/>
          <w:sz w:val="23"/>
          <w:szCs w:val="23"/>
          <w:shd w:val="clear" w:color="auto" w:fill="FFFFFF"/>
        </w:rPr>
      </w:pPr>
    </w:p>
    <w:p w14:paraId="0735149C" w14:textId="1A644D23" w:rsidR="005234DC" w:rsidRDefault="005234DC" w:rsidP="004C35C8">
      <w:pPr>
        <w:rPr>
          <w:rFonts w:ascii="Arial" w:hAnsi="Arial" w:cs="Arial"/>
          <w:color w:val="888888"/>
          <w:sz w:val="23"/>
          <w:szCs w:val="23"/>
          <w:shd w:val="clear" w:color="auto" w:fill="FFFFFF"/>
        </w:rPr>
      </w:pPr>
    </w:p>
    <w:p w14:paraId="14EFEE7E" w14:textId="539D02C8" w:rsidR="005234DC" w:rsidRDefault="005234DC" w:rsidP="004C35C8">
      <w:pPr>
        <w:rPr>
          <w:rFonts w:ascii="Arial" w:hAnsi="Arial" w:cs="Arial"/>
          <w:color w:val="888888"/>
          <w:sz w:val="23"/>
          <w:szCs w:val="23"/>
          <w:shd w:val="clear" w:color="auto" w:fill="FFFFFF"/>
        </w:rPr>
      </w:pPr>
    </w:p>
    <w:p w14:paraId="49809689" w14:textId="651BE47A" w:rsidR="005234DC" w:rsidRDefault="005234DC" w:rsidP="004C35C8">
      <w:pPr>
        <w:rPr>
          <w:rFonts w:ascii="Arial" w:hAnsi="Arial" w:cs="Arial"/>
          <w:color w:val="888888"/>
          <w:sz w:val="23"/>
          <w:szCs w:val="23"/>
          <w:shd w:val="clear" w:color="auto" w:fill="FFFFFF"/>
        </w:rPr>
      </w:pPr>
    </w:p>
    <w:p w14:paraId="7A190CEF" w14:textId="2E122D41" w:rsidR="005234DC" w:rsidRDefault="005234DC" w:rsidP="004C35C8">
      <w:pPr>
        <w:rPr>
          <w:rFonts w:ascii="Arial" w:hAnsi="Arial" w:cs="Arial"/>
          <w:color w:val="888888"/>
          <w:sz w:val="23"/>
          <w:szCs w:val="23"/>
          <w:shd w:val="clear" w:color="auto" w:fill="FFFFFF"/>
        </w:rPr>
      </w:pPr>
    </w:p>
    <w:p w14:paraId="0A5ED6FB" w14:textId="736A0FC8" w:rsidR="005234DC" w:rsidRDefault="005234DC" w:rsidP="004C35C8">
      <w:pPr>
        <w:rPr>
          <w:rFonts w:ascii="Arial" w:hAnsi="Arial" w:cs="Arial"/>
          <w:color w:val="888888"/>
          <w:sz w:val="23"/>
          <w:szCs w:val="23"/>
          <w:shd w:val="clear" w:color="auto" w:fill="FFFFFF"/>
        </w:rPr>
      </w:pPr>
    </w:p>
    <w:p w14:paraId="46EC5920" w14:textId="68C4F19A" w:rsidR="005234DC" w:rsidRDefault="005234DC" w:rsidP="004C35C8">
      <w:pPr>
        <w:rPr>
          <w:rStyle w:val="a6"/>
          <w:rFonts w:ascii="Arial" w:hAnsi="Arial" w:cs="Arial"/>
          <w:color w:val="131622"/>
          <w:sz w:val="21"/>
          <w:szCs w:val="21"/>
          <w:shd w:val="clear" w:color="auto" w:fill="FFFFFF"/>
        </w:rPr>
      </w:pPr>
      <w:r>
        <w:rPr>
          <w:rFonts w:ascii="Arial" w:hAnsi="Arial" w:cs="Arial"/>
          <w:color w:val="888888"/>
          <w:sz w:val="23"/>
          <w:szCs w:val="23"/>
          <w:shd w:val="clear" w:color="auto" w:fill="FFFFFF"/>
        </w:rPr>
        <w:t xml:space="preserve">Зупинка 3 </w:t>
      </w:r>
      <w:r>
        <w:rPr>
          <w:rStyle w:val="a6"/>
          <w:rFonts w:ascii="Arial" w:hAnsi="Arial" w:cs="Arial"/>
          <w:color w:val="131622"/>
          <w:sz w:val="21"/>
          <w:szCs w:val="21"/>
          <w:shd w:val="clear" w:color="auto" w:fill="FFFFFF"/>
        </w:rPr>
        <w:t xml:space="preserve">Музей «Пам’ять єврейського народу і Голокост в Україні» </w:t>
      </w:r>
    </w:p>
    <w:p w14:paraId="667597DB" w14:textId="484F9083" w:rsidR="005234DC" w:rsidRDefault="005234DC" w:rsidP="004C35C8">
      <w:pPr>
        <w:rPr>
          <w:rStyle w:val="a6"/>
          <w:rFonts w:ascii="Arial" w:hAnsi="Arial" w:cs="Arial"/>
          <w:color w:val="131622"/>
          <w:sz w:val="21"/>
          <w:szCs w:val="21"/>
          <w:shd w:val="clear" w:color="auto" w:fill="FFFFFF"/>
        </w:rPr>
      </w:pPr>
    </w:p>
    <w:p w14:paraId="4DDFC793" w14:textId="77777777" w:rsidR="005234DC" w:rsidRDefault="005234DC" w:rsidP="005234DC">
      <w:pPr>
        <w:pStyle w:val="a4"/>
        <w:shd w:val="clear" w:color="auto" w:fill="FFFFFF"/>
        <w:spacing w:before="0" w:beforeAutospacing="0" w:after="150" w:afterAutospacing="0"/>
        <w:jc w:val="both"/>
        <w:rPr>
          <w:rFonts w:ascii="Arial" w:hAnsi="Arial" w:cs="Arial"/>
          <w:color w:val="131622"/>
          <w:sz w:val="21"/>
          <w:szCs w:val="21"/>
        </w:rPr>
      </w:pPr>
      <w:r>
        <w:rPr>
          <w:rFonts w:ascii="Arial" w:hAnsi="Arial" w:cs="Arial"/>
          <w:color w:val="131622"/>
          <w:sz w:val="21"/>
          <w:szCs w:val="21"/>
        </w:rPr>
        <w:lastRenderedPageBreak/>
        <w:t>Центр «Менора» орієнтований на активну сучасну людину для якої значимі поняття духовності, вірності традиціям історії. </w:t>
      </w:r>
    </w:p>
    <w:p w14:paraId="1CF83EAD" w14:textId="77777777" w:rsidR="005234DC" w:rsidRDefault="005234DC" w:rsidP="005234DC">
      <w:pPr>
        <w:pStyle w:val="a4"/>
        <w:shd w:val="clear" w:color="auto" w:fill="FFFFFF"/>
        <w:spacing w:before="0" w:beforeAutospacing="0" w:after="150" w:afterAutospacing="0"/>
        <w:jc w:val="both"/>
        <w:rPr>
          <w:rFonts w:ascii="Arial" w:hAnsi="Arial" w:cs="Arial"/>
          <w:color w:val="131622"/>
          <w:sz w:val="21"/>
          <w:szCs w:val="21"/>
        </w:rPr>
      </w:pPr>
      <w:r>
        <w:rPr>
          <w:rFonts w:ascii="Arial" w:hAnsi="Arial" w:cs="Arial"/>
          <w:color w:val="131622"/>
          <w:sz w:val="21"/>
          <w:szCs w:val="21"/>
        </w:rPr>
        <w:t>Саме тут розташований Музей «Пам’ять єврейського народу і Голокост в Україні» – третій у світі за величиною меморіальний комплекс, присвячений Голокосту. Музей розташований на трьох поверхах центру і складається з чотирьох основних залів. Загальна площа експозиції становить близько чотирьох тис. кв. м. Перший зал Музею складається з двох частин і присвячений традиціям юдаїзму, а також особливостям життя євреїв у містах і селах. Найбільший зал присвячений Голокосту, ця експозиція займає більше 800 кв. м.</w:t>
      </w:r>
    </w:p>
    <w:p w14:paraId="7A893861" w14:textId="77777777" w:rsidR="005234DC" w:rsidRDefault="005234DC" w:rsidP="005234DC">
      <w:pPr>
        <w:pStyle w:val="a4"/>
        <w:shd w:val="clear" w:color="auto" w:fill="FFFFFF"/>
        <w:spacing w:before="0" w:beforeAutospacing="0" w:after="150" w:afterAutospacing="0"/>
        <w:jc w:val="both"/>
        <w:rPr>
          <w:rFonts w:ascii="Arial" w:hAnsi="Arial" w:cs="Arial"/>
          <w:color w:val="131622"/>
          <w:sz w:val="21"/>
          <w:szCs w:val="21"/>
        </w:rPr>
      </w:pPr>
      <w:r>
        <w:rPr>
          <w:rFonts w:ascii="Arial" w:hAnsi="Arial" w:cs="Arial"/>
          <w:color w:val="131622"/>
          <w:sz w:val="21"/>
          <w:szCs w:val="21"/>
        </w:rPr>
        <w:t>За залом історії Голокосту слідує «Зал пам’яті – зал імен», присвячений пам`яті шести мільйонів загиблих євреїв знищених нацистами. Відвідувачів не можуть залишити байдужими розповідь про духовний подвиг Митрополита Андрея Шептицького та Омеляна Ковча, історія спасіння родини Вайса та інші. Одним із емоційно кульмінаційних частин Музею є діорама «Бабин Яр. Бабині Яри України» – страшні свідчення масового знищення євреїв – речі та їхні історії, нацистські накази і зафільмовані кадри розстрілів. Біля виходу з Музею гості можуть побачити інсталяцію «Розлом світу», що нагадує про катастрофу цивілізації після приходу нацистів до влади.</w:t>
      </w:r>
    </w:p>
    <w:p w14:paraId="7D44D0A7" w14:textId="77777777" w:rsidR="005234DC" w:rsidRDefault="005234DC" w:rsidP="005234DC">
      <w:pPr>
        <w:pStyle w:val="a4"/>
        <w:shd w:val="clear" w:color="auto" w:fill="FFFFFF"/>
        <w:spacing w:before="0" w:beforeAutospacing="0" w:after="150" w:afterAutospacing="0"/>
        <w:jc w:val="both"/>
        <w:rPr>
          <w:rFonts w:ascii="Arial" w:hAnsi="Arial" w:cs="Arial"/>
          <w:color w:val="131622"/>
          <w:sz w:val="21"/>
          <w:szCs w:val="21"/>
        </w:rPr>
      </w:pPr>
      <w:r>
        <w:rPr>
          <w:rFonts w:ascii="Arial" w:hAnsi="Arial" w:cs="Arial"/>
          <w:color w:val="131622"/>
          <w:sz w:val="21"/>
          <w:szCs w:val="21"/>
        </w:rPr>
        <w:t>Відмінною особливістю Музею «Пам’ять єврейського народу і Голокост в Україні» є те, що в експозиціях окрім традиційних вітрин з експонатами, використовуються мультимедійні інсталяції, голограми, трансляція відео- й аудіозаписів.</w:t>
      </w:r>
    </w:p>
    <w:p w14:paraId="2F67D745" w14:textId="54059AC4" w:rsidR="005234DC" w:rsidRDefault="005234DC" w:rsidP="004C35C8">
      <w:pPr>
        <w:rPr>
          <w:rFonts w:ascii="Arial" w:hAnsi="Arial" w:cs="Arial"/>
          <w:color w:val="888888"/>
          <w:sz w:val="23"/>
          <w:szCs w:val="23"/>
          <w:shd w:val="clear" w:color="auto" w:fill="FFFFFF"/>
        </w:rPr>
      </w:pPr>
    </w:p>
    <w:p w14:paraId="760F3408" w14:textId="404C0726" w:rsidR="005234DC" w:rsidRDefault="005234DC" w:rsidP="004C35C8">
      <w:pPr>
        <w:rPr>
          <w:rFonts w:ascii="Arial" w:hAnsi="Arial" w:cs="Arial"/>
          <w:color w:val="888888"/>
          <w:sz w:val="23"/>
          <w:szCs w:val="23"/>
          <w:shd w:val="clear" w:color="auto" w:fill="FFFFFF"/>
        </w:rPr>
      </w:pPr>
    </w:p>
    <w:p w14:paraId="3FBB1A8A" w14:textId="16A3F505" w:rsidR="005234DC" w:rsidRDefault="00424B30" w:rsidP="004C35C8">
      <w:pPr>
        <w:rPr>
          <w:rFonts w:ascii="Arial" w:hAnsi="Arial" w:cs="Arial"/>
          <w:color w:val="888888"/>
          <w:sz w:val="23"/>
          <w:szCs w:val="23"/>
          <w:shd w:val="clear" w:color="auto" w:fill="FFFFFF"/>
        </w:rPr>
      </w:pPr>
      <w:r>
        <w:rPr>
          <w:noProof/>
          <w:lang w:eastAsia="uk-UA"/>
        </w:rPr>
        <w:drawing>
          <wp:inline distT="0" distB="0" distL="0" distR="0" wp14:anchorId="298455AD" wp14:editId="0EBD7E53">
            <wp:extent cx="5334000" cy="4000500"/>
            <wp:effectExtent l="0" t="0" r="0" b="0"/>
            <wp:docPr id="10" name="Рисунок 10" descr="Муз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Музей"/>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03D9A7BE" w14:textId="68F2F6FF" w:rsidR="005234DC" w:rsidRDefault="00424B30" w:rsidP="004C35C8">
      <w:pPr>
        <w:rPr>
          <w:rFonts w:ascii="Arial" w:hAnsi="Arial" w:cs="Arial"/>
          <w:color w:val="888888"/>
          <w:sz w:val="23"/>
          <w:szCs w:val="23"/>
          <w:shd w:val="clear" w:color="auto" w:fill="FFFFFF"/>
        </w:rPr>
      </w:pPr>
      <w:r>
        <w:rPr>
          <w:noProof/>
          <w:lang w:eastAsia="uk-UA"/>
        </w:rPr>
        <w:lastRenderedPageBreak/>
        <w:drawing>
          <wp:inline distT="0" distB="0" distL="0" distR="0" wp14:anchorId="3224F6B3" wp14:editId="3A2073BA">
            <wp:extent cx="5334000" cy="4000500"/>
            <wp:effectExtent l="0" t="0" r="0" b="0"/>
            <wp:docPr id="11" name="Рисунок 11" descr="Талму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Талмуд"/>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4BFA8614" w14:textId="245649D3" w:rsidR="00424B30" w:rsidRDefault="00424B30" w:rsidP="004C35C8">
      <w:pPr>
        <w:rPr>
          <w:rFonts w:ascii="Arial" w:hAnsi="Arial" w:cs="Arial"/>
          <w:color w:val="888888"/>
          <w:sz w:val="23"/>
          <w:szCs w:val="23"/>
          <w:shd w:val="clear" w:color="auto" w:fill="FFFFFF"/>
        </w:rPr>
      </w:pPr>
      <w:r>
        <w:rPr>
          <w:noProof/>
          <w:lang w:eastAsia="uk-UA"/>
        </w:rPr>
        <w:drawing>
          <wp:inline distT="0" distB="0" distL="0" distR="0" wp14:anchorId="2C79F178" wp14:editId="263041BA">
            <wp:extent cx="5334000" cy="4000500"/>
            <wp:effectExtent l="0" t="0" r="0" b="0"/>
            <wp:docPr id="12" name="Рисунок 12" descr="У музе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У музеї"/>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65F9ED97" w14:textId="401CAEE5" w:rsidR="005234DC" w:rsidRDefault="005234DC" w:rsidP="004C35C8">
      <w:pPr>
        <w:rPr>
          <w:rFonts w:ascii="Arial" w:hAnsi="Arial" w:cs="Arial"/>
          <w:color w:val="888888"/>
          <w:sz w:val="23"/>
          <w:szCs w:val="23"/>
          <w:shd w:val="clear" w:color="auto" w:fill="FFFFFF"/>
        </w:rPr>
      </w:pPr>
    </w:p>
    <w:p w14:paraId="15C08FC7" w14:textId="17587912" w:rsidR="005234DC" w:rsidRDefault="005234DC" w:rsidP="004C35C8">
      <w:pPr>
        <w:rPr>
          <w:rFonts w:ascii="Arial" w:hAnsi="Arial" w:cs="Arial"/>
          <w:color w:val="888888"/>
          <w:sz w:val="23"/>
          <w:szCs w:val="23"/>
          <w:shd w:val="clear" w:color="auto" w:fill="FFFFFF"/>
        </w:rPr>
      </w:pPr>
    </w:p>
    <w:p w14:paraId="38296EB9" w14:textId="2889781D" w:rsidR="005234DC" w:rsidRDefault="005234DC" w:rsidP="004C35C8">
      <w:pPr>
        <w:rPr>
          <w:rFonts w:ascii="Arial" w:hAnsi="Arial" w:cs="Arial"/>
          <w:color w:val="888888"/>
          <w:sz w:val="23"/>
          <w:szCs w:val="23"/>
          <w:shd w:val="clear" w:color="auto" w:fill="FFFFFF"/>
        </w:rPr>
      </w:pPr>
    </w:p>
    <w:p w14:paraId="3CD1C042" w14:textId="77777777" w:rsidR="005234DC" w:rsidRPr="005234DC" w:rsidRDefault="005234DC" w:rsidP="004C35C8">
      <w:pPr>
        <w:rPr>
          <w:rFonts w:ascii="Arial" w:hAnsi="Arial" w:cs="Arial"/>
          <w:color w:val="888888"/>
          <w:sz w:val="23"/>
          <w:szCs w:val="23"/>
          <w:shd w:val="clear" w:color="auto" w:fill="FFFFFF"/>
        </w:rPr>
      </w:pPr>
    </w:p>
    <w:p w14:paraId="257A1FD1" w14:textId="59234E18" w:rsidR="005234DC" w:rsidRDefault="005234DC" w:rsidP="004C35C8">
      <w:pPr>
        <w:rPr>
          <w:rFonts w:ascii="Arial" w:hAnsi="Arial" w:cs="Arial"/>
          <w:color w:val="888888"/>
          <w:sz w:val="23"/>
          <w:szCs w:val="23"/>
          <w:shd w:val="clear" w:color="auto" w:fill="FFFFFF"/>
        </w:rPr>
      </w:pPr>
    </w:p>
    <w:p w14:paraId="21D509C8" w14:textId="55C98801" w:rsidR="00F478B1" w:rsidRDefault="005234DC" w:rsidP="004C35C8">
      <w:pPr>
        <w:rPr>
          <w:rFonts w:ascii="TimesNewRomanPS-BoldMT" w:hAnsi="TimesNewRomanPS-BoldMT" w:cs="TimesNewRomanPS-BoldMT"/>
          <w:b/>
          <w:bCs/>
          <w:sz w:val="28"/>
          <w:szCs w:val="28"/>
        </w:rPr>
      </w:pPr>
      <w:r>
        <w:rPr>
          <w:rFonts w:ascii="Arial" w:hAnsi="Arial" w:cs="Arial"/>
          <w:color w:val="888888"/>
          <w:sz w:val="23"/>
          <w:szCs w:val="23"/>
          <w:shd w:val="clear" w:color="auto" w:fill="FFFFFF"/>
        </w:rPr>
        <w:t xml:space="preserve">Зупинка 4 </w:t>
      </w:r>
      <w:r>
        <w:rPr>
          <w:rFonts w:ascii="TimesNewRomanPS-BoldMT" w:hAnsi="TimesNewRomanPS-BoldMT" w:cs="TimesNewRomanPS-BoldMT"/>
          <w:b/>
          <w:bCs/>
          <w:sz w:val="28"/>
          <w:szCs w:val="28"/>
        </w:rPr>
        <w:t>Синагога «Золота роза»</w:t>
      </w:r>
    </w:p>
    <w:p w14:paraId="154D1CCA" w14:textId="4563ADBA" w:rsidR="005234DC" w:rsidRDefault="005234DC" w:rsidP="005234DC">
      <w:pPr>
        <w:pStyle w:val="a4"/>
        <w:shd w:val="clear" w:color="auto" w:fill="FEFEFE"/>
        <w:spacing w:before="0" w:beforeAutospacing="0" w:after="300" w:afterAutospacing="0"/>
        <w:jc w:val="both"/>
        <w:textAlignment w:val="baseline"/>
        <w:rPr>
          <w:rFonts w:ascii="Arial" w:hAnsi="Arial" w:cs="Arial"/>
          <w:color w:val="373737"/>
        </w:rPr>
      </w:pPr>
      <w:r>
        <w:rPr>
          <w:rFonts w:ascii="Arial" w:hAnsi="Arial" w:cs="Arial"/>
          <w:color w:val="373737"/>
        </w:rPr>
        <w:t>Ця синагога була побудована саме як велика. То була значна подія для міста. Вона, звичайно, виглядала інакше. Тут були дві башти, купол, люстру для неї подарував тодішній губернатор Катеринославщини – замовляв її у Санкт-Петербурзі. І вона була відомим символом міста. Це був великий єврейський квартал.</w:t>
      </w:r>
    </w:p>
    <w:p w14:paraId="1C0C9E7A" w14:textId="449C7D5E" w:rsidR="005234DC" w:rsidRDefault="005234DC" w:rsidP="005234DC">
      <w:pPr>
        <w:pStyle w:val="a4"/>
        <w:shd w:val="clear" w:color="auto" w:fill="FEFEFE"/>
        <w:spacing w:before="0" w:beforeAutospacing="0" w:after="300" w:afterAutospacing="0"/>
        <w:jc w:val="both"/>
        <w:textAlignment w:val="baseline"/>
        <w:rPr>
          <w:rFonts w:ascii="Arial" w:hAnsi="Arial" w:cs="Arial"/>
          <w:color w:val="373737"/>
        </w:rPr>
      </w:pPr>
      <w:r>
        <w:rPr>
          <w:rFonts w:ascii="Arial" w:hAnsi="Arial" w:cs="Arial"/>
          <w:color w:val="373737"/>
          <w:shd w:val="clear" w:color="auto" w:fill="FEFEFE"/>
        </w:rPr>
        <w:t>Як тільки-но зайти до синагоги – першим ділом потрапляємо до холу. На стінах – імена та прізвища тих, хто жертвував на відродження будівлі. Тут же можна дати на пожертву і зараз: звичним чином, залишивши паперові гроші або ж сплатити електронною карткою – через спеціальний цдакомат («цдака» з івриту – «пожертва»).</w:t>
      </w:r>
    </w:p>
    <w:p w14:paraId="2F737B03" w14:textId="575E4BA2" w:rsidR="005234DC" w:rsidRDefault="00AE7167" w:rsidP="004C35C8">
      <w:pPr>
        <w:rPr>
          <w:rFonts w:ascii="Arial" w:hAnsi="Arial" w:cs="Arial"/>
          <w:color w:val="000000"/>
          <w:sz w:val="30"/>
          <w:szCs w:val="30"/>
        </w:rPr>
      </w:pPr>
      <w:r>
        <w:rPr>
          <w:rFonts w:ascii="Arial" w:hAnsi="Arial" w:cs="Arial"/>
          <w:color w:val="000000"/>
          <w:sz w:val="30"/>
          <w:szCs w:val="30"/>
        </w:rPr>
        <w:t>Будівля Дніпровської хоральної синагоги, відкрита в 2000 році після реконструкції, Вона не тільки цікавий пам'ятник культового будівництва, а й свідок основних подій в житті Катеринослава –Дніпра. Вона отримала назву "Золота Роза" в пам'ять про знищену нацистами у 1941 р. львівську синагогу.</w:t>
      </w:r>
      <w:r>
        <w:rPr>
          <w:rFonts w:ascii="Arial" w:hAnsi="Arial" w:cs="Arial"/>
          <w:color w:val="000000"/>
          <w:sz w:val="30"/>
          <w:szCs w:val="30"/>
        </w:rPr>
        <w:br/>
      </w:r>
      <w:r>
        <w:rPr>
          <w:rFonts w:ascii="Arial" w:hAnsi="Arial" w:cs="Arial"/>
          <w:color w:val="000000"/>
          <w:sz w:val="30"/>
          <w:szCs w:val="30"/>
        </w:rPr>
        <w:br/>
        <w:t>16 жовтня 2012 року в присутності багатьох почесних гостей була перерізана стрічка і прикріплені мезузи до входу в найбільший в світі єврейський центр «Менора».</w:t>
      </w:r>
      <w:r>
        <w:rPr>
          <w:rFonts w:ascii="Arial" w:hAnsi="Arial" w:cs="Arial"/>
          <w:color w:val="000000"/>
          <w:sz w:val="30"/>
          <w:szCs w:val="30"/>
        </w:rPr>
        <w:br/>
      </w:r>
      <w:r>
        <w:rPr>
          <w:rFonts w:ascii="Arial" w:hAnsi="Arial" w:cs="Arial"/>
          <w:color w:val="000000"/>
          <w:sz w:val="30"/>
          <w:szCs w:val="30"/>
        </w:rPr>
        <w:br/>
        <w:t>У 2017 році після реконструкції та відновлення історичного вигляду було відкрито будівлю синагоги «Альтершіл», в 2018 - будівля синагоги «Леви-Іцхак».</w:t>
      </w:r>
    </w:p>
    <w:p w14:paraId="57887A10" w14:textId="37E6CE59" w:rsidR="00AE7167" w:rsidRDefault="00424B30" w:rsidP="004C35C8">
      <w:pPr>
        <w:rPr>
          <w:rFonts w:ascii="Arial" w:hAnsi="Arial" w:cs="Arial"/>
          <w:color w:val="000000"/>
          <w:sz w:val="30"/>
          <w:szCs w:val="30"/>
        </w:rPr>
      </w:pPr>
      <w:r>
        <w:rPr>
          <w:noProof/>
          <w:lang w:eastAsia="uk-UA"/>
        </w:rPr>
        <w:lastRenderedPageBreak/>
        <w:drawing>
          <wp:inline distT="0" distB="0" distL="0" distR="0" wp14:anchorId="691636A0" wp14:editId="45A0764A">
            <wp:extent cx="5334000" cy="4000500"/>
            <wp:effectExtent l="0" t="0" r="0" b="0"/>
            <wp:docPr id="13" name="Рисунок 13" descr="Синагога і Центр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Синагога і Центр "/>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396DF55C" w14:textId="4A6AA96E" w:rsidR="00AE7167" w:rsidRDefault="00AE7167" w:rsidP="004C35C8">
      <w:pPr>
        <w:rPr>
          <w:rFonts w:ascii="Arial" w:hAnsi="Arial" w:cs="Arial"/>
          <w:color w:val="000000"/>
          <w:sz w:val="30"/>
          <w:szCs w:val="30"/>
        </w:rPr>
      </w:pPr>
    </w:p>
    <w:p w14:paraId="78F2C716" w14:textId="14CC86F0" w:rsidR="00AE7167" w:rsidRDefault="00AE7167" w:rsidP="004C35C8">
      <w:pPr>
        <w:rPr>
          <w:rFonts w:ascii="Arial" w:hAnsi="Arial" w:cs="Arial"/>
          <w:color w:val="000000"/>
          <w:sz w:val="30"/>
          <w:szCs w:val="30"/>
        </w:rPr>
      </w:pPr>
    </w:p>
    <w:p w14:paraId="0561670E" w14:textId="0FD6106D" w:rsidR="00AE7167" w:rsidRDefault="00AE7167" w:rsidP="004C35C8">
      <w:pPr>
        <w:rPr>
          <w:rFonts w:ascii="Arial" w:hAnsi="Arial" w:cs="Arial"/>
          <w:color w:val="000000"/>
          <w:sz w:val="30"/>
          <w:szCs w:val="30"/>
        </w:rPr>
      </w:pPr>
    </w:p>
    <w:p w14:paraId="74CE01A2" w14:textId="32437E8A" w:rsidR="00AE7167" w:rsidRDefault="00AE7167" w:rsidP="004C35C8">
      <w:pPr>
        <w:rPr>
          <w:rFonts w:ascii="Arial" w:hAnsi="Arial" w:cs="Arial"/>
          <w:color w:val="000000"/>
          <w:sz w:val="30"/>
          <w:szCs w:val="30"/>
        </w:rPr>
      </w:pPr>
      <w:r>
        <w:rPr>
          <w:rFonts w:ascii="Arial" w:hAnsi="Arial" w:cs="Arial"/>
          <w:color w:val="000000"/>
          <w:sz w:val="30"/>
          <w:szCs w:val="30"/>
        </w:rPr>
        <w:t xml:space="preserve">Зупинка 5 - </w:t>
      </w:r>
      <w:r>
        <w:rPr>
          <w:rFonts w:ascii="TimesNewRomanPS-BoldMT" w:hAnsi="TimesNewRomanPS-BoldMT" w:cs="TimesNewRomanPS-BoldMT"/>
          <w:b/>
          <w:bCs/>
          <w:sz w:val="28"/>
          <w:szCs w:val="28"/>
        </w:rPr>
        <w:t xml:space="preserve">Будинок Давида </w:t>
      </w:r>
      <w:proofErr w:type="spellStart"/>
      <w:r>
        <w:rPr>
          <w:rFonts w:ascii="TimesNewRomanPS-BoldMT" w:hAnsi="TimesNewRomanPS-BoldMT" w:cs="TimesNewRomanPS-BoldMT"/>
          <w:b/>
          <w:bCs/>
          <w:sz w:val="28"/>
          <w:szCs w:val="28"/>
        </w:rPr>
        <w:t>Пчолкіна</w:t>
      </w:r>
      <w:proofErr w:type="spellEnd"/>
    </w:p>
    <w:p w14:paraId="0BF4D9EA" w14:textId="625A39E4" w:rsidR="00AE7167" w:rsidRDefault="00AE7167" w:rsidP="004C35C8">
      <w:pPr>
        <w:rPr>
          <w:rFonts w:ascii="Arial" w:hAnsi="Arial" w:cs="Arial"/>
          <w:color w:val="202122"/>
          <w:shd w:val="clear" w:color="auto" w:fill="FFFFFF"/>
        </w:rPr>
      </w:pPr>
      <w:r>
        <w:rPr>
          <w:rFonts w:ascii="Arial" w:hAnsi="Arial" w:cs="Arial"/>
          <w:color w:val="000000"/>
          <w:sz w:val="30"/>
          <w:szCs w:val="30"/>
        </w:rPr>
        <w:t xml:space="preserve">В </w:t>
      </w:r>
      <w:r>
        <w:rPr>
          <w:rFonts w:ascii="Arial" w:hAnsi="Arial" w:cs="Arial"/>
          <w:color w:val="202122"/>
          <w:shd w:val="clear" w:color="auto" w:fill="FFFFFF"/>
        </w:rPr>
        <w:t> ансамбль центру «Менора» входить пам'ятник архітектури «Будинок Пчолкіна». Особняк, побудований відомим Катеринославським купцем в 1898 році, за більш ніж 100-річну історію пережив кілька власників і використовувався для самих різних потреб: від комунального житла до ательє і магазинів. У 1996 році будинок отримав статус пам'ятки архітектури. Під час будівництва центру «Менора» він був реконструйований, в залах відновлено ​​унікальне ліплення на стелі, мармурові каміни [3]. Сьогодні вишукані зали «Будинок Пчолкіна» стали популярним майданчиком для організації й проведення різних заходів</w:t>
      </w:r>
      <w:hyperlink r:id="rId27" w:anchor="cite_note-5" w:history="1">
        <w:r>
          <w:rPr>
            <w:rStyle w:val="cite-bracket"/>
            <w:rFonts w:ascii="Arial" w:hAnsi="Arial" w:cs="Arial"/>
            <w:shd w:val="clear" w:color="auto" w:fill="FFFFFF"/>
            <w:vertAlign w:val="superscript"/>
          </w:rPr>
          <w:t>[</w:t>
        </w:r>
        <w:r>
          <w:rPr>
            <w:rStyle w:val="a5"/>
            <w:rFonts w:ascii="Arial" w:hAnsi="Arial" w:cs="Arial"/>
            <w:shd w:val="clear" w:color="auto" w:fill="FFFFFF"/>
            <w:vertAlign w:val="superscript"/>
          </w:rPr>
          <w:t>5</w:t>
        </w:r>
        <w:r>
          <w:rPr>
            <w:rStyle w:val="cite-bracket"/>
            <w:rFonts w:ascii="Arial" w:hAnsi="Arial" w:cs="Arial"/>
            <w:shd w:val="clear" w:color="auto" w:fill="FFFFFF"/>
            <w:vertAlign w:val="superscript"/>
          </w:rPr>
          <w:t>]</w:t>
        </w:r>
      </w:hyperlink>
      <w:r>
        <w:rPr>
          <w:rFonts w:ascii="Arial" w:hAnsi="Arial" w:cs="Arial"/>
          <w:color w:val="202122"/>
          <w:shd w:val="clear" w:color="auto" w:fill="FFFFFF"/>
        </w:rPr>
        <w:t>, весільних церемоній</w:t>
      </w:r>
      <w:hyperlink r:id="rId28" w:anchor="cite_note-6" w:history="1">
        <w:r>
          <w:rPr>
            <w:rStyle w:val="cite-bracket"/>
            <w:rFonts w:ascii="Arial" w:hAnsi="Arial" w:cs="Arial"/>
            <w:shd w:val="clear" w:color="auto" w:fill="FFFFFF"/>
            <w:vertAlign w:val="superscript"/>
          </w:rPr>
          <w:t>[</w:t>
        </w:r>
        <w:r>
          <w:rPr>
            <w:rStyle w:val="a5"/>
            <w:rFonts w:ascii="Arial" w:hAnsi="Arial" w:cs="Arial"/>
            <w:shd w:val="clear" w:color="auto" w:fill="FFFFFF"/>
            <w:vertAlign w:val="superscript"/>
          </w:rPr>
          <w:t>6</w:t>
        </w:r>
        <w:r>
          <w:rPr>
            <w:rStyle w:val="cite-bracket"/>
            <w:rFonts w:ascii="Arial" w:hAnsi="Arial" w:cs="Arial"/>
            <w:shd w:val="clear" w:color="auto" w:fill="FFFFFF"/>
            <w:vertAlign w:val="superscript"/>
          </w:rPr>
          <w:t>]</w:t>
        </w:r>
      </w:hyperlink>
      <w:r>
        <w:rPr>
          <w:rFonts w:ascii="Arial" w:hAnsi="Arial" w:cs="Arial"/>
          <w:color w:val="202122"/>
          <w:shd w:val="clear" w:color="auto" w:fill="FFFFFF"/>
        </w:rPr>
        <w:t>, урочистих бенкетів, конференцій і виставок.</w:t>
      </w:r>
    </w:p>
    <w:p w14:paraId="3A6BBDCA" w14:textId="525CBFAE" w:rsidR="00AE7167" w:rsidRDefault="00AE7167" w:rsidP="004C35C8">
      <w:pPr>
        <w:rPr>
          <w:rFonts w:ascii="Arial" w:hAnsi="Arial" w:cs="Arial"/>
          <w:color w:val="202122"/>
          <w:shd w:val="clear" w:color="auto" w:fill="FFFFFF"/>
        </w:rPr>
      </w:pPr>
    </w:p>
    <w:p w14:paraId="4B32531F" w14:textId="64ABAF17" w:rsidR="00AE7167" w:rsidRDefault="00AE7167" w:rsidP="004C35C8">
      <w:pPr>
        <w:rPr>
          <w:rFonts w:ascii="Arial" w:hAnsi="Arial" w:cs="Arial"/>
          <w:color w:val="202122"/>
          <w:shd w:val="clear" w:color="auto" w:fill="FFFFFF"/>
        </w:rPr>
      </w:pPr>
    </w:p>
    <w:p w14:paraId="2968F59A" w14:textId="696CC2A2" w:rsidR="00AE7167" w:rsidRDefault="00424B30" w:rsidP="004C35C8">
      <w:pPr>
        <w:rPr>
          <w:rFonts w:ascii="Arial" w:hAnsi="Arial" w:cs="Arial"/>
          <w:color w:val="202122"/>
          <w:shd w:val="clear" w:color="auto" w:fill="FFFFFF"/>
        </w:rPr>
      </w:pPr>
      <w:r>
        <w:rPr>
          <w:noProof/>
          <w:lang w:eastAsia="uk-UA"/>
        </w:rPr>
        <w:lastRenderedPageBreak/>
        <w:drawing>
          <wp:inline distT="0" distB="0" distL="0" distR="0" wp14:anchorId="28CCA308" wp14:editId="631CF841">
            <wp:extent cx="4762500" cy="316992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62500" cy="3169920"/>
                    </a:xfrm>
                    <a:prstGeom prst="rect">
                      <a:avLst/>
                    </a:prstGeom>
                    <a:noFill/>
                    <a:ln>
                      <a:noFill/>
                    </a:ln>
                  </pic:spPr>
                </pic:pic>
              </a:graphicData>
            </a:graphic>
          </wp:inline>
        </w:drawing>
      </w:r>
    </w:p>
    <w:p w14:paraId="127F6271" w14:textId="3BF05434" w:rsidR="00AE7167" w:rsidRDefault="00AE7167" w:rsidP="004C35C8">
      <w:pPr>
        <w:rPr>
          <w:rFonts w:ascii="Arial" w:hAnsi="Arial" w:cs="Arial"/>
          <w:color w:val="202122"/>
          <w:shd w:val="clear" w:color="auto" w:fill="FFFFFF"/>
        </w:rPr>
      </w:pPr>
    </w:p>
    <w:p w14:paraId="0DDB2FDA" w14:textId="2CC77352" w:rsidR="00AE7167" w:rsidRDefault="00AE7167" w:rsidP="004C35C8">
      <w:pPr>
        <w:rPr>
          <w:rFonts w:ascii="Arial" w:hAnsi="Arial" w:cs="Arial"/>
          <w:color w:val="202122"/>
          <w:shd w:val="clear" w:color="auto" w:fill="FFFFFF"/>
        </w:rPr>
      </w:pPr>
    </w:p>
    <w:p w14:paraId="7A9FE24F" w14:textId="62B9E283" w:rsidR="00AE7167" w:rsidRDefault="00AE7167" w:rsidP="004C35C8">
      <w:pPr>
        <w:rPr>
          <w:rFonts w:ascii="Arial" w:hAnsi="Arial" w:cs="Arial"/>
          <w:color w:val="202122"/>
          <w:shd w:val="clear" w:color="auto" w:fill="FFFFFF"/>
        </w:rPr>
      </w:pPr>
    </w:p>
    <w:p w14:paraId="1033B880" w14:textId="2B39B21C" w:rsidR="00AE7167" w:rsidRDefault="00AE7167" w:rsidP="004C35C8">
      <w:pPr>
        <w:rPr>
          <w:rFonts w:ascii="Arial" w:hAnsi="Arial" w:cs="Arial"/>
          <w:color w:val="202122"/>
          <w:shd w:val="clear" w:color="auto" w:fill="FFFFFF"/>
        </w:rPr>
      </w:pPr>
    </w:p>
    <w:p w14:paraId="5F72AB12" w14:textId="4D19B5A5" w:rsidR="00AE7167" w:rsidRDefault="00AE7167" w:rsidP="004C35C8">
      <w:pPr>
        <w:rPr>
          <w:rFonts w:ascii="Arial" w:hAnsi="Arial" w:cs="Arial"/>
          <w:color w:val="202122"/>
          <w:shd w:val="clear" w:color="auto" w:fill="FFFFFF"/>
        </w:rPr>
      </w:pPr>
    </w:p>
    <w:p w14:paraId="6E5A4831" w14:textId="1890640F" w:rsidR="00AE7167" w:rsidRDefault="00AE7167" w:rsidP="004C35C8">
      <w:pPr>
        <w:rPr>
          <w:rFonts w:ascii="Arial" w:hAnsi="Arial" w:cs="Arial"/>
          <w:color w:val="202122"/>
          <w:shd w:val="clear" w:color="auto" w:fill="FFFFFF"/>
        </w:rPr>
      </w:pPr>
    </w:p>
    <w:p w14:paraId="765B486C" w14:textId="26F6412F" w:rsidR="00AE7167" w:rsidRDefault="00AE7167" w:rsidP="004C35C8">
      <w:pPr>
        <w:rPr>
          <w:rFonts w:ascii="Arial" w:hAnsi="Arial" w:cs="Arial"/>
          <w:color w:val="202122"/>
          <w:shd w:val="clear" w:color="auto" w:fill="FFFFFF"/>
        </w:rPr>
      </w:pPr>
    </w:p>
    <w:p w14:paraId="502F7BEB" w14:textId="48B1CA07" w:rsidR="00AE7167" w:rsidRDefault="00AE7167" w:rsidP="004C35C8">
      <w:pPr>
        <w:rPr>
          <w:rFonts w:ascii="Arial" w:hAnsi="Arial" w:cs="Arial"/>
          <w:color w:val="202122"/>
          <w:shd w:val="clear" w:color="auto" w:fill="FFFFFF"/>
        </w:rPr>
      </w:pPr>
    </w:p>
    <w:p w14:paraId="67A03858" w14:textId="089E84F4" w:rsidR="00AE7167" w:rsidRDefault="00AE7167" w:rsidP="004C35C8">
      <w:pPr>
        <w:rPr>
          <w:rFonts w:ascii="Arial" w:hAnsi="Arial" w:cs="Arial"/>
          <w:color w:val="202122"/>
          <w:shd w:val="clear" w:color="auto" w:fill="FFFFFF"/>
        </w:rPr>
      </w:pPr>
    </w:p>
    <w:p w14:paraId="445F3738" w14:textId="13D62A20" w:rsidR="00AE7167" w:rsidRDefault="00AE7167" w:rsidP="004C35C8">
      <w:pPr>
        <w:rPr>
          <w:rFonts w:ascii="Arial" w:hAnsi="Arial" w:cs="Arial"/>
          <w:color w:val="202122"/>
          <w:shd w:val="clear" w:color="auto" w:fill="FFFFFF"/>
        </w:rPr>
      </w:pPr>
    </w:p>
    <w:p w14:paraId="1A1ACBBE" w14:textId="110701C2" w:rsidR="00AE7167" w:rsidRDefault="00AE7167" w:rsidP="004C35C8">
      <w:pPr>
        <w:rPr>
          <w:rFonts w:ascii="Arial" w:hAnsi="Arial" w:cs="Arial"/>
          <w:color w:val="202122"/>
          <w:shd w:val="clear" w:color="auto" w:fill="FFFFFF"/>
        </w:rPr>
      </w:pPr>
    </w:p>
    <w:p w14:paraId="54DB18C3" w14:textId="7451CDE6" w:rsidR="00AE7167" w:rsidRDefault="00AE7167" w:rsidP="004C35C8">
      <w:pPr>
        <w:rPr>
          <w:rFonts w:ascii="Arial" w:hAnsi="Arial" w:cs="Arial"/>
          <w:color w:val="202122"/>
          <w:shd w:val="clear" w:color="auto" w:fill="FFFFFF"/>
        </w:rPr>
      </w:pPr>
    </w:p>
    <w:p w14:paraId="0154E153" w14:textId="3054EEDE" w:rsidR="00AE7167" w:rsidRDefault="00AE7167" w:rsidP="004C35C8">
      <w:pPr>
        <w:rPr>
          <w:rFonts w:ascii="Arial" w:hAnsi="Arial" w:cs="Arial"/>
          <w:color w:val="202122"/>
          <w:shd w:val="clear" w:color="auto" w:fill="FFFFFF"/>
        </w:rPr>
      </w:pPr>
    </w:p>
    <w:p w14:paraId="455C7997" w14:textId="07B16B04" w:rsidR="00AE7167" w:rsidRDefault="00AE7167" w:rsidP="004C35C8">
      <w:pPr>
        <w:rPr>
          <w:rFonts w:ascii="Arial" w:hAnsi="Arial" w:cs="Arial"/>
          <w:color w:val="202122"/>
          <w:shd w:val="clear" w:color="auto" w:fill="FFFFFF"/>
        </w:rPr>
      </w:pPr>
    </w:p>
    <w:p w14:paraId="3C632975" w14:textId="433A3F67" w:rsidR="00AE7167" w:rsidRDefault="00AE7167" w:rsidP="004C35C8">
      <w:pPr>
        <w:rPr>
          <w:rFonts w:ascii="Arial" w:hAnsi="Arial" w:cs="Arial"/>
          <w:color w:val="202122"/>
          <w:shd w:val="clear" w:color="auto" w:fill="FFFFFF"/>
        </w:rPr>
      </w:pPr>
    </w:p>
    <w:p w14:paraId="2C9F1A5A" w14:textId="6EC2B08E" w:rsidR="00AE7167" w:rsidRDefault="00AE7167" w:rsidP="004C35C8">
      <w:pPr>
        <w:rPr>
          <w:rFonts w:ascii="Arial" w:hAnsi="Arial" w:cs="Arial"/>
          <w:color w:val="202122"/>
          <w:shd w:val="clear" w:color="auto" w:fill="FFFFFF"/>
        </w:rPr>
      </w:pPr>
    </w:p>
    <w:p w14:paraId="3DFC2AD3" w14:textId="0E03C895" w:rsidR="00AE7167" w:rsidRDefault="00AE7167" w:rsidP="004C35C8">
      <w:pPr>
        <w:rPr>
          <w:rFonts w:ascii="Arial" w:hAnsi="Arial" w:cs="Arial"/>
          <w:color w:val="202122"/>
          <w:shd w:val="clear" w:color="auto" w:fill="FFFFFF"/>
        </w:rPr>
      </w:pPr>
    </w:p>
    <w:p w14:paraId="4232AD22" w14:textId="2D28C340" w:rsidR="00AE7167" w:rsidRDefault="00AE7167" w:rsidP="004C35C8">
      <w:pPr>
        <w:rPr>
          <w:rFonts w:ascii="Arial" w:hAnsi="Arial" w:cs="Arial"/>
          <w:color w:val="202122"/>
          <w:shd w:val="clear" w:color="auto" w:fill="FFFFFF"/>
        </w:rPr>
      </w:pPr>
    </w:p>
    <w:p w14:paraId="0FD7362F" w14:textId="4E466AF0" w:rsidR="00AE7167" w:rsidRDefault="00AE7167" w:rsidP="004C35C8">
      <w:pPr>
        <w:rPr>
          <w:rFonts w:ascii="Arial" w:hAnsi="Arial" w:cs="Arial"/>
          <w:color w:val="202122"/>
          <w:shd w:val="clear" w:color="auto" w:fill="FFFFFF"/>
        </w:rPr>
      </w:pPr>
    </w:p>
    <w:p w14:paraId="7E81460F" w14:textId="4069BB97" w:rsidR="00AE7167" w:rsidRDefault="00AE7167" w:rsidP="004C35C8">
      <w:pPr>
        <w:rPr>
          <w:rFonts w:ascii="Arial" w:hAnsi="Arial" w:cs="Arial"/>
          <w:color w:val="202122"/>
          <w:shd w:val="clear" w:color="auto" w:fill="FFFFFF"/>
        </w:rPr>
      </w:pPr>
    </w:p>
    <w:p w14:paraId="334E595C" w14:textId="5FC6FF87" w:rsidR="00AE7167" w:rsidRDefault="00AE7167" w:rsidP="004C35C8">
      <w:pPr>
        <w:rPr>
          <w:rFonts w:ascii="Arial" w:hAnsi="Arial" w:cs="Arial"/>
          <w:color w:val="202122"/>
          <w:shd w:val="clear" w:color="auto" w:fill="FFFFFF"/>
        </w:rPr>
      </w:pPr>
    </w:p>
    <w:p w14:paraId="7045C777" w14:textId="40020FE0" w:rsidR="00AE7167" w:rsidRDefault="00AE7167" w:rsidP="004C35C8">
      <w:pPr>
        <w:rPr>
          <w:rFonts w:ascii="Arial" w:hAnsi="Arial" w:cs="Arial"/>
          <w:color w:val="202122"/>
          <w:shd w:val="clear" w:color="auto" w:fill="FFFFFF"/>
        </w:rPr>
      </w:pPr>
    </w:p>
    <w:p w14:paraId="2A27D0BB" w14:textId="547F4CEE" w:rsidR="00AE7167" w:rsidRDefault="00AE7167" w:rsidP="004C35C8">
      <w:pPr>
        <w:rPr>
          <w:rFonts w:ascii="Arial" w:hAnsi="Arial" w:cs="Arial"/>
          <w:color w:val="202122"/>
          <w:shd w:val="clear" w:color="auto" w:fill="FFFFFF"/>
        </w:rPr>
      </w:pPr>
    </w:p>
    <w:p w14:paraId="32B72CBD" w14:textId="40488A80" w:rsidR="00AE7167" w:rsidRDefault="00AE7167" w:rsidP="004C35C8">
      <w:pPr>
        <w:rPr>
          <w:rFonts w:ascii="Arial" w:hAnsi="Arial" w:cs="Arial"/>
          <w:color w:val="202122"/>
          <w:shd w:val="clear" w:color="auto" w:fill="FFFFFF"/>
        </w:rPr>
      </w:pPr>
    </w:p>
    <w:p w14:paraId="48710843" w14:textId="77777777" w:rsidR="00AE7167" w:rsidRDefault="00AE7167" w:rsidP="00AE7167">
      <w:pPr>
        <w:autoSpaceDE w:val="0"/>
        <w:autoSpaceDN w:val="0"/>
        <w:adjustRightInd w:val="0"/>
        <w:spacing w:after="0" w:line="240" w:lineRule="auto"/>
        <w:rPr>
          <w:rFonts w:ascii="TimesNewRomanPSMT" w:hAnsi="TimesNewRomanPSMT" w:cs="TimesNewRomanPSMT"/>
          <w:sz w:val="28"/>
          <w:szCs w:val="28"/>
        </w:rPr>
      </w:pPr>
      <w:r>
        <w:rPr>
          <w:rFonts w:ascii="Arial" w:hAnsi="Arial" w:cs="Arial"/>
          <w:color w:val="202122"/>
          <w:shd w:val="clear" w:color="auto" w:fill="FFFFFF"/>
        </w:rPr>
        <w:t xml:space="preserve">Зупинка 6 </w:t>
      </w:r>
      <w:r>
        <w:rPr>
          <w:rFonts w:ascii="TimesNewRomanPS-BoldMT" w:hAnsi="TimesNewRomanPS-BoldMT" w:cs="TimesNewRomanPS-BoldMT"/>
          <w:b/>
          <w:bCs/>
          <w:sz w:val="28"/>
          <w:szCs w:val="28"/>
        </w:rPr>
        <w:t xml:space="preserve">Оглядовий майданчик з панорамою на місто (13 поверх)  </w:t>
      </w:r>
    </w:p>
    <w:p w14:paraId="39F62D30" w14:textId="2C8DE921" w:rsidR="00AE7167" w:rsidRPr="00AE7167" w:rsidRDefault="00AE7167" w:rsidP="004C35C8">
      <w:pPr>
        <w:rPr>
          <w:rFonts w:ascii="Arial" w:hAnsi="Arial" w:cs="Arial"/>
          <w:color w:val="202122"/>
          <w:shd w:val="clear" w:color="auto" w:fill="FFFFFF"/>
        </w:rPr>
      </w:pPr>
    </w:p>
    <w:p w14:paraId="5B3567AF" w14:textId="45A28A0F" w:rsidR="00AE7167" w:rsidRDefault="00AE7167" w:rsidP="004C35C8">
      <w:pPr>
        <w:rPr>
          <w:rFonts w:ascii="Arial" w:hAnsi="Arial" w:cs="Arial"/>
          <w:color w:val="202122"/>
          <w:shd w:val="clear" w:color="auto" w:fill="FFFFFF"/>
        </w:rPr>
      </w:pPr>
      <w:r>
        <w:rPr>
          <w:rFonts w:ascii="Arial" w:hAnsi="Arial" w:cs="Arial"/>
          <w:color w:val="202122"/>
          <w:shd w:val="clear" w:color="auto" w:fill="FFFFFF"/>
        </w:rPr>
        <w:t>Він знаходиться на даху 6-ї башти на висоті 18 поверху (63 метри). З нього відкривається панорамний вид на </w:t>
      </w:r>
      <w:hyperlink r:id="rId30" w:tooltip="Дніпро (місто)" w:history="1">
        <w:r>
          <w:rPr>
            <w:rStyle w:val="a5"/>
            <w:rFonts w:ascii="Arial" w:hAnsi="Arial" w:cs="Arial"/>
            <w:shd w:val="clear" w:color="auto" w:fill="FFFFFF"/>
          </w:rPr>
          <w:t>місто Дніпро</w:t>
        </w:r>
      </w:hyperlink>
      <w:r>
        <w:rPr>
          <w:rFonts w:ascii="Arial" w:hAnsi="Arial" w:cs="Arial"/>
          <w:color w:val="202122"/>
          <w:shd w:val="clear" w:color="auto" w:fill="FFFFFF"/>
        </w:rPr>
        <w:t>.</w:t>
      </w:r>
    </w:p>
    <w:p w14:paraId="07973DEA" w14:textId="3CF90AB5" w:rsidR="00424B30" w:rsidRDefault="00424B30" w:rsidP="004C35C8">
      <w:pPr>
        <w:rPr>
          <w:rFonts w:ascii="Arial" w:hAnsi="Arial" w:cs="Arial"/>
          <w:color w:val="202122"/>
          <w:shd w:val="clear" w:color="auto" w:fill="FFFFFF"/>
        </w:rPr>
      </w:pPr>
      <w:r>
        <w:rPr>
          <w:noProof/>
          <w:lang w:eastAsia="uk-UA"/>
        </w:rPr>
        <w:drawing>
          <wp:inline distT="0" distB="0" distL="0" distR="0" wp14:anchorId="00DA42C5" wp14:editId="662F3B0B">
            <wp:extent cx="5334000" cy="2438400"/>
            <wp:effectExtent l="0" t="0" r="0" b="0"/>
            <wp:docPr id="9" name="Рисунок 9" descr="Вид з Менора на Дніпр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Вид з Менора на Дніпро"/>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334000" cy="2438400"/>
                    </a:xfrm>
                    <a:prstGeom prst="rect">
                      <a:avLst/>
                    </a:prstGeom>
                    <a:noFill/>
                    <a:ln>
                      <a:noFill/>
                    </a:ln>
                  </pic:spPr>
                </pic:pic>
              </a:graphicData>
            </a:graphic>
          </wp:inline>
        </w:drawing>
      </w:r>
    </w:p>
    <w:p w14:paraId="342E3626" w14:textId="6BE02B24" w:rsidR="00424B30" w:rsidRDefault="00424B30" w:rsidP="004C35C8">
      <w:pPr>
        <w:rPr>
          <w:rFonts w:ascii="Arial" w:hAnsi="Arial" w:cs="Arial"/>
          <w:color w:val="202122"/>
          <w:shd w:val="clear" w:color="auto" w:fill="FFFFFF"/>
        </w:rPr>
      </w:pPr>
    </w:p>
    <w:p w14:paraId="11E3EE08" w14:textId="702F5663" w:rsidR="00424B30" w:rsidRDefault="00424B30" w:rsidP="004C35C8">
      <w:pPr>
        <w:rPr>
          <w:rFonts w:ascii="Arial" w:hAnsi="Arial" w:cs="Arial"/>
          <w:color w:val="202122"/>
          <w:shd w:val="clear" w:color="auto" w:fill="FFFFFF"/>
        </w:rPr>
      </w:pPr>
    </w:p>
    <w:p w14:paraId="6311F79E" w14:textId="435558B7" w:rsidR="00424B30" w:rsidRDefault="00424B30" w:rsidP="004C35C8">
      <w:pPr>
        <w:rPr>
          <w:rFonts w:ascii="Arial" w:hAnsi="Arial" w:cs="Arial"/>
          <w:color w:val="202122"/>
          <w:shd w:val="clear" w:color="auto" w:fill="FFFFFF"/>
        </w:rPr>
      </w:pPr>
    </w:p>
    <w:p w14:paraId="3C394909" w14:textId="7CB3AEF7" w:rsidR="00424B30" w:rsidRDefault="00424B30" w:rsidP="004C35C8">
      <w:pPr>
        <w:rPr>
          <w:rFonts w:ascii="Arial" w:hAnsi="Arial" w:cs="Arial"/>
          <w:color w:val="202122"/>
          <w:shd w:val="clear" w:color="auto" w:fill="FFFFFF"/>
        </w:rPr>
      </w:pPr>
    </w:p>
    <w:p w14:paraId="144C2BA0" w14:textId="49325032" w:rsidR="00424B30" w:rsidRDefault="00424B30" w:rsidP="004C35C8">
      <w:pPr>
        <w:rPr>
          <w:rFonts w:ascii="Arial" w:hAnsi="Arial" w:cs="Arial"/>
          <w:color w:val="202122"/>
          <w:shd w:val="clear" w:color="auto" w:fill="FFFFFF"/>
        </w:rPr>
      </w:pPr>
    </w:p>
    <w:p w14:paraId="2A3B7B69" w14:textId="46FA3E8A" w:rsidR="00424B30" w:rsidRDefault="00424B30" w:rsidP="004C35C8">
      <w:pPr>
        <w:rPr>
          <w:rFonts w:ascii="Arial" w:hAnsi="Arial" w:cs="Arial"/>
          <w:color w:val="202122"/>
          <w:shd w:val="clear" w:color="auto" w:fill="FFFFFF"/>
        </w:rPr>
      </w:pPr>
    </w:p>
    <w:p w14:paraId="093E1458" w14:textId="2D9F3023" w:rsidR="00424B30" w:rsidRDefault="00424B30" w:rsidP="004C35C8">
      <w:pPr>
        <w:rPr>
          <w:rFonts w:ascii="Arial" w:hAnsi="Arial" w:cs="Arial"/>
          <w:color w:val="202122"/>
          <w:shd w:val="clear" w:color="auto" w:fill="FFFFFF"/>
        </w:rPr>
      </w:pPr>
    </w:p>
    <w:p w14:paraId="4F068315" w14:textId="47DFAAB3" w:rsidR="00424B30" w:rsidRDefault="00424B30" w:rsidP="004C35C8">
      <w:pPr>
        <w:rPr>
          <w:rFonts w:ascii="Arial" w:hAnsi="Arial" w:cs="Arial"/>
          <w:color w:val="202122"/>
          <w:shd w:val="clear" w:color="auto" w:fill="FFFFFF"/>
        </w:rPr>
      </w:pPr>
    </w:p>
    <w:p w14:paraId="6AA46858" w14:textId="4043F792" w:rsidR="00424B30" w:rsidRDefault="00424B30" w:rsidP="004C35C8">
      <w:pPr>
        <w:rPr>
          <w:rFonts w:ascii="Arial" w:hAnsi="Arial" w:cs="Arial"/>
          <w:color w:val="202122"/>
          <w:shd w:val="clear" w:color="auto" w:fill="FFFFFF"/>
        </w:rPr>
      </w:pPr>
    </w:p>
    <w:p w14:paraId="0A7D82B2" w14:textId="0C0B944D" w:rsidR="00424B30" w:rsidRDefault="00424B30" w:rsidP="004C35C8">
      <w:pPr>
        <w:rPr>
          <w:rFonts w:ascii="Arial" w:hAnsi="Arial" w:cs="Arial"/>
          <w:color w:val="202122"/>
          <w:shd w:val="clear" w:color="auto" w:fill="FFFFFF"/>
        </w:rPr>
      </w:pPr>
    </w:p>
    <w:p w14:paraId="3344F2D7" w14:textId="7724E3AA" w:rsidR="00424B30" w:rsidRDefault="00424B30" w:rsidP="004C35C8">
      <w:pPr>
        <w:rPr>
          <w:rFonts w:ascii="Arial" w:hAnsi="Arial" w:cs="Arial"/>
          <w:color w:val="202122"/>
          <w:shd w:val="clear" w:color="auto" w:fill="FFFFFF"/>
        </w:rPr>
      </w:pPr>
    </w:p>
    <w:p w14:paraId="5D3EEE7C" w14:textId="52500375" w:rsidR="00424B30" w:rsidRDefault="00424B30" w:rsidP="004C35C8">
      <w:pPr>
        <w:rPr>
          <w:rFonts w:ascii="Arial" w:hAnsi="Arial" w:cs="Arial"/>
          <w:color w:val="202122"/>
          <w:shd w:val="clear" w:color="auto" w:fill="FFFFFF"/>
        </w:rPr>
      </w:pPr>
    </w:p>
    <w:p w14:paraId="62A1755F" w14:textId="67209D7E" w:rsidR="00424B30" w:rsidRDefault="00424B30" w:rsidP="004C35C8">
      <w:pPr>
        <w:rPr>
          <w:rFonts w:ascii="Arial" w:hAnsi="Arial" w:cs="Arial"/>
          <w:color w:val="202122"/>
          <w:shd w:val="clear" w:color="auto" w:fill="FFFFFF"/>
        </w:rPr>
      </w:pPr>
    </w:p>
    <w:p w14:paraId="6946DEC3" w14:textId="5EDCBF92" w:rsidR="00424B30" w:rsidRDefault="00424B30" w:rsidP="004C35C8">
      <w:pPr>
        <w:rPr>
          <w:rFonts w:ascii="Arial" w:hAnsi="Arial" w:cs="Arial"/>
          <w:color w:val="202122"/>
          <w:shd w:val="clear" w:color="auto" w:fill="FFFFFF"/>
        </w:rPr>
      </w:pPr>
    </w:p>
    <w:p w14:paraId="55AE30FC" w14:textId="169A116F" w:rsidR="00424B30" w:rsidRDefault="00424B30" w:rsidP="004C35C8">
      <w:pPr>
        <w:rPr>
          <w:rFonts w:ascii="Arial" w:hAnsi="Arial" w:cs="Arial"/>
          <w:color w:val="202122"/>
          <w:shd w:val="clear" w:color="auto" w:fill="FFFFFF"/>
        </w:rPr>
      </w:pPr>
    </w:p>
    <w:p w14:paraId="2F9B99A8" w14:textId="7F627CB2" w:rsidR="00424B30" w:rsidRDefault="00424B30" w:rsidP="004C35C8">
      <w:pPr>
        <w:rPr>
          <w:rFonts w:ascii="Arial" w:hAnsi="Arial" w:cs="Arial"/>
          <w:color w:val="202122"/>
          <w:shd w:val="clear" w:color="auto" w:fill="FFFFFF"/>
        </w:rPr>
      </w:pPr>
    </w:p>
    <w:p w14:paraId="0056C17D" w14:textId="1B497F9A" w:rsidR="00424B30" w:rsidRDefault="00424B30" w:rsidP="004C35C8">
      <w:pPr>
        <w:rPr>
          <w:rFonts w:ascii="Arial" w:hAnsi="Arial" w:cs="Arial"/>
          <w:color w:val="202122"/>
          <w:shd w:val="clear" w:color="auto" w:fill="FFFFFF"/>
        </w:rPr>
      </w:pPr>
    </w:p>
    <w:p w14:paraId="6DB0EA58" w14:textId="371B316C" w:rsidR="00424B30" w:rsidRDefault="00424B30" w:rsidP="004C35C8">
      <w:pPr>
        <w:rPr>
          <w:rFonts w:ascii="Arial" w:hAnsi="Arial" w:cs="Arial"/>
          <w:color w:val="202122"/>
          <w:shd w:val="clear" w:color="auto" w:fill="FFFFFF"/>
        </w:rPr>
      </w:pPr>
    </w:p>
    <w:p w14:paraId="2943D507" w14:textId="2A502A63" w:rsidR="00424B30" w:rsidRDefault="00424B30" w:rsidP="004C35C8">
      <w:pPr>
        <w:rPr>
          <w:rFonts w:ascii="Arial" w:hAnsi="Arial" w:cs="Arial"/>
          <w:color w:val="202122"/>
          <w:shd w:val="clear" w:color="auto" w:fill="FFFFFF"/>
        </w:rPr>
      </w:pPr>
    </w:p>
    <w:p w14:paraId="6076DE52" w14:textId="4B3BDF22" w:rsidR="00424B30" w:rsidRDefault="00424B30" w:rsidP="004C35C8">
      <w:pPr>
        <w:rPr>
          <w:rFonts w:ascii="Arial" w:hAnsi="Arial" w:cs="Arial"/>
          <w:color w:val="202122"/>
          <w:shd w:val="clear" w:color="auto" w:fill="FFFFFF"/>
        </w:rPr>
      </w:pPr>
    </w:p>
    <w:p w14:paraId="52EBF20B" w14:textId="40B16FE8" w:rsidR="00424B30" w:rsidRDefault="00424B30" w:rsidP="004C35C8">
      <w:pPr>
        <w:rPr>
          <w:rFonts w:ascii="Arial" w:hAnsi="Arial" w:cs="Arial"/>
          <w:color w:val="202122"/>
          <w:shd w:val="clear" w:color="auto" w:fill="FFFFFF"/>
        </w:rPr>
      </w:pPr>
    </w:p>
    <w:p w14:paraId="721EDDF0" w14:textId="2535250B" w:rsidR="00424B30" w:rsidRDefault="00424B30" w:rsidP="004C35C8">
      <w:pPr>
        <w:rPr>
          <w:rFonts w:ascii="Arial" w:hAnsi="Arial" w:cs="Arial"/>
          <w:color w:val="202122"/>
          <w:shd w:val="clear" w:color="auto" w:fill="FFFFFF"/>
        </w:rPr>
      </w:pPr>
    </w:p>
    <w:p w14:paraId="02DADD5C" w14:textId="216AB50A" w:rsidR="00424B30" w:rsidRDefault="00424B30" w:rsidP="004C35C8">
      <w:pPr>
        <w:rPr>
          <w:rFonts w:ascii="Arial" w:hAnsi="Arial" w:cs="Arial"/>
          <w:color w:val="202122"/>
          <w:shd w:val="clear" w:color="auto" w:fill="FFFFFF"/>
        </w:rPr>
      </w:pPr>
    </w:p>
    <w:p w14:paraId="15B01755" w14:textId="1F7BC211" w:rsidR="00424B30" w:rsidRDefault="00424B30" w:rsidP="004C35C8">
      <w:pPr>
        <w:rPr>
          <w:rFonts w:ascii="Arial" w:hAnsi="Arial" w:cs="Arial"/>
          <w:color w:val="202122"/>
          <w:shd w:val="clear" w:color="auto" w:fill="FFFFFF"/>
        </w:rPr>
      </w:pPr>
    </w:p>
    <w:p w14:paraId="69D0C3C4" w14:textId="08F31BE2" w:rsidR="00424B30" w:rsidRDefault="00424B30" w:rsidP="004C35C8">
      <w:pPr>
        <w:rPr>
          <w:rFonts w:ascii="Arial" w:hAnsi="Arial" w:cs="Arial"/>
          <w:color w:val="202122"/>
          <w:shd w:val="clear" w:color="auto" w:fill="FFFFFF"/>
        </w:rPr>
      </w:pPr>
    </w:p>
    <w:p w14:paraId="7181733B" w14:textId="0E2E9F3D" w:rsidR="00424B30" w:rsidRDefault="00424B30" w:rsidP="004C35C8">
      <w:pPr>
        <w:rPr>
          <w:rFonts w:ascii="Arial" w:hAnsi="Arial" w:cs="Arial"/>
          <w:color w:val="202122"/>
          <w:shd w:val="clear" w:color="auto" w:fill="FFFFFF"/>
        </w:rPr>
      </w:pPr>
    </w:p>
    <w:p w14:paraId="2D9FA3EE" w14:textId="6060A0D9" w:rsidR="00424B30" w:rsidRDefault="00424B30" w:rsidP="004C35C8">
      <w:pPr>
        <w:rPr>
          <w:rFonts w:ascii="Arial" w:hAnsi="Arial" w:cs="Arial"/>
          <w:color w:val="202122"/>
          <w:shd w:val="clear" w:color="auto" w:fill="FFFFFF"/>
        </w:rPr>
      </w:pPr>
    </w:p>
    <w:p w14:paraId="7607984B" w14:textId="3F578F8B" w:rsidR="00424B30" w:rsidRDefault="00424B30" w:rsidP="004C35C8">
      <w:pPr>
        <w:rPr>
          <w:rFonts w:ascii="Arial" w:hAnsi="Arial" w:cs="Arial"/>
          <w:color w:val="202122"/>
          <w:shd w:val="clear" w:color="auto" w:fill="FFFFFF"/>
        </w:rPr>
      </w:pPr>
      <w:r>
        <w:rPr>
          <w:rFonts w:ascii="Arial" w:hAnsi="Arial" w:cs="Arial"/>
          <w:color w:val="202122"/>
          <w:shd w:val="clear" w:color="auto" w:fill="FFFFFF"/>
        </w:rPr>
        <w:t>Висновок</w:t>
      </w:r>
    </w:p>
    <w:p w14:paraId="1D2A9C64" w14:textId="06BE7A74" w:rsidR="00424B30" w:rsidRDefault="00424B30" w:rsidP="004C35C8">
      <w:pPr>
        <w:rPr>
          <w:rFonts w:ascii="Arial" w:hAnsi="Arial" w:cs="Arial"/>
          <w:color w:val="202122"/>
          <w:shd w:val="clear" w:color="auto" w:fill="FFFFFF"/>
        </w:rPr>
      </w:pPr>
    </w:p>
    <w:p w14:paraId="546C6A9D" w14:textId="11280254" w:rsidR="00424B30" w:rsidRDefault="00424B30" w:rsidP="004C35C8">
      <w:pPr>
        <w:rPr>
          <w:rFonts w:ascii="Arial" w:hAnsi="Arial" w:cs="Arial"/>
          <w:color w:val="202122"/>
          <w:shd w:val="clear" w:color="auto" w:fill="FFFFFF"/>
        </w:rPr>
      </w:pPr>
      <w:r>
        <w:rPr>
          <w:rFonts w:ascii="Arial" w:hAnsi="Arial" w:cs="Arial"/>
          <w:color w:val="202122"/>
          <w:shd w:val="clear" w:color="auto" w:fill="FFFFFF"/>
        </w:rPr>
        <w:t xml:space="preserve">Список використаних джерел і літератури </w:t>
      </w:r>
    </w:p>
    <w:p w14:paraId="46EE0ABC" w14:textId="28592633" w:rsidR="00424B30" w:rsidRDefault="0022474B" w:rsidP="004C35C8">
      <w:pPr>
        <w:rPr>
          <w:rFonts w:ascii="Arial" w:hAnsi="Arial" w:cs="Arial"/>
          <w:color w:val="202122"/>
          <w:shd w:val="clear" w:color="auto" w:fill="FFFFFF"/>
        </w:rPr>
      </w:pPr>
      <w:hyperlink r:id="rId32" w:anchor="/" w:history="1">
        <w:r w:rsidR="00424B30" w:rsidRPr="00B667B2">
          <w:rPr>
            <w:rStyle w:val="a5"/>
            <w:rFonts w:ascii="Arial" w:hAnsi="Arial" w:cs="Arial"/>
            <w:shd w:val="clear" w:color="auto" w:fill="FFFFFF"/>
          </w:rPr>
          <w:t>https://menorah-center.com/#/</w:t>
        </w:r>
      </w:hyperlink>
      <w:r w:rsidR="00424B30">
        <w:rPr>
          <w:rFonts w:ascii="Arial" w:hAnsi="Arial" w:cs="Arial"/>
          <w:color w:val="202122"/>
          <w:shd w:val="clear" w:color="auto" w:fill="FFFFFF"/>
        </w:rPr>
        <w:t xml:space="preserve"> </w:t>
      </w:r>
    </w:p>
    <w:p w14:paraId="7F1B4D90" w14:textId="14E1E169" w:rsidR="00424B30" w:rsidRDefault="0022474B" w:rsidP="004C35C8">
      <w:pPr>
        <w:rPr>
          <w:rFonts w:ascii="Arial" w:hAnsi="Arial" w:cs="Arial"/>
          <w:color w:val="202122"/>
          <w:shd w:val="clear" w:color="auto" w:fill="FFFFFF"/>
        </w:rPr>
      </w:pPr>
      <w:hyperlink r:id="rId33" w:history="1">
        <w:r w:rsidR="00424B30" w:rsidRPr="00B667B2">
          <w:rPr>
            <w:rStyle w:val="a5"/>
            <w:rFonts w:ascii="Arial" w:hAnsi="Arial" w:cs="Arial"/>
            <w:shd w:val="clear" w:color="auto" w:fill="FFFFFF"/>
          </w:rPr>
          <w:t>https://risu.ua/yevreyskiy-kompleks-menora-u-dnipri-tam-de-religiyne-kulturne-ta-biznesove-poruch_n82779</w:t>
        </w:r>
      </w:hyperlink>
    </w:p>
    <w:p w14:paraId="689D3EAD" w14:textId="30C6A180" w:rsidR="00424B30" w:rsidRDefault="00424B30" w:rsidP="004C35C8">
      <w:pPr>
        <w:rPr>
          <w:rFonts w:ascii="Arial" w:hAnsi="Arial" w:cs="Arial"/>
          <w:i/>
          <w:iCs/>
          <w:color w:val="333333"/>
          <w:sz w:val="18"/>
          <w:szCs w:val="18"/>
          <w:shd w:val="clear" w:color="auto" w:fill="FFFFFF"/>
        </w:rPr>
      </w:pPr>
      <w:r>
        <w:rPr>
          <w:rFonts w:ascii="Arial" w:hAnsi="Arial" w:cs="Arial"/>
          <w:i/>
          <w:iCs/>
          <w:color w:val="333333"/>
          <w:sz w:val="18"/>
          <w:szCs w:val="18"/>
          <w:shd w:val="clear" w:color="auto" w:fill="FFFFFF"/>
        </w:rPr>
        <w:t>Музей «Пам`ять єврейського народу та Голокост в Україні».– Дніпропетровськ: [ б.в.], б.р.– 14 с.</w:t>
      </w:r>
    </w:p>
    <w:p w14:paraId="4F2E88B6" w14:textId="2843629C" w:rsidR="00424B30" w:rsidRDefault="0022474B" w:rsidP="004C35C8">
      <w:pPr>
        <w:rPr>
          <w:rFonts w:ascii="Arial" w:hAnsi="Arial" w:cs="Arial"/>
          <w:color w:val="202122"/>
          <w:shd w:val="clear" w:color="auto" w:fill="FFFFFF"/>
        </w:rPr>
      </w:pPr>
      <w:hyperlink r:id="rId34" w:history="1">
        <w:r w:rsidR="00424B30" w:rsidRPr="00B667B2">
          <w:rPr>
            <w:rStyle w:val="a5"/>
            <w:rFonts w:ascii="Arial" w:hAnsi="Arial" w:cs="Arial"/>
            <w:shd w:val="clear" w:color="auto" w:fill="FFFFFF"/>
          </w:rPr>
          <w:t>https://www.dnipro.libr.dp.ua/Menora</w:t>
        </w:r>
      </w:hyperlink>
    </w:p>
    <w:p w14:paraId="4777ED35" w14:textId="26A946BA" w:rsidR="00424B30" w:rsidRDefault="0022474B" w:rsidP="004C35C8">
      <w:pPr>
        <w:rPr>
          <w:rFonts w:ascii="Arial" w:hAnsi="Arial" w:cs="Arial"/>
          <w:color w:val="202122"/>
          <w:shd w:val="clear" w:color="auto" w:fill="FFFFFF"/>
        </w:rPr>
      </w:pPr>
      <w:hyperlink r:id="rId35" w:history="1">
        <w:r w:rsidR="00424B30" w:rsidRPr="00B667B2">
          <w:rPr>
            <w:rStyle w:val="a5"/>
            <w:rFonts w:ascii="Arial" w:hAnsi="Arial" w:cs="Arial"/>
            <w:shd w:val="clear" w:color="auto" w:fill="FFFFFF"/>
          </w:rPr>
          <w:t>https://uk.wikipedia.org/wiki/%D0%A6%D0%B5%D0%BD%D1%82%D1%80_%C2%AB%D0%9C%D0%B5%D0%BD%D0%BE%D1%80%D0%B0%C2%BB</w:t>
        </w:r>
      </w:hyperlink>
    </w:p>
    <w:p w14:paraId="22F8A98E" w14:textId="77777777" w:rsidR="00424B30" w:rsidRPr="00424B30" w:rsidRDefault="00424B30" w:rsidP="004C35C8">
      <w:pPr>
        <w:rPr>
          <w:rFonts w:ascii="Arial" w:hAnsi="Arial" w:cs="Arial"/>
          <w:color w:val="202122"/>
          <w:shd w:val="clear" w:color="auto" w:fill="FFFFFF"/>
        </w:rPr>
      </w:pPr>
    </w:p>
    <w:sectPr w:rsidR="00424B30" w:rsidRPr="00424B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imesNewRomanPS-BoldMT">
    <w:altName w:val="Calibri"/>
    <w:panose1 w:val="00000000000000000000"/>
    <w:charset w:val="CC"/>
    <w:family w:val="auto"/>
    <w:notTrueType/>
    <w:pitch w:val="default"/>
    <w:sig w:usb0="00000201" w:usb1="00000000" w:usb2="00000000" w:usb3="00000000" w:csb0="00000004" w:csb1="00000000"/>
  </w:font>
  <w:font w:name="TimesNewRomanPSMT">
    <w:altName w:val="Calibri"/>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ArialMT">
    <w:altName w:val="Arial"/>
    <w:panose1 w:val="00000000000000000000"/>
    <w:charset w:val="CC"/>
    <w:family w:val="auto"/>
    <w:notTrueType/>
    <w:pitch w:val="default"/>
    <w:sig w:usb0="00000201" w:usb1="00000000" w:usb2="00000000" w:usb3="00000000" w:csb0="00000004" w:csb1="00000000"/>
  </w:font>
  <w:font w:name="SymbolMT">
    <w:altName w:val="Microsoft JhengHei"/>
    <w:panose1 w:val="00000000000000000000"/>
    <w:charset w:val="88"/>
    <w:family w:val="auto"/>
    <w:notTrueType/>
    <w:pitch w:val="default"/>
    <w:sig w:usb0="00000001" w:usb1="08080000" w:usb2="00000010" w:usb3="00000000" w:csb0="00100000" w:csb1="00000000"/>
  </w:font>
  <w:font w:name="TimesNewRomanPS-BoldItalicMT">
    <w:altName w:val="Calibri"/>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5D3050"/>
    <w:multiLevelType w:val="multilevel"/>
    <w:tmpl w:val="62EA48D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3B5E3A46"/>
    <w:multiLevelType w:val="hybridMultilevel"/>
    <w:tmpl w:val="B48E639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ctiveWritingStyle w:appName="MSWord" w:lang="ru-RU" w:vendorID="64" w:dllVersion="131078" w:nlCheck="1" w:checkStyle="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4DD"/>
    <w:rsid w:val="0022474B"/>
    <w:rsid w:val="0022696F"/>
    <w:rsid w:val="00244DEF"/>
    <w:rsid w:val="002659F5"/>
    <w:rsid w:val="003125E8"/>
    <w:rsid w:val="00424B30"/>
    <w:rsid w:val="0045052A"/>
    <w:rsid w:val="00457857"/>
    <w:rsid w:val="0046400B"/>
    <w:rsid w:val="004C35C8"/>
    <w:rsid w:val="005234DC"/>
    <w:rsid w:val="00594865"/>
    <w:rsid w:val="00606A5C"/>
    <w:rsid w:val="006274DD"/>
    <w:rsid w:val="007F0CE7"/>
    <w:rsid w:val="008F4D90"/>
    <w:rsid w:val="00A017B9"/>
    <w:rsid w:val="00AE7167"/>
    <w:rsid w:val="00D06685"/>
    <w:rsid w:val="00DF1915"/>
    <w:rsid w:val="00F478B1"/>
    <w:rsid w:val="00FC3BB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00466"/>
  <w15:chartTrackingRefBased/>
  <w15:docId w15:val="{6A7B4B45-1E74-4B6F-BD8D-21CF6F0BF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pq6dq46d">
    <w:name w:val="pq6dq46d"/>
    <w:basedOn w:val="a0"/>
    <w:rsid w:val="00A017B9"/>
  </w:style>
  <w:style w:type="paragraph" w:styleId="a3">
    <w:name w:val="List Paragraph"/>
    <w:basedOn w:val="a"/>
    <w:uiPriority w:val="34"/>
    <w:qFormat/>
    <w:rsid w:val="004C35C8"/>
    <w:pPr>
      <w:ind w:left="720"/>
      <w:contextualSpacing/>
    </w:pPr>
  </w:style>
  <w:style w:type="paragraph" w:styleId="a4">
    <w:name w:val="Normal (Web)"/>
    <w:basedOn w:val="a"/>
    <w:uiPriority w:val="99"/>
    <w:semiHidden/>
    <w:unhideWhenUsed/>
    <w:rsid w:val="004C35C8"/>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Hyperlink"/>
    <w:basedOn w:val="a0"/>
    <w:uiPriority w:val="99"/>
    <w:unhideWhenUsed/>
    <w:rsid w:val="004C35C8"/>
    <w:rPr>
      <w:color w:val="0000FF"/>
      <w:u w:val="single"/>
    </w:rPr>
  </w:style>
  <w:style w:type="character" w:customStyle="1" w:styleId="cite-bracket">
    <w:name w:val="cite-bracket"/>
    <w:basedOn w:val="a0"/>
    <w:rsid w:val="004C35C8"/>
  </w:style>
  <w:style w:type="character" w:styleId="a6">
    <w:name w:val="Strong"/>
    <w:basedOn w:val="a0"/>
    <w:uiPriority w:val="22"/>
    <w:qFormat/>
    <w:rsid w:val="00F478B1"/>
    <w:rPr>
      <w:b/>
      <w:bCs/>
    </w:rPr>
  </w:style>
  <w:style w:type="character" w:customStyle="1" w:styleId="UnresolvedMention">
    <w:name w:val="Unresolved Mention"/>
    <w:basedOn w:val="a0"/>
    <w:uiPriority w:val="99"/>
    <w:semiHidden/>
    <w:unhideWhenUsed/>
    <w:rsid w:val="00424B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908175">
      <w:bodyDiv w:val="1"/>
      <w:marLeft w:val="0"/>
      <w:marRight w:val="0"/>
      <w:marTop w:val="0"/>
      <w:marBottom w:val="0"/>
      <w:divBdr>
        <w:top w:val="none" w:sz="0" w:space="0" w:color="auto"/>
        <w:left w:val="none" w:sz="0" w:space="0" w:color="auto"/>
        <w:bottom w:val="none" w:sz="0" w:space="0" w:color="auto"/>
        <w:right w:val="none" w:sz="0" w:space="0" w:color="auto"/>
      </w:divBdr>
    </w:div>
    <w:div w:id="586111929">
      <w:bodyDiv w:val="1"/>
      <w:marLeft w:val="0"/>
      <w:marRight w:val="0"/>
      <w:marTop w:val="0"/>
      <w:marBottom w:val="0"/>
      <w:divBdr>
        <w:top w:val="none" w:sz="0" w:space="0" w:color="auto"/>
        <w:left w:val="none" w:sz="0" w:space="0" w:color="auto"/>
        <w:bottom w:val="none" w:sz="0" w:space="0" w:color="auto"/>
        <w:right w:val="none" w:sz="0" w:space="0" w:color="auto"/>
      </w:divBdr>
    </w:div>
    <w:div w:id="1143765912">
      <w:bodyDiv w:val="1"/>
      <w:marLeft w:val="0"/>
      <w:marRight w:val="0"/>
      <w:marTop w:val="0"/>
      <w:marBottom w:val="0"/>
      <w:divBdr>
        <w:top w:val="none" w:sz="0" w:space="0" w:color="auto"/>
        <w:left w:val="none" w:sz="0" w:space="0" w:color="auto"/>
        <w:bottom w:val="none" w:sz="0" w:space="0" w:color="auto"/>
        <w:right w:val="none" w:sz="0" w:space="0" w:color="auto"/>
      </w:divBdr>
    </w:div>
    <w:div w:id="2072267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wikipedia.org/wiki/%D0%A6%D0%B5%D0%BD%D1%82%D1%80_%C2%AB%D0%9C%D0%B5%D0%BD%D0%BE%D1%80%D0%B0%C2%BB" TargetMode="External"/><Relationship Id="rId13" Type="http://schemas.openxmlformats.org/officeDocument/2006/relationships/hyperlink" Target="https://uk.wikipedia.org/wiki/%D0%90%D1%80%D1%85%D1%96%D1%82%D0%B5%D0%BA%D1%82%D0%BE%D1%80" TargetMode="External"/><Relationship Id="rId18" Type="http://schemas.openxmlformats.org/officeDocument/2006/relationships/hyperlink" Target="https://uk.wikipedia.org/wiki/%D0%92%D0%B5%D0%B6%D0%B0" TargetMode="External"/><Relationship Id="rId26"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image" Target="media/image3.jpeg"/><Relationship Id="rId34" Type="http://schemas.openxmlformats.org/officeDocument/2006/relationships/hyperlink" Target="https://www.dnipro.libr.dp.ua/Menora" TargetMode="External"/><Relationship Id="rId7" Type="http://schemas.openxmlformats.org/officeDocument/2006/relationships/hyperlink" Target="https://www.dnipro.libr.dp.ua/Menora" TargetMode="External"/><Relationship Id="rId12" Type="http://schemas.openxmlformats.org/officeDocument/2006/relationships/hyperlink" Target="https://uk.wikipedia.org/wiki/%D0%A6%D0%B5%D0%BD%D1%82%D1%80_%C2%AB%D0%9C%D0%B5%D0%BD%D0%BE%D1%80%D0%B0%C2%BB" TargetMode="External"/><Relationship Id="rId17" Type="http://schemas.openxmlformats.org/officeDocument/2006/relationships/hyperlink" Target="https://uk.wikipedia.org/wiki/%D0%A6%D0%B5%D0%BD%D1%82%D1%80_%C2%AB%D0%9C%D0%B5%D0%BD%D0%BE%D1%80%D0%B0%C2%BB" TargetMode="External"/><Relationship Id="rId25" Type="http://schemas.openxmlformats.org/officeDocument/2006/relationships/image" Target="media/image7.jpeg"/><Relationship Id="rId33" Type="http://schemas.openxmlformats.org/officeDocument/2006/relationships/hyperlink" Target="https://risu.ua/yevreyskiy-kompleks-menora-u-dnipri-tam-de-religiyne-kulturne-ta-biznesove-poruch_n82779" TargetMode="External"/><Relationship Id="rId2" Type="http://schemas.openxmlformats.org/officeDocument/2006/relationships/styles" Target="styles.xml"/><Relationship Id="rId16" Type="http://schemas.openxmlformats.org/officeDocument/2006/relationships/hyperlink" Target="https://uk.wikipedia.org/wiki/%D0%9A%D0%BE%D0%BB%D0%BE%D0%BC%D0%BE%D0%B9%D1%81%D1%8C%D0%BA%D0%B8%D0%B9_%D0%86%D0%B3%D0%BE%D1%80_%D0%92%D0%B0%D0%BB%D0%B5%D1%80%D1%96%D0%B9%D0%BE%D0%B2%D0%B8%D1%87" TargetMode="External"/><Relationship Id="rId20" Type="http://schemas.openxmlformats.org/officeDocument/2006/relationships/image" Target="media/image2.jpeg"/><Relationship Id="rId29"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hyperlink" Target="https://risu.ua/yevreyskiy-kompleks-menora-u-dnipri-tam-de-religiyne-kulturne-ta-biznesove-poruch_n82779" TargetMode="External"/><Relationship Id="rId11" Type="http://schemas.openxmlformats.org/officeDocument/2006/relationships/hyperlink" Target="https://uk.wikipedia.org/wiki/%D0%94%D0%BD%D1%96%D0%BF%D1%80%D0%BE%D0%BF%D0%B5%D1%82%D1%80%D0%BE%D0%B2%D1%81%D1%8C%D0%BA%D0%B0_%D0%A5%D0%BE%D1%80%D0%B0%D0%BB%D1%8C%D0%BD%D0%B0_%D0%A1%D0%B8%D0%BD%D0%B0%D0%B3%D0%BE%D0%B3%D0%B0_%C2%AB%D0%97%D0%BE%D0%BB%D0%BE%D1%82%D0%B0_%D0%A0%D0%BE%D0%B7%D0%B0%C2%BB" TargetMode="External"/><Relationship Id="rId24" Type="http://schemas.openxmlformats.org/officeDocument/2006/relationships/image" Target="media/image6.jpeg"/><Relationship Id="rId32" Type="http://schemas.openxmlformats.org/officeDocument/2006/relationships/hyperlink" Target="https://menorah-center.com/" TargetMode="External"/><Relationship Id="rId37" Type="http://schemas.openxmlformats.org/officeDocument/2006/relationships/theme" Target="theme/theme1.xml"/><Relationship Id="rId5" Type="http://schemas.openxmlformats.org/officeDocument/2006/relationships/hyperlink" Target="https://menorah-center.com/" TargetMode="External"/><Relationship Id="rId15" Type="http://schemas.openxmlformats.org/officeDocument/2006/relationships/hyperlink" Target="https://uk.wikipedia.org/wiki/%D0%91%D0%BE%D0%B3%D0%BE%D0%BB%D1%8E%D0%B1%D0%BE%D0%B2_%D0%93%D0%B5%D0%BD%D0%BD%D0%B0%D0%B4%D1%96%D0%B9_%D0%91%D0%BE%D1%80%D0%B8%D1%81%D0%BE%D0%B2%D0%B8%D1%87" TargetMode="External"/><Relationship Id="rId23" Type="http://schemas.openxmlformats.org/officeDocument/2006/relationships/image" Target="media/image5.jpeg"/><Relationship Id="rId28" Type="http://schemas.openxmlformats.org/officeDocument/2006/relationships/hyperlink" Target="https://uk.wikipedia.org/wiki/%D0%A6%D0%B5%D0%BD%D1%82%D1%80_%C2%AB%D0%9C%D0%B5%D0%BD%D0%BE%D1%80%D0%B0%C2%BB" TargetMode="External"/><Relationship Id="rId36" Type="http://schemas.openxmlformats.org/officeDocument/2006/relationships/fontTable" Target="fontTable.xml"/><Relationship Id="rId10" Type="http://schemas.openxmlformats.org/officeDocument/2006/relationships/hyperlink" Target="https://uk.wikipedia.org/wiki/%D0%94%D0%BD%D1%96%D0%BF%D1%80%D0%BE_(%D0%BC%D1%96%D1%81%D1%82%D0%BE)" TargetMode="External"/><Relationship Id="rId19" Type="http://schemas.openxmlformats.org/officeDocument/2006/relationships/image" Target="media/image1.jpeg"/><Relationship Id="rId31"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hyperlink" Target="https://uk.wikipedia.org/wiki/%D0%84%D0%B2%D1%80%D0%B5%D1%97" TargetMode="External"/><Relationship Id="rId14" Type="http://schemas.openxmlformats.org/officeDocument/2006/relationships/hyperlink" Target="https://uk.wikipedia.org/wiki/%D0%A6%D0%B5%D0%BD%D1%82%D1%80_%C2%AB%D0%9C%D0%B5%D0%BD%D0%BE%D1%80%D0%B0%C2%BB" TargetMode="External"/><Relationship Id="rId22" Type="http://schemas.openxmlformats.org/officeDocument/2006/relationships/image" Target="media/image4.jpeg"/><Relationship Id="rId27" Type="http://schemas.openxmlformats.org/officeDocument/2006/relationships/hyperlink" Target="https://uk.wikipedia.org/wiki/%D0%A6%D0%B5%D0%BD%D1%82%D1%80_%C2%AB%D0%9C%D0%B5%D0%BD%D0%BE%D1%80%D0%B0%C2%BB" TargetMode="External"/><Relationship Id="rId30" Type="http://schemas.openxmlformats.org/officeDocument/2006/relationships/hyperlink" Target="https://uk.wikipedia.org/wiki/%D0%94%D0%BD%D1%96%D0%BF%D1%80%D0%BE_(%D0%BC%D1%96%D1%81%D1%82%D0%BE)" TargetMode="External"/><Relationship Id="rId35" Type="http://schemas.openxmlformats.org/officeDocument/2006/relationships/hyperlink" Target="https://uk.wikipedia.org/wiki/%D0%A6%D0%B5%D0%BD%D1%82%D1%80_%C2%AB%D0%9C%D0%B5%D0%BD%D0%BE%D1%80%D0%B0%C2%B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9153</Words>
  <Characters>5218</Characters>
  <Application>Microsoft Office Word</Application>
  <DocSecurity>0</DocSecurity>
  <Lines>43</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ASUS</cp:lastModifiedBy>
  <cp:revision>2</cp:revision>
  <dcterms:created xsi:type="dcterms:W3CDTF">2025-04-14T05:51:00Z</dcterms:created>
  <dcterms:modified xsi:type="dcterms:W3CDTF">2025-04-14T05:51:00Z</dcterms:modified>
</cp:coreProperties>
</file>