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32E" w:rsidRDefault="00D729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проекту:</w:t>
      </w:r>
      <w:r w:rsidR="000A6BC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729CF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End"/>
      <w:r w:rsidRPr="00D729CF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D729CF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D729CF">
        <w:rPr>
          <w:rFonts w:ascii="Times New Roman" w:hAnsi="Times New Roman" w:cs="Times New Roman"/>
          <w:sz w:val="28"/>
          <w:szCs w:val="28"/>
        </w:rPr>
        <w:t>фітоіндикатори</w:t>
      </w:r>
      <w:proofErr w:type="spellEnd"/>
      <w:r w:rsidRPr="00D729CF">
        <w:rPr>
          <w:rFonts w:ascii="Times New Roman" w:hAnsi="Times New Roman" w:cs="Times New Roman"/>
          <w:sz w:val="28"/>
          <w:szCs w:val="28"/>
        </w:rPr>
        <w:t xml:space="preserve"> стану та </w:t>
      </w:r>
      <w:proofErr w:type="spellStart"/>
      <w:r w:rsidRPr="00D729CF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D729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29CF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D729CF">
        <w:rPr>
          <w:rFonts w:ascii="Times New Roman" w:hAnsi="Times New Roman" w:cs="Times New Roman"/>
          <w:sz w:val="28"/>
          <w:szCs w:val="28"/>
        </w:rPr>
        <w:t>»</w:t>
      </w:r>
    </w:p>
    <w:p w:rsidR="00D729CF" w:rsidRPr="00D247D6" w:rsidRDefault="00FA1FF0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41D156DE" wp14:editId="16FE63C2">
            <wp:extent cx="960120" cy="12115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3518" b="4465"/>
                    <a:stretch/>
                  </pic:blipFill>
                  <pic:spPr bwMode="auto">
                    <a:xfrm>
                      <a:off x="0" y="0"/>
                      <a:ext cx="979465" cy="1235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proofErr w:type="spellStart"/>
      <w:proofErr w:type="gramStart"/>
      <w:r w:rsidR="00D729CF" w:rsidRPr="00D247D6">
        <w:rPr>
          <w:rFonts w:ascii="Times New Roman" w:hAnsi="Times New Roman" w:cs="Times New Roman"/>
          <w:sz w:val="28"/>
          <w:szCs w:val="28"/>
        </w:rPr>
        <w:t>Автор</w:t>
      </w:r>
      <w:r w:rsidR="00D729CF" w:rsidRPr="00D247D6">
        <w:rPr>
          <w:rFonts w:ascii="Times New Roman" w:hAnsi="Times New Roman" w:cs="Times New Roman"/>
          <w:b/>
          <w:sz w:val="28"/>
          <w:szCs w:val="28"/>
        </w:rPr>
        <w:t>:</w:t>
      </w:r>
      <w:r w:rsidR="00D729CF" w:rsidRPr="00D247D6">
        <w:rPr>
          <w:rFonts w:ascii="Times New Roman" w:hAnsi="Times New Roman" w:cs="Times New Roman"/>
          <w:sz w:val="28"/>
          <w:szCs w:val="28"/>
        </w:rPr>
        <w:t>Хлевно</w:t>
      </w:r>
      <w:proofErr w:type="spellEnd"/>
      <w:proofErr w:type="gramEnd"/>
      <w:r w:rsidR="00D729CF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29CF" w:rsidRPr="00D247D6">
        <w:rPr>
          <w:rFonts w:ascii="Times New Roman" w:hAnsi="Times New Roman" w:cs="Times New Roman"/>
          <w:sz w:val="28"/>
          <w:szCs w:val="28"/>
        </w:rPr>
        <w:t>Анастас</w:t>
      </w:r>
      <w:proofErr w:type="spellEnd"/>
      <w:r w:rsidR="00D729CF" w:rsidRPr="00D247D6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D729CF" w:rsidRPr="00D247D6">
        <w:rPr>
          <w:rFonts w:ascii="Times New Roman" w:hAnsi="Times New Roman" w:cs="Times New Roman"/>
          <w:sz w:val="28"/>
          <w:szCs w:val="28"/>
        </w:rPr>
        <w:t>я</w:t>
      </w:r>
      <w:r w:rsidR="00D729CF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>Євгенівна</w:t>
      </w:r>
    </w:p>
    <w:p w:rsidR="00D729CF" w:rsidRPr="00D247D6" w:rsidRDefault="00D729CF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  <w:r w:rsidR="008B2113" w:rsidRPr="00D247D6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чениця 9-А класу </w:t>
      </w:r>
    </w:p>
    <w:p w:rsidR="00D729CF" w:rsidRPr="00D247D6" w:rsidRDefault="00D729CF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Середньої загальноосвітньої школи №50</w:t>
      </w:r>
      <w:r w:rsidR="0073216C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="0073216C" w:rsidRPr="00D247D6">
        <w:rPr>
          <w:rFonts w:ascii="Times New Roman" w:hAnsi="Times New Roman" w:cs="Times New Roman"/>
          <w:sz w:val="28"/>
          <w:szCs w:val="28"/>
          <w:lang w:val="uk-UA"/>
        </w:rPr>
        <w:t>м.Києва</w:t>
      </w:r>
      <w:proofErr w:type="spellEnd"/>
      <w:r w:rsidR="0073216C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3216C" w:rsidRPr="00D247D6" w:rsidRDefault="00FA1FF0" w:rsidP="00D247D6">
      <w:pPr>
        <w:pStyle w:val="20"/>
        <w:spacing w:after="68" w:line="360" w:lineRule="auto"/>
        <w:ind w:firstLine="0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="00D729CF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    </w:t>
      </w:r>
      <w:r w:rsidR="0073216C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</w:t>
      </w:r>
      <w:r w:rsidR="0073216C"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Науковий </w:t>
      </w:r>
      <w:proofErr w:type="spellStart"/>
      <w:r w:rsidR="0073216C"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керівник:Терещенко</w:t>
      </w:r>
      <w:proofErr w:type="spellEnd"/>
      <w:r w:rsidR="0073216C"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Наталія Іванівна</w:t>
      </w:r>
    </w:p>
    <w:p w:rsidR="00D729CF" w:rsidRPr="00D247D6" w:rsidRDefault="0073216C" w:rsidP="00D247D6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  <w:r w:rsidR="00FA1FF0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вчитель біології</w:t>
      </w:r>
    </w:p>
    <w:p w:rsidR="0073216C" w:rsidRPr="00D247D6" w:rsidRDefault="0073216C" w:rsidP="00D247D6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                                           </w:t>
      </w:r>
      <w:proofErr w:type="spellStart"/>
      <w:r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м.Київ</w:t>
      </w:r>
      <w:proofErr w:type="spellEnd"/>
      <w:r w:rsidRPr="00D247D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</w:t>
      </w:r>
    </w:p>
    <w:p w:rsidR="00CA6743" w:rsidRPr="00D247D6" w:rsidRDefault="0073216C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Об’єктами</w:t>
      </w:r>
      <w:r w:rsidRPr="00D247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грунт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як середовище для росту рослин.</w:t>
      </w:r>
    </w:p>
    <w:p w:rsidR="0073216C" w:rsidRPr="00D247D6" w:rsidRDefault="00CD114E" w:rsidP="00D247D6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Предмет дослідження: </w:t>
      </w:r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вплив кислотності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на зміни кольору індикатора з бурякового соку та ріст і розвиток фіалки.</w:t>
      </w:r>
    </w:p>
    <w:p w:rsidR="0073216C" w:rsidRPr="00D247D6" w:rsidRDefault="0073216C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Метою </w:t>
      </w:r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визначити рівень кислотності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за допомогою природного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інди</w:t>
      </w:r>
      <w:r w:rsidR="00AB3EE3" w:rsidRPr="00D247D6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катора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(розчину буряка та дослідити вплив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реакціїї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>грунтового</w:t>
      </w:r>
      <w:proofErr w:type="spellEnd"/>
      <w:r w:rsidR="00CA674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середовища на ріст і розвиток фіалки як потенційного індикатора.</w:t>
      </w:r>
    </w:p>
    <w:p w:rsidR="00C83254" w:rsidRPr="00D247D6" w:rsidRDefault="00C83254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Актуальність теми.</w:t>
      </w:r>
    </w:p>
    <w:p w:rsidR="00CA6743" w:rsidRPr="00D247D6" w:rsidRDefault="00CA6743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Від кислотності ґрунту залежить доступність поживних речовин, активність мікроорганізмів і загальний стан рослин. Більшість квіткових культур,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зокре</w:t>
      </w:r>
      <w:r w:rsidR="00AB3EE3" w:rsidRPr="00D247D6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>ма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фіалка, чутливо реагує на зміну кислотності. Визначення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ґрунту в домашніх умовах за допомогою природного індикатора, такого як буряковий сік, є простим, доступним і безпечним методом. Тема є актуальною, оскільки дозволяє не лише краще зрозуміти вплив хімічних властивостей ґрунту на рослини, а й сприяє розвитку навичок практичного природознавчого дослідження та екологічного мислення.</w:t>
      </w:r>
    </w:p>
    <w:p w:rsidR="006375BB" w:rsidRPr="00D247D6" w:rsidRDefault="006375BB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На основі власних</w:t>
      </w:r>
      <w:r w:rsidR="00880C2F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спостережень та експериментів:</w:t>
      </w:r>
    </w:p>
    <w:p w:rsidR="006375BB" w:rsidRPr="00D247D6" w:rsidRDefault="006375BB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lastRenderedPageBreak/>
        <w:t>Виявлено індикаторну роль фіалки (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Viola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sp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>.), яка переважно зростає на кислих</w:t>
      </w:r>
      <w:r w:rsidR="00DD169A">
        <w:rPr>
          <w:rFonts w:ascii="Times New Roman" w:hAnsi="Times New Roman" w:cs="Times New Roman"/>
          <w:sz w:val="28"/>
          <w:szCs w:val="28"/>
          <w:lang w:val="uk-UA"/>
        </w:rPr>
        <w:t xml:space="preserve"> або нейтральних </w:t>
      </w:r>
      <w:proofErr w:type="spellStart"/>
      <w:r w:rsidR="00DD169A">
        <w:rPr>
          <w:rFonts w:ascii="Times New Roman" w:hAnsi="Times New Roman" w:cs="Times New Roman"/>
          <w:sz w:val="28"/>
          <w:szCs w:val="28"/>
          <w:lang w:val="uk-UA"/>
        </w:rPr>
        <w:t>грунтах</w:t>
      </w:r>
      <w:proofErr w:type="spellEnd"/>
      <w:r w:rsidR="00DD169A">
        <w:rPr>
          <w:rFonts w:ascii="Times New Roman" w:hAnsi="Times New Roman" w:cs="Times New Roman"/>
          <w:sz w:val="28"/>
          <w:szCs w:val="28"/>
          <w:lang w:val="uk-UA"/>
        </w:rPr>
        <w:t xml:space="preserve">  та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добре зволожених ґрунтах.</w:t>
      </w:r>
    </w:p>
    <w:p w:rsidR="006375BB" w:rsidRPr="00D247D6" w:rsidRDefault="006375BB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Досліджено реакцію буряка (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Beta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vulgaris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L.) на зміну кислотності ґрунту, що дозволило розглядати його як потенційний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фітоіндикатор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B3EE3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кислотності </w:t>
      </w:r>
      <w:proofErr w:type="spellStart"/>
      <w:r w:rsidR="00AB3EE3" w:rsidRPr="00D247D6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="00AB3EE3" w:rsidRPr="00D247D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C6069" w:rsidRPr="00D247D6" w:rsidRDefault="005C6069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247D6">
        <w:rPr>
          <w:rFonts w:ascii="Times New Roman" w:hAnsi="Times New Roman" w:cs="Times New Roman"/>
          <w:bCs/>
          <w:sz w:val="28"/>
          <w:szCs w:val="28"/>
        </w:rPr>
        <w:t>Під</w:t>
      </w:r>
      <w:proofErr w:type="spellEnd"/>
      <w:r w:rsidRPr="00D247D6">
        <w:rPr>
          <w:rFonts w:ascii="Times New Roman" w:hAnsi="Times New Roman" w:cs="Times New Roman"/>
          <w:bCs/>
          <w:sz w:val="28"/>
          <w:szCs w:val="28"/>
        </w:rPr>
        <w:t xml:space="preserve"> час </w:t>
      </w:r>
      <w:proofErr w:type="spellStart"/>
      <w:r w:rsidRPr="00D247D6">
        <w:rPr>
          <w:rFonts w:ascii="Times New Roman" w:hAnsi="Times New Roman" w:cs="Times New Roman"/>
          <w:bCs/>
          <w:sz w:val="28"/>
          <w:szCs w:val="28"/>
        </w:rPr>
        <w:t>дослідження</w:t>
      </w:r>
      <w:proofErr w:type="spellEnd"/>
      <w:r w:rsidRPr="00D247D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bCs/>
          <w:sz w:val="28"/>
          <w:szCs w:val="28"/>
        </w:rPr>
        <w:t>були</w:t>
      </w:r>
      <w:proofErr w:type="spellEnd"/>
      <w:r w:rsidRPr="00D247D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bCs/>
          <w:sz w:val="28"/>
          <w:szCs w:val="28"/>
        </w:rPr>
        <w:t>використані</w:t>
      </w:r>
      <w:proofErr w:type="spellEnd"/>
      <w:r w:rsidRPr="00D247D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bCs/>
          <w:sz w:val="28"/>
          <w:szCs w:val="28"/>
        </w:rPr>
        <w:t>наступні</w:t>
      </w:r>
      <w:proofErr w:type="spellEnd"/>
      <w:r w:rsidRPr="00D247D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досліджень</w:t>
      </w:r>
      <w:proofErr w:type="spellEnd"/>
      <w:r w:rsidRPr="00D247D6">
        <w:rPr>
          <w:rFonts w:ascii="Times New Roman" w:hAnsi="Times New Roman" w:cs="Times New Roman"/>
          <w:b/>
          <w:sz w:val="28"/>
          <w:szCs w:val="28"/>
        </w:rPr>
        <w:t>:</w:t>
      </w:r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r w:rsidR="00880C2F"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системне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документів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матеріалів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спостереження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порівняльно-описовий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лабораторний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математичної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обробки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D247D6">
        <w:rPr>
          <w:rFonts w:ascii="Times New Roman" w:hAnsi="Times New Roman" w:cs="Times New Roman"/>
          <w:sz w:val="28"/>
          <w:szCs w:val="28"/>
        </w:rPr>
        <w:t>експерименту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>,</w:t>
      </w:r>
      <w:r w:rsidR="00454DC3" w:rsidRPr="00D247D6">
        <w:rPr>
          <w:rFonts w:ascii="Times New Roman" w:hAnsi="Times New Roman" w:cs="Times New Roman"/>
          <w:sz w:val="28"/>
          <w:szCs w:val="28"/>
          <w:lang w:val="uk-UA"/>
        </w:rPr>
        <w:t>узагальнення</w:t>
      </w:r>
      <w:r w:rsidR="00DD169A">
        <w:rPr>
          <w:rFonts w:ascii="Times New Roman" w:hAnsi="Times New Roman" w:cs="Times New Roman"/>
          <w:sz w:val="28"/>
          <w:szCs w:val="28"/>
          <w:lang w:val="uk-UA"/>
        </w:rPr>
        <w:t>..</w:t>
      </w:r>
      <w:proofErr w:type="gramEnd"/>
    </w:p>
    <w:p w:rsidR="005C6069" w:rsidRPr="00D247D6" w:rsidRDefault="005C6069" w:rsidP="00D247D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47D6">
        <w:rPr>
          <w:rFonts w:ascii="Times New Roman" w:eastAsia="Calibri" w:hAnsi="Times New Roman" w:cs="Times New Roman"/>
          <w:sz w:val="28"/>
          <w:szCs w:val="28"/>
        </w:rPr>
        <w:t xml:space="preserve">У </w:t>
      </w:r>
      <w:proofErr w:type="spellStart"/>
      <w:r w:rsidRPr="00D247D6">
        <w:rPr>
          <w:rFonts w:ascii="Times New Roman" w:eastAsia="Calibri" w:hAnsi="Times New Roman" w:cs="Times New Roman"/>
          <w:sz w:val="28"/>
          <w:szCs w:val="28"/>
        </w:rPr>
        <w:t>результаті</w:t>
      </w:r>
      <w:proofErr w:type="spellEnd"/>
      <w:r w:rsidRPr="00D247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eastAsia="Calibri" w:hAnsi="Times New Roman" w:cs="Times New Roman"/>
          <w:sz w:val="28"/>
          <w:szCs w:val="28"/>
        </w:rPr>
        <w:t>дослідження</w:t>
      </w:r>
      <w:proofErr w:type="spellEnd"/>
      <w:r w:rsidRPr="00D247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eastAsia="Calibri" w:hAnsi="Times New Roman" w:cs="Times New Roman"/>
          <w:sz w:val="28"/>
          <w:szCs w:val="28"/>
        </w:rPr>
        <w:t>дійшли</w:t>
      </w:r>
      <w:proofErr w:type="spellEnd"/>
      <w:r w:rsidRPr="00D247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eastAsia="Calibri" w:hAnsi="Times New Roman" w:cs="Times New Roman"/>
          <w:sz w:val="28"/>
          <w:szCs w:val="28"/>
        </w:rPr>
        <w:t>висновків</w:t>
      </w:r>
      <w:proofErr w:type="spellEnd"/>
      <w:r w:rsidRPr="00D247D6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6069" w:rsidRPr="00D247D6" w:rsidRDefault="005C6069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</w:rPr>
        <w:t xml:space="preserve"> У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ході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написання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дослідницької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вдалося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з’ясувати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термінів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індикатори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>» та «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беталаїни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виділили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природних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беталаїни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виготовили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7D6">
        <w:rPr>
          <w:rFonts w:ascii="Times New Roman" w:hAnsi="Times New Roman" w:cs="Times New Roman"/>
          <w:sz w:val="28"/>
          <w:szCs w:val="28"/>
        </w:rPr>
        <w:t>розчини</w:t>
      </w:r>
      <w:proofErr w:type="spellEnd"/>
      <w:r w:rsidRPr="00D247D6">
        <w:rPr>
          <w:rFonts w:ascii="Times New Roman" w:hAnsi="Times New Roman" w:cs="Times New Roman"/>
          <w:sz w:val="28"/>
          <w:szCs w:val="28"/>
        </w:rPr>
        <w:t xml:space="preserve">, </w:t>
      </w: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і визначили кислотність представлених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C6069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D247D6">
        <w:rPr>
          <w:color w:val="333333"/>
          <w:sz w:val="28"/>
          <w:szCs w:val="28"/>
        </w:rPr>
        <w:t xml:space="preserve"> На </w:t>
      </w:r>
      <w:proofErr w:type="spellStart"/>
      <w:r w:rsidRPr="00D247D6">
        <w:rPr>
          <w:color w:val="333333"/>
          <w:sz w:val="28"/>
          <w:szCs w:val="28"/>
        </w:rPr>
        <w:t>основі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отриманих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даних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можу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зробити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наступні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висновки</w:t>
      </w:r>
      <w:proofErr w:type="spellEnd"/>
      <w:r w:rsidRPr="00D247D6">
        <w:rPr>
          <w:color w:val="333333"/>
          <w:sz w:val="28"/>
          <w:szCs w:val="28"/>
        </w:rPr>
        <w:t>:</w:t>
      </w:r>
    </w:p>
    <w:p w:rsidR="005C6069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D247D6">
        <w:rPr>
          <w:color w:val="333333"/>
          <w:sz w:val="28"/>
          <w:szCs w:val="28"/>
        </w:rPr>
        <w:t xml:space="preserve">1.Індикаторні </w:t>
      </w:r>
      <w:proofErr w:type="spellStart"/>
      <w:r w:rsidRPr="00D247D6">
        <w:rPr>
          <w:color w:val="333333"/>
          <w:sz w:val="28"/>
          <w:szCs w:val="28"/>
        </w:rPr>
        <w:t>властивості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притаманні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тим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рослинам</w:t>
      </w:r>
      <w:proofErr w:type="spellEnd"/>
      <w:r w:rsidRPr="00D247D6">
        <w:rPr>
          <w:color w:val="333333"/>
          <w:sz w:val="28"/>
          <w:szCs w:val="28"/>
        </w:rPr>
        <w:t xml:space="preserve">, </w:t>
      </w:r>
      <w:proofErr w:type="spellStart"/>
      <w:r w:rsidRPr="00D247D6">
        <w:rPr>
          <w:color w:val="333333"/>
          <w:sz w:val="28"/>
          <w:szCs w:val="28"/>
        </w:rPr>
        <w:t>які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мають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рослинні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пігменти</w:t>
      </w:r>
      <w:proofErr w:type="spellEnd"/>
      <w:r w:rsidRPr="00D247D6">
        <w:rPr>
          <w:color w:val="333333"/>
          <w:sz w:val="28"/>
          <w:szCs w:val="28"/>
        </w:rPr>
        <w:t>.</w:t>
      </w:r>
    </w:p>
    <w:p w:rsidR="005C6069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D247D6">
        <w:rPr>
          <w:color w:val="333333"/>
          <w:sz w:val="28"/>
          <w:szCs w:val="28"/>
        </w:rPr>
        <w:t xml:space="preserve">2.Найкраще </w:t>
      </w:r>
      <w:proofErr w:type="spellStart"/>
      <w:r w:rsidRPr="00D247D6">
        <w:rPr>
          <w:color w:val="333333"/>
          <w:sz w:val="28"/>
          <w:szCs w:val="28"/>
        </w:rPr>
        <w:t>індикаторні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властивості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виражені</w:t>
      </w:r>
      <w:proofErr w:type="spellEnd"/>
      <w:r w:rsidRPr="00D247D6">
        <w:rPr>
          <w:color w:val="333333"/>
          <w:sz w:val="28"/>
          <w:szCs w:val="28"/>
        </w:rPr>
        <w:t xml:space="preserve"> у </w:t>
      </w:r>
      <w:proofErr w:type="spellStart"/>
      <w:r w:rsidRPr="00D247D6">
        <w:rPr>
          <w:color w:val="333333"/>
          <w:sz w:val="28"/>
          <w:szCs w:val="28"/>
        </w:rPr>
        <w:t>рослин</w:t>
      </w:r>
      <w:proofErr w:type="spellEnd"/>
      <w:r w:rsidRPr="00D247D6">
        <w:rPr>
          <w:color w:val="333333"/>
          <w:sz w:val="28"/>
          <w:szCs w:val="28"/>
        </w:rPr>
        <w:t xml:space="preserve"> з </w:t>
      </w:r>
      <w:proofErr w:type="spellStart"/>
      <w:r w:rsidRPr="00D247D6">
        <w:rPr>
          <w:color w:val="333333"/>
          <w:sz w:val="28"/>
          <w:szCs w:val="28"/>
        </w:rPr>
        <w:t>фіолетовим</w:t>
      </w:r>
      <w:proofErr w:type="spellEnd"/>
      <w:r w:rsidRPr="00D247D6">
        <w:rPr>
          <w:color w:val="333333"/>
          <w:sz w:val="28"/>
          <w:szCs w:val="28"/>
        </w:rPr>
        <w:t xml:space="preserve"> та темно </w:t>
      </w:r>
      <w:proofErr w:type="spellStart"/>
      <w:r w:rsidRPr="00D247D6">
        <w:rPr>
          <w:color w:val="333333"/>
          <w:sz w:val="28"/>
          <w:szCs w:val="28"/>
        </w:rPr>
        <w:t>червоним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забарвленням</w:t>
      </w:r>
      <w:proofErr w:type="spellEnd"/>
      <w:r w:rsidRPr="00D247D6">
        <w:rPr>
          <w:color w:val="333333"/>
          <w:sz w:val="28"/>
          <w:szCs w:val="28"/>
        </w:rPr>
        <w:t>.</w:t>
      </w:r>
    </w:p>
    <w:p w:rsidR="005C6069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D247D6">
        <w:rPr>
          <w:color w:val="333333"/>
          <w:sz w:val="28"/>
          <w:szCs w:val="28"/>
        </w:rPr>
        <w:t xml:space="preserve">3.За </w:t>
      </w:r>
      <w:proofErr w:type="spellStart"/>
      <w:r w:rsidRPr="00D247D6">
        <w:rPr>
          <w:color w:val="333333"/>
          <w:sz w:val="28"/>
          <w:szCs w:val="28"/>
        </w:rPr>
        <w:t>фізичними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Pr="00D247D6">
        <w:rPr>
          <w:color w:val="333333"/>
          <w:sz w:val="28"/>
          <w:szCs w:val="28"/>
        </w:rPr>
        <w:t>властивостями</w:t>
      </w:r>
      <w:proofErr w:type="spellEnd"/>
      <w:r w:rsidRPr="00D247D6">
        <w:rPr>
          <w:color w:val="333333"/>
          <w:sz w:val="28"/>
          <w:szCs w:val="28"/>
        </w:rPr>
        <w:t xml:space="preserve">  </w:t>
      </w:r>
      <w:r w:rsidR="000A6BCE" w:rsidRPr="00D247D6">
        <w:rPr>
          <w:color w:val="000000" w:themeColor="text1"/>
          <w:sz w:val="28"/>
          <w:szCs w:val="28"/>
          <w:shd w:val="clear" w:color="auto" w:fill="FFFFFF"/>
          <w:lang w:val="uk-UA"/>
        </w:rPr>
        <w:t>б</w:t>
      </w:r>
      <w:proofErr w:type="spellStart"/>
      <w:r w:rsidRPr="00D247D6">
        <w:rPr>
          <w:color w:val="000000" w:themeColor="text1"/>
          <w:sz w:val="28"/>
          <w:szCs w:val="28"/>
          <w:shd w:val="clear" w:color="auto" w:fill="FFFFFF"/>
        </w:rPr>
        <w:t>еталаїни</w:t>
      </w:r>
      <w:proofErr w:type="spellEnd"/>
      <w:proofErr w:type="gramEnd"/>
      <w:r w:rsidRPr="00D247D6">
        <w:rPr>
          <w:color w:val="000000" w:themeColor="text1"/>
          <w:sz w:val="28"/>
          <w:szCs w:val="28"/>
          <w:shd w:val="clear" w:color="auto" w:fill="FFFFFF"/>
        </w:rPr>
        <w:t xml:space="preserve"> — </w:t>
      </w:r>
      <w:proofErr w:type="spellStart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клас</w:t>
      </w:r>
      <w:proofErr w:type="spellEnd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нітрогенвмісних</w:t>
      </w:r>
      <w:proofErr w:type="spellEnd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водорозчинних</w:t>
      </w:r>
      <w:proofErr w:type="spellEnd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D247D6">
        <w:rPr>
          <w:rStyle w:val="a4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пігментів</w:t>
      </w:r>
      <w:proofErr w:type="spellEnd"/>
      <w:r w:rsidRPr="00D247D6">
        <w:rPr>
          <w:color w:val="000000" w:themeColor="text1"/>
          <w:sz w:val="28"/>
          <w:szCs w:val="28"/>
        </w:rPr>
        <w:t xml:space="preserve"> </w:t>
      </w:r>
    </w:p>
    <w:p w:rsidR="005C6069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D247D6">
        <w:rPr>
          <w:color w:val="333333"/>
          <w:sz w:val="28"/>
          <w:szCs w:val="28"/>
        </w:rPr>
        <w:t xml:space="preserve">4.Доведені </w:t>
      </w:r>
      <w:proofErr w:type="spellStart"/>
      <w:r w:rsidRPr="00D247D6">
        <w:rPr>
          <w:color w:val="333333"/>
          <w:sz w:val="28"/>
          <w:szCs w:val="28"/>
        </w:rPr>
        <w:t>індикаторні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властивості</w:t>
      </w:r>
      <w:proofErr w:type="spellEnd"/>
      <w:r w:rsidR="00454DC3" w:rsidRPr="00D247D6">
        <w:rPr>
          <w:color w:val="333333"/>
          <w:sz w:val="28"/>
          <w:szCs w:val="28"/>
          <w:lang w:val="uk-UA"/>
        </w:rPr>
        <w:t xml:space="preserve"> буряка на </w:t>
      </w:r>
      <w:proofErr w:type="spellStart"/>
      <w:r w:rsidRPr="00D247D6">
        <w:rPr>
          <w:color w:val="333333"/>
          <w:sz w:val="28"/>
          <w:szCs w:val="28"/>
        </w:rPr>
        <w:t>досліджуваних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="00DD169A">
        <w:rPr>
          <w:color w:val="333333"/>
          <w:sz w:val="28"/>
          <w:szCs w:val="28"/>
        </w:rPr>
        <w:t>об’єктів:</w:t>
      </w:r>
      <w:r w:rsidRPr="00D247D6">
        <w:rPr>
          <w:color w:val="333333"/>
          <w:sz w:val="28"/>
          <w:szCs w:val="28"/>
        </w:rPr>
        <w:t>в</w:t>
      </w:r>
      <w:proofErr w:type="spellEnd"/>
      <w:proofErr w:type="gramEnd"/>
      <w:r w:rsidRPr="00D247D6">
        <w:rPr>
          <w:color w:val="333333"/>
          <w:sz w:val="28"/>
          <w:szCs w:val="28"/>
        </w:rPr>
        <w:t xml:space="preserve"> кислому </w:t>
      </w:r>
      <w:proofErr w:type="spellStart"/>
      <w:r w:rsidRPr="00D247D6">
        <w:rPr>
          <w:color w:val="333333"/>
          <w:sz w:val="28"/>
          <w:szCs w:val="28"/>
        </w:rPr>
        <w:t>середовищі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переважно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фарбуються</w:t>
      </w:r>
      <w:proofErr w:type="spellEnd"/>
      <w:r w:rsidRPr="00D247D6">
        <w:rPr>
          <w:color w:val="333333"/>
          <w:sz w:val="28"/>
          <w:szCs w:val="28"/>
        </w:rPr>
        <w:t xml:space="preserve"> в </w:t>
      </w:r>
      <w:proofErr w:type="spellStart"/>
      <w:r w:rsidRPr="00D247D6">
        <w:rPr>
          <w:color w:val="333333"/>
          <w:sz w:val="28"/>
          <w:szCs w:val="28"/>
        </w:rPr>
        <w:t>червоний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колір,а</w:t>
      </w:r>
      <w:proofErr w:type="spellEnd"/>
      <w:r w:rsidRPr="00D247D6">
        <w:rPr>
          <w:color w:val="333333"/>
          <w:sz w:val="28"/>
          <w:szCs w:val="28"/>
        </w:rPr>
        <w:t xml:space="preserve"> в </w:t>
      </w:r>
      <w:proofErr w:type="spellStart"/>
      <w:r w:rsidRPr="00D247D6">
        <w:rPr>
          <w:color w:val="333333"/>
          <w:sz w:val="28"/>
          <w:szCs w:val="28"/>
        </w:rPr>
        <w:t>лужному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середовищі</w:t>
      </w:r>
      <w:proofErr w:type="spellEnd"/>
      <w:r w:rsidRPr="00D247D6">
        <w:rPr>
          <w:color w:val="333333"/>
          <w:sz w:val="28"/>
          <w:szCs w:val="28"/>
        </w:rPr>
        <w:t xml:space="preserve"> – в зелено – </w:t>
      </w:r>
      <w:r w:rsidR="000A6BCE" w:rsidRPr="00D247D6">
        <w:rPr>
          <w:color w:val="333333"/>
          <w:sz w:val="28"/>
          <w:szCs w:val="28"/>
          <w:lang w:val="uk-UA"/>
        </w:rPr>
        <w:t>коричневий</w:t>
      </w:r>
      <w:r w:rsidRPr="00D247D6">
        <w:rPr>
          <w:color w:val="333333"/>
          <w:sz w:val="28"/>
          <w:szCs w:val="28"/>
        </w:rPr>
        <w:t xml:space="preserve"> .І </w:t>
      </w:r>
      <w:proofErr w:type="spellStart"/>
      <w:r w:rsidRPr="00D247D6">
        <w:rPr>
          <w:color w:val="333333"/>
          <w:sz w:val="28"/>
          <w:szCs w:val="28"/>
        </w:rPr>
        <w:t>це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="00DD169A">
        <w:rPr>
          <w:color w:val="333333"/>
          <w:sz w:val="28"/>
          <w:szCs w:val="28"/>
        </w:rPr>
        <w:t>доводить,що</w:t>
      </w:r>
      <w:proofErr w:type="spellEnd"/>
      <w:r w:rsidR="00DD169A">
        <w:rPr>
          <w:color w:val="333333"/>
          <w:sz w:val="28"/>
          <w:szCs w:val="28"/>
        </w:rPr>
        <w:t xml:space="preserve"> вони </w:t>
      </w:r>
      <w:proofErr w:type="spellStart"/>
      <w:r w:rsidR="00DD169A">
        <w:rPr>
          <w:color w:val="333333"/>
          <w:sz w:val="28"/>
          <w:szCs w:val="28"/>
        </w:rPr>
        <w:t>дійсно</w:t>
      </w:r>
      <w:proofErr w:type="spellEnd"/>
      <w:r w:rsidR="00DD169A">
        <w:rPr>
          <w:color w:val="333333"/>
          <w:sz w:val="28"/>
          <w:szCs w:val="28"/>
        </w:rPr>
        <w:t xml:space="preserve"> </w:t>
      </w:r>
      <w:proofErr w:type="spellStart"/>
      <w:r w:rsidR="00DD169A">
        <w:rPr>
          <w:color w:val="333333"/>
          <w:sz w:val="28"/>
          <w:szCs w:val="28"/>
        </w:rPr>
        <w:t>містять</w:t>
      </w:r>
      <w:proofErr w:type="spellEnd"/>
      <w:r w:rsidR="00DD169A">
        <w:rPr>
          <w:color w:val="333333"/>
          <w:sz w:val="28"/>
          <w:szCs w:val="28"/>
        </w:rPr>
        <w:t xml:space="preserve"> </w:t>
      </w:r>
      <w:proofErr w:type="spellStart"/>
      <w:r w:rsidR="000A6BCE" w:rsidRPr="00D247D6">
        <w:rPr>
          <w:color w:val="333333"/>
          <w:sz w:val="28"/>
          <w:szCs w:val="28"/>
          <w:lang w:val="uk-UA"/>
        </w:rPr>
        <w:t>беталаїни</w:t>
      </w:r>
      <w:proofErr w:type="spellEnd"/>
      <w:r w:rsidRPr="00D247D6">
        <w:rPr>
          <w:color w:val="333333"/>
          <w:sz w:val="28"/>
          <w:szCs w:val="28"/>
        </w:rPr>
        <w:t>.</w:t>
      </w:r>
    </w:p>
    <w:p w:rsidR="000A6BCE" w:rsidRPr="00D247D6" w:rsidRDefault="005C6069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  <w:lang w:val="uk-UA"/>
        </w:rPr>
      </w:pPr>
      <w:r w:rsidRPr="00D247D6">
        <w:rPr>
          <w:color w:val="333333"/>
          <w:sz w:val="28"/>
          <w:szCs w:val="28"/>
        </w:rPr>
        <w:t xml:space="preserve">5. </w:t>
      </w:r>
      <w:proofErr w:type="spellStart"/>
      <w:r w:rsidR="000A6BCE" w:rsidRPr="00D247D6">
        <w:rPr>
          <w:color w:val="333333"/>
          <w:sz w:val="28"/>
          <w:szCs w:val="28"/>
          <w:lang w:val="uk-UA"/>
        </w:rPr>
        <w:t>Беталаїни</w:t>
      </w:r>
      <w:proofErr w:type="spellEnd"/>
      <w:r w:rsidRPr="00D247D6">
        <w:rPr>
          <w:color w:val="333333"/>
          <w:sz w:val="28"/>
          <w:szCs w:val="28"/>
        </w:rPr>
        <w:t xml:space="preserve"> як </w:t>
      </w:r>
      <w:proofErr w:type="spellStart"/>
      <w:r w:rsidRPr="00D247D6">
        <w:rPr>
          <w:color w:val="333333"/>
          <w:sz w:val="28"/>
          <w:szCs w:val="28"/>
        </w:rPr>
        <w:t>природні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індикатори</w:t>
      </w:r>
      <w:proofErr w:type="spellEnd"/>
      <w:r w:rsidRPr="00D247D6">
        <w:rPr>
          <w:color w:val="333333"/>
          <w:sz w:val="28"/>
          <w:szCs w:val="28"/>
        </w:rPr>
        <w:t xml:space="preserve"> є </w:t>
      </w:r>
      <w:proofErr w:type="spellStart"/>
      <w:r w:rsidRPr="00D247D6">
        <w:rPr>
          <w:color w:val="333333"/>
          <w:sz w:val="28"/>
          <w:szCs w:val="28"/>
        </w:rPr>
        <w:t>цілком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точними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визначниками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Pr="00D247D6">
        <w:rPr>
          <w:color w:val="333333"/>
          <w:sz w:val="28"/>
          <w:szCs w:val="28"/>
        </w:rPr>
        <w:t>кислотності</w:t>
      </w:r>
      <w:proofErr w:type="spellEnd"/>
      <w:r w:rsidRPr="00D247D6">
        <w:rPr>
          <w:color w:val="333333"/>
          <w:sz w:val="28"/>
          <w:szCs w:val="28"/>
        </w:rPr>
        <w:t xml:space="preserve"> </w:t>
      </w:r>
      <w:proofErr w:type="spellStart"/>
      <w:r w:rsidR="000A6BCE" w:rsidRPr="00D247D6">
        <w:rPr>
          <w:color w:val="333333"/>
          <w:sz w:val="28"/>
          <w:szCs w:val="28"/>
          <w:lang w:val="uk-UA"/>
        </w:rPr>
        <w:t>грунтів</w:t>
      </w:r>
      <w:proofErr w:type="spellEnd"/>
    </w:p>
    <w:p w:rsidR="00B060AC" w:rsidRPr="00D247D6" w:rsidRDefault="000A6BCE" w:rsidP="00D247D6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D247D6">
        <w:rPr>
          <w:color w:val="333333"/>
          <w:sz w:val="28"/>
          <w:szCs w:val="28"/>
          <w:lang w:val="uk-UA"/>
        </w:rPr>
        <w:t>6</w:t>
      </w:r>
      <w:r w:rsidR="005C6069" w:rsidRPr="00D247D6">
        <w:rPr>
          <w:color w:val="333333"/>
          <w:sz w:val="28"/>
          <w:szCs w:val="28"/>
        </w:rPr>
        <w:t>.</w:t>
      </w:r>
      <w:proofErr w:type="spellStart"/>
      <w:r w:rsidR="005C6069" w:rsidRPr="00D247D6">
        <w:rPr>
          <w:color w:val="333333"/>
          <w:sz w:val="28"/>
          <w:szCs w:val="28"/>
        </w:rPr>
        <w:t>Розчини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природних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індикаторів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можна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приготувати</w:t>
      </w:r>
      <w:proofErr w:type="spellEnd"/>
      <w:r w:rsidR="005C6069" w:rsidRPr="00D247D6">
        <w:rPr>
          <w:color w:val="333333"/>
          <w:sz w:val="28"/>
          <w:szCs w:val="28"/>
        </w:rPr>
        <w:t xml:space="preserve"> і </w:t>
      </w:r>
      <w:proofErr w:type="spellStart"/>
      <w:r w:rsidR="005C6069" w:rsidRPr="00D247D6">
        <w:rPr>
          <w:color w:val="333333"/>
          <w:sz w:val="28"/>
          <w:szCs w:val="28"/>
        </w:rPr>
        <w:t>використовувати</w:t>
      </w:r>
      <w:proofErr w:type="spellEnd"/>
      <w:r w:rsidR="005C6069" w:rsidRPr="00D247D6">
        <w:rPr>
          <w:color w:val="333333"/>
          <w:sz w:val="28"/>
          <w:szCs w:val="28"/>
        </w:rPr>
        <w:t xml:space="preserve"> в </w:t>
      </w:r>
      <w:proofErr w:type="spellStart"/>
      <w:r w:rsidR="005C6069" w:rsidRPr="00D247D6">
        <w:rPr>
          <w:color w:val="333333"/>
          <w:sz w:val="28"/>
          <w:szCs w:val="28"/>
        </w:rPr>
        <w:t>домашніх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умовах</w:t>
      </w:r>
      <w:proofErr w:type="spellEnd"/>
      <w:r w:rsidR="005C6069" w:rsidRPr="00D247D6">
        <w:rPr>
          <w:color w:val="333333"/>
          <w:sz w:val="28"/>
          <w:szCs w:val="28"/>
        </w:rPr>
        <w:t xml:space="preserve">. </w:t>
      </w:r>
      <w:proofErr w:type="spellStart"/>
      <w:r w:rsidR="005C6069" w:rsidRPr="00D247D6">
        <w:rPr>
          <w:color w:val="333333"/>
          <w:sz w:val="28"/>
          <w:szCs w:val="28"/>
        </w:rPr>
        <w:t>Наприклад</w:t>
      </w:r>
      <w:proofErr w:type="spellEnd"/>
      <w:r w:rsidR="005C6069" w:rsidRPr="00D247D6">
        <w:rPr>
          <w:color w:val="333333"/>
          <w:sz w:val="28"/>
          <w:szCs w:val="28"/>
        </w:rPr>
        <w:t xml:space="preserve"> для </w:t>
      </w:r>
      <w:proofErr w:type="spellStart"/>
      <w:r w:rsidR="005C6069" w:rsidRPr="00D247D6">
        <w:rPr>
          <w:color w:val="333333"/>
          <w:sz w:val="28"/>
          <w:szCs w:val="28"/>
        </w:rPr>
        <w:t>визначення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gramStart"/>
      <w:r w:rsidR="005C6069" w:rsidRPr="00D247D6">
        <w:rPr>
          <w:color w:val="333333"/>
          <w:sz w:val="28"/>
          <w:szCs w:val="28"/>
        </w:rPr>
        <w:t>кислотно  -</w:t>
      </w:r>
      <w:proofErr w:type="gram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лужного</w:t>
      </w:r>
      <w:proofErr w:type="spellEnd"/>
      <w:r w:rsidR="005C6069" w:rsidRPr="00D247D6">
        <w:rPr>
          <w:color w:val="333333"/>
          <w:sz w:val="28"/>
          <w:szCs w:val="28"/>
        </w:rPr>
        <w:t xml:space="preserve"> балансу </w:t>
      </w:r>
      <w:proofErr w:type="spellStart"/>
      <w:r w:rsidR="005C6069" w:rsidRPr="00D247D6">
        <w:rPr>
          <w:color w:val="333333"/>
          <w:sz w:val="28"/>
          <w:szCs w:val="28"/>
        </w:rPr>
        <w:t>косметичних</w:t>
      </w:r>
      <w:proofErr w:type="spellEnd"/>
      <w:r w:rsidR="005C6069" w:rsidRPr="00D247D6">
        <w:rPr>
          <w:color w:val="333333"/>
          <w:sz w:val="28"/>
          <w:szCs w:val="28"/>
        </w:rPr>
        <w:t xml:space="preserve"> та </w:t>
      </w:r>
      <w:proofErr w:type="spellStart"/>
      <w:r w:rsidR="005C6069" w:rsidRPr="00D247D6">
        <w:rPr>
          <w:color w:val="333333"/>
          <w:sz w:val="28"/>
          <w:szCs w:val="28"/>
        </w:rPr>
        <w:t>миючих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засобів,грунту,харчових</w:t>
      </w:r>
      <w:proofErr w:type="spellEnd"/>
      <w:r w:rsidR="005C6069" w:rsidRPr="00D247D6">
        <w:rPr>
          <w:color w:val="333333"/>
          <w:sz w:val="28"/>
          <w:szCs w:val="28"/>
        </w:rPr>
        <w:t xml:space="preserve"> </w:t>
      </w:r>
      <w:proofErr w:type="spellStart"/>
      <w:r w:rsidR="005C6069" w:rsidRPr="00D247D6">
        <w:rPr>
          <w:color w:val="333333"/>
          <w:sz w:val="28"/>
          <w:szCs w:val="28"/>
        </w:rPr>
        <w:t>продуктів</w:t>
      </w:r>
      <w:proofErr w:type="spellEnd"/>
      <w:r w:rsidR="005C6069" w:rsidRPr="00D247D6">
        <w:rPr>
          <w:color w:val="333333"/>
          <w:sz w:val="28"/>
          <w:szCs w:val="28"/>
        </w:rPr>
        <w:t>.</w:t>
      </w:r>
    </w:p>
    <w:p w:rsidR="0073216C" w:rsidRPr="00D247D6" w:rsidRDefault="00454DC3" w:rsidP="00D247D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lastRenderedPageBreak/>
        <w:t>7.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Фіалка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вважається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рослиною-індикатором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тобто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такою,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своєю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присутністю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відсутністю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вказувати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певні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характеристики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0AC" w:rsidRPr="00D247D6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="00B060AC" w:rsidRPr="00D247D6">
        <w:rPr>
          <w:rFonts w:ascii="Times New Roman" w:hAnsi="Times New Roman" w:cs="Times New Roman"/>
          <w:sz w:val="28"/>
          <w:szCs w:val="28"/>
        </w:rPr>
        <w:t>.</w:t>
      </w:r>
    </w:p>
    <w:p w:rsidR="00B060AC" w:rsidRPr="00D247D6" w:rsidRDefault="00B060AC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Лужний або сильно лужний ґрунт (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вище 7,5)</w:t>
      </w:r>
      <w:r w:rsidR="00C55023">
        <w:rPr>
          <w:rFonts w:ascii="Times New Roman" w:hAnsi="Times New Roman" w:cs="Times New Roman"/>
          <w:sz w:val="28"/>
          <w:szCs w:val="28"/>
          <w:lang w:val="uk-UA"/>
        </w:rPr>
        <w:t>.</w:t>
      </w:r>
      <w:bookmarkStart w:id="0" w:name="_GoBack"/>
      <w:bookmarkEnd w:id="0"/>
    </w:p>
    <w:p w:rsidR="00B060AC" w:rsidRPr="00D247D6" w:rsidRDefault="00B060AC" w:rsidP="00D247D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Фіалка не любить лужного середовища, бо воно заважає засвоєнню деяких мікроелементів</w:t>
      </w:r>
      <w:r w:rsidR="00DD169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060AC" w:rsidRPr="00D247D6" w:rsidRDefault="00B060AC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47D6">
        <w:rPr>
          <w:rFonts w:ascii="Times New Roman" w:hAnsi="Times New Roman" w:cs="Times New Roman"/>
          <w:sz w:val="28"/>
          <w:szCs w:val="28"/>
          <w:lang w:val="uk-UA"/>
        </w:rPr>
        <w:t>Фіалки часто ростуть слабо кислих ґрунтах</w:t>
      </w:r>
      <w:r w:rsidR="00DD169A">
        <w:rPr>
          <w:rFonts w:ascii="Times New Roman" w:hAnsi="Times New Roman" w:cs="Times New Roman"/>
          <w:sz w:val="28"/>
          <w:szCs w:val="28"/>
          <w:lang w:val="uk-UA"/>
        </w:rPr>
        <w:t xml:space="preserve"> або нейтральних </w:t>
      </w:r>
      <w:proofErr w:type="spellStart"/>
      <w:r w:rsidR="00DD169A">
        <w:rPr>
          <w:rFonts w:ascii="Times New Roman" w:hAnsi="Times New Roman" w:cs="Times New Roman"/>
          <w:sz w:val="28"/>
          <w:szCs w:val="28"/>
          <w:lang w:val="uk-UA"/>
        </w:rPr>
        <w:t>грунтах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, тож їх наявність може бути ознакою саме такого </w:t>
      </w:r>
      <w:proofErr w:type="spellStart"/>
      <w:r w:rsidRPr="00D247D6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D247D6">
        <w:rPr>
          <w:rFonts w:ascii="Times New Roman" w:hAnsi="Times New Roman" w:cs="Times New Roman"/>
          <w:sz w:val="28"/>
          <w:szCs w:val="28"/>
          <w:lang w:val="uk-UA"/>
        </w:rPr>
        <w:t xml:space="preserve"> середовища.</w:t>
      </w:r>
    </w:p>
    <w:p w:rsidR="00B060AC" w:rsidRPr="00D247D6" w:rsidRDefault="00B060AC" w:rsidP="00D247D6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B060AC" w:rsidRPr="00D24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9CF"/>
    <w:rsid w:val="000A6BCE"/>
    <w:rsid w:val="001B12A0"/>
    <w:rsid w:val="0020732E"/>
    <w:rsid w:val="00454DC3"/>
    <w:rsid w:val="005C6069"/>
    <w:rsid w:val="006375BB"/>
    <w:rsid w:val="0073216C"/>
    <w:rsid w:val="00880C2F"/>
    <w:rsid w:val="008B2113"/>
    <w:rsid w:val="009A2857"/>
    <w:rsid w:val="00AB3EE3"/>
    <w:rsid w:val="00B060AC"/>
    <w:rsid w:val="00C55023"/>
    <w:rsid w:val="00C83254"/>
    <w:rsid w:val="00C87B1C"/>
    <w:rsid w:val="00CA6743"/>
    <w:rsid w:val="00CD114E"/>
    <w:rsid w:val="00D247D6"/>
    <w:rsid w:val="00D729CF"/>
    <w:rsid w:val="00DD169A"/>
    <w:rsid w:val="00FA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3EBEB"/>
  <w15:chartTrackingRefBased/>
  <w15:docId w15:val="{F8917F1F-8D17-4DBA-8F55-D1A2837B1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73216C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3216C"/>
    <w:pPr>
      <w:shd w:val="clear" w:color="auto" w:fill="FFFFFF"/>
      <w:spacing w:after="0" w:line="240" w:lineRule="atLeast"/>
      <w:ind w:hanging="900"/>
      <w:jc w:val="both"/>
    </w:pPr>
    <w:rPr>
      <w:sz w:val="18"/>
      <w:szCs w:val="18"/>
    </w:rPr>
  </w:style>
  <w:style w:type="paragraph" w:styleId="a3">
    <w:name w:val="Normal (Web)"/>
    <w:basedOn w:val="a"/>
    <w:uiPriority w:val="99"/>
    <w:semiHidden/>
    <w:unhideWhenUsed/>
    <w:rsid w:val="005C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C60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3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win10pc</dc:creator>
  <cp:keywords/>
  <dc:description/>
  <cp:lastModifiedBy>win10pc</cp:lastModifiedBy>
  <cp:revision>7</cp:revision>
  <dcterms:created xsi:type="dcterms:W3CDTF">2025-04-12T09:51:00Z</dcterms:created>
  <dcterms:modified xsi:type="dcterms:W3CDTF">2025-04-14T13:39:00Z</dcterms:modified>
</cp:coreProperties>
</file>