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4DD" w:rsidRPr="00946A70" w:rsidRDefault="003B24DD" w:rsidP="003B24DD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 w:eastAsia="ru-RU"/>
        </w:rPr>
        <w:t>ТЕЗИ</w:t>
      </w:r>
    </w:p>
    <w:p w:rsidR="003B24DD" w:rsidRPr="00946A70" w:rsidRDefault="003B24DD" w:rsidP="003B24DD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наукової роботи</w:t>
      </w:r>
    </w:p>
    <w:p w:rsidR="003B24DD" w:rsidRPr="00946A70" w:rsidRDefault="003B24DD" w:rsidP="001F270B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«</w:t>
      </w:r>
      <w:r w:rsidR="001F270B" w:rsidRPr="00946A70">
        <w:rPr>
          <w:rFonts w:ascii="Times New Roman" w:hAnsi="Times New Roman"/>
          <w:sz w:val="28"/>
          <w:szCs w:val="28"/>
          <w:lang w:val="uk-UA"/>
        </w:rPr>
        <w:t xml:space="preserve">Створення портативного джерела енергії на базі акумуляторів та </w:t>
      </w:r>
      <w:proofErr w:type="spellStart"/>
      <w:r w:rsidR="001F270B"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="001F270B" w:rsidRPr="00946A70">
        <w:rPr>
          <w:rFonts w:ascii="Times New Roman" w:hAnsi="Times New Roman"/>
          <w:sz w:val="28"/>
          <w:szCs w:val="28"/>
          <w:lang w:val="uk-UA"/>
        </w:rPr>
        <w:t xml:space="preserve"> для забезпечення автономної роботи польової кухні туриста</w:t>
      </w:r>
      <w:r w:rsidRPr="00946A70">
        <w:rPr>
          <w:rFonts w:ascii="Times New Roman" w:hAnsi="Times New Roman"/>
          <w:sz w:val="28"/>
          <w:szCs w:val="28"/>
          <w:lang w:val="uk-UA"/>
        </w:rPr>
        <w:t>»</w:t>
      </w:r>
    </w:p>
    <w:p w:rsidR="003B24DD" w:rsidRPr="00946A70" w:rsidRDefault="001F270B" w:rsidP="003B24DD">
      <w:pPr>
        <w:jc w:val="center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Хижняк</w:t>
      </w:r>
      <w:r w:rsidR="006A0192"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  <w:proofErr w:type="spellEnd"/>
      <w:r w:rsidR="006A0192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Миколи</w:t>
      </w: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Сергійович</w:t>
      </w:r>
      <w:r w:rsidR="006A0192"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</w:p>
    <w:p w:rsidR="003B24DD" w:rsidRPr="00946A70" w:rsidRDefault="003B24DD" w:rsidP="003B24DD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здобувач</w:t>
      </w:r>
      <w:r w:rsidR="006A0192">
        <w:rPr>
          <w:rFonts w:ascii="Times New Roman" w:eastAsia="Times New Roman" w:hAnsi="Times New Roman"/>
          <w:sz w:val="28"/>
          <w:szCs w:val="28"/>
          <w:lang w:val="uk-UA" w:eastAsia="ru-RU"/>
        </w:rPr>
        <w:t>а</w:t>
      </w:r>
      <w:bookmarkStart w:id="0" w:name="_GoBack"/>
      <w:bookmarkEnd w:id="0"/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освіти 9 класу Кам’янець-Подільської гімназії №1 Кам’янець-Подільської міської ради Хмельницької області</w:t>
      </w:r>
    </w:p>
    <w:p w:rsidR="003B24DD" w:rsidRPr="00946A70" w:rsidRDefault="003B24DD" w:rsidP="003B24DD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Хмельницьке територіальне відділення МАН України</w:t>
      </w:r>
    </w:p>
    <w:p w:rsidR="003B24DD" w:rsidRPr="00946A70" w:rsidRDefault="003B24DD" w:rsidP="003B24DD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м. Кам’янець-Подільський</w:t>
      </w:r>
    </w:p>
    <w:p w:rsidR="003B24DD" w:rsidRPr="00946A70" w:rsidRDefault="003B24DD" w:rsidP="003B24DD">
      <w:pPr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Педагогічний керівник: вчитель фізики Теличко Іван Іванович</w:t>
      </w:r>
    </w:p>
    <w:p w:rsidR="003B24DD" w:rsidRPr="00946A70" w:rsidRDefault="001F270B" w:rsidP="003B24DD">
      <w:pPr>
        <w:spacing w:before="24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946A70">
        <w:rPr>
          <w:rFonts w:ascii="Times New Roman" w:eastAsia="Times New Roman" w:hAnsi="Times New Roman"/>
          <w:sz w:val="28"/>
          <w:szCs w:val="28"/>
          <w:lang w:val="uk-UA" w:eastAsia="ru-RU"/>
        </w:rPr>
        <w:t>У час стрімкого розвитку технологій у людства виникла проблема збільшення виробництва енергії, її зберігання та раціонального використання.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b/>
          <w:sz w:val="28"/>
          <w:szCs w:val="28"/>
          <w:lang w:val="uk-UA"/>
        </w:rPr>
        <w:t xml:space="preserve">Мета роботи </w:t>
      </w:r>
      <w:r w:rsidRPr="00946A70">
        <w:rPr>
          <w:rFonts w:ascii="Times New Roman" w:hAnsi="Times New Roman"/>
          <w:sz w:val="28"/>
          <w:szCs w:val="28"/>
          <w:lang w:val="uk-UA"/>
        </w:rPr>
        <w:t xml:space="preserve">полягає у створенні та апробації портативного джерела енергії на основі акумуляторів і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>, що дозволяє як дослідити процеси, що протікають в даній системі, так і проводити оптимізацію існуючих конструкцій, що розробляються.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Для досягнення зазначених цілей вирішувалися такі </w:t>
      </w:r>
      <w:r w:rsidRPr="00946A70">
        <w:rPr>
          <w:rFonts w:ascii="Times New Roman" w:hAnsi="Times New Roman"/>
          <w:b/>
          <w:sz w:val="28"/>
          <w:szCs w:val="28"/>
          <w:lang w:val="uk-UA"/>
        </w:rPr>
        <w:t>завдання дослідження: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проаналізувати конструкції та особливості роботи портативних джерел енергії з метою виявлення їх недоліків та можливостей покращення ефективності;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дослідити фізико-хімічні процеси, які протікають у пористій структурі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енергонакопичувальної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складової електроду в контакті з органічним електролітом;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дослідити вплив пористої структури вуглецевого матеріалу на питомий опір та питому ємність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енергонакопичувальної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складової електроду просочену органічним електролітом;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дослідити вплив товщини ЕНСЕ на параметри СК;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розробити структурну та принципову схему портативного джерела енергії та побудувати його;</w:t>
      </w:r>
    </w:p>
    <w:p w:rsidR="001F270B" w:rsidRPr="00946A70" w:rsidRDefault="001F270B" w:rsidP="001F270B">
      <w:pPr>
        <w:pStyle w:val="a3"/>
        <w:numPr>
          <w:ilvl w:val="0"/>
          <w:numId w:val="2"/>
        </w:numPr>
        <w:spacing w:line="360" w:lineRule="auto"/>
        <w:ind w:left="1276" w:hanging="567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провести комплексні експериментальні дослідження роботи портативного джерела енергії.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b/>
          <w:sz w:val="28"/>
          <w:szCs w:val="28"/>
          <w:lang w:val="uk-UA"/>
        </w:rPr>
        <w:t>Об’єктом досліджень</w:t>
      </w:r>
      <w:r w:rsidRPr="00946A70">
        <w:rPr>
          <w:rFonts w:ascii="Times New Roman" w:hAnsi="Times New Roman"/>
          <w:sz w:val="28"/>
          <w:szCs w:val="28"/>
          <w:lang w:val="uk-UA"/>
        </w:rPr>
        <w:t xml:space="preserve"> є створення портативного джерела енергії на основі акумуляторів і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на базі пористих вуглецевих матеріалів з органічним електролітом.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b/>
          <w:sz w:val="28"/>
          <w:szCs w:val="28"/>
          <w:lang w:val="uk-UA"/>
        </w:rPr>
        <w:lastRenderedPageBreak/>
        <w:t>Предметом досліджень</w:t>
      </w:r>
      <w:r w:rsidRPr="00946A70">
        <w:rPr>
          <w:rFonts w:ascii="Times New Roman" w:hAnsi="Times New Roman"/>
          <w:sz w:val="28"/>
          <w:szCs w:val="28"/>
          <w:lang w:val="uk-UA"/>
        </w:rPr>
        <w:t xml:space="preserve"> є аналіз даних, отриманих шляхом вимірів при дослідженні роботи портативного джерела енергії.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Важливим параметром, що впливає на електричні характеристики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суперконденсатора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>, є гранулометричний склад пористого вуглецевого матеріалу з якого складається вуглецева складова електродів.</w:t>
      </w:r>
    </w:p>
    <w:p w:rsidR="001F270B" w:rsidRPr="00946A70" w:rsidRDefault="001F270B" w:rsidP="001F270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Після операції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розмолу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вихідного матеріалу проводилась операція розділу отриманої суміші за гранулометричним складом часток. Для цієї операції використовувались саморобні сита з розміром ≈</w:t>
      </w:r>
      <w:r w:rsidR="00946A7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46A70">
        <w:rPr>
          <w:rFonts w:ascii="Times New Roman" w:hAnsi="Times New Roman"/>
          <w:sz w:val="28"/>
          <w:szCs w:val="28"/>
          <w:lang w:val="uk-UA"/>
        </w:rPr>
        <w:t xml:space="preserve">20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мкм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. Далі з порошків виготовлялась вуглецева складова електродів для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1F270B" w:rsidRPr="00946A70" w:rsidRDefault="001F270B" w:rsidP="001A5972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Гібридний накопичувач енергії являє собою електротехнічний комплекс, що полягає з підсистем накопичення, узгодження, споживання та генерування електричної енергії. Підсистема накопичення складається з акумуляторів і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. Також накопичувач енергії містить системи захистів, контролю й моніторингу параметрів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батарей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>.</w:t>
      </w:r>
    </w:p>
    <w:p w:rsidR="00946A70" w:rsidRPr="00946A70" w:rsidRDefault="00946A70" w:rsidP="00946A70">
      <w:pPr>
        <w:pStyle w:val="a3"/>
        <w:spacing w:line="360" w:lineRule="auto"/>
        <w:ind w:firstLine="709"/>
        <w:jc w:val="right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Таблиця </w:t>
      </w:r>
      <w:r>
        <w:rPr>
          <w:rFonts w:ascii="Times New Roman" w:hAnsi="Times New Roman"/>
          <w:sz w:val="28"/>
          <w:szCs w:val="28"/>
          <w:lang w:val="uk-UA"/>
        </w:rPr>
        <w:t>1</w:t>
      </w:r>
    </w:p>
    <w:p w:rsidR="00946A70" w:rsidRPr="00946A70" w:rsidRDefault="00946A70" w:rsidP="00946A70">
      <w:pPr>
        <w:pStyle w:val="a3"/>
        <w:spacing w:line="360" w:lineRule="auto"/>
        <w:ind w:left="0"/>
        <w:jc w:val="center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>Результати експериментальних досліджень</w:t>
      </w:r>
    </w:p>
    <w:tbl>
      <w:tblPr>
        <w:tblStyle w:val="a4"/>
        <w:tblW w:w="9333" w:type="dxa"/>
        <w:jc w:val="center"/>
        <w:tblLayout w:type="fixed"/>
        <w:tblLook w:val="04A0" w:firstRow="1" w:lastRow="0" w:firstColumn="1" w:lastColumn="0" w:noHBand="0" w:noVBand="1"/>
      </w:tblPr>
      <w:tblGrid>
        <w:gridCol w:w="1678"/>
        <w:gridCol w:w="1531"/>
        <w:gridCol w:w="1531"/>
        <w:gridCol w:w="1531"/>
        <w:gridCol w:w="1531"/>
        <w:gridCol w:w="1531"/>
      </w:tblGrid>
      <w:tr w:rsidR="00946A70" w:rsidRPr="00946A70" w:rsidTr="00667CC5">
        <w:trPr>
          <w:trHeight w:val="964"/>
          <w:jc w:val="center"/>
        </w:trPr>
        <w:tc>
          <w:tcPr>
            <w:tcW w:w="1678" w:type="dxa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SC</w:t>
            </w:r>
          </w:p>
        </w:tc>
        <w:tc>
          <w:tcPr>
            <w:tcW w:w="1531" w:type="dxa"/>
            <w:shd w:val="clear" w:color="auto" w:fill="E2EFD9" w:themeFill="accent6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Внутрішній опір</w:t>
            </w:r>
          </w:p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R</w:t>
            </w:r>
            <w:r w:rsidRPr="00946A70">
              <w:rPr>
                <w:rFonts w:ascii="Times New Roman" w:hAnsi="Times New Roman"/>
                <w:sz w:val="24"/>
                <w:szCs w:val="24"/>
                <w:vertAlign w:val="subscript"/>
                <w:lang w:val="uk-UA"/>
              </w:rPr>
              <w:t>ESR</w:t>
            </w: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</w:t>
            </w:r>
            <w:proofErr w:type="spellStart"/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Ом</w:t>
            </w:r>
            <w:proofErr w:type="spellEnd"/>
          </w:p>
        </w:tc>
        <w:tc>
          <w:tcPr>
            <w:tcW w:w="1531" w:type="dxa"/>
            <w:shd w:val="clear" w:color="auto" w:fill="E2EFD9" w:themeFill="accent6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Ємність</w:t>
            </w:r>
          </w:p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C</w:t>
            </w: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, Ф</w:t>
            </w:r>
          </w:p>
        </w:tc>
        <w:tc>
          <w:tcPr>
            <w:tcW w:w="1531" w:type="dxa"/>
            <w:shd w:val="clear" w:color="auto" w:fill="E2EFD9" w:themeFill="accent6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Питома потужність</w:t>
            </w:r>
          </w:p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P</w:t>
            </w: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, Вт/кг</w:t>
            </w:r>
          </w:p>
        </w:tc>
        <w:tc>
          <w:tcPr>
            <w:tcW w:w="1531" w:type="dxa"/>
            <w:shd w:val="clear" w:color="auto" w:fill="E2EFD9" w:themeFill="accent6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Питома енергія</w:t>
            </w:r>
          </w:p>
          <w:p w:rsidR="00946A70" w:rsidRPr="00946A70" w:rsidRDefault="00946A70" w:rsidP="00667CC5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Е</w:t>
            </w: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</w:t>
            </w:r>
            <w:proofErr w:type="spellStart"/>
            <w:r w:rsidRPr="00946A70">
              <w:rPr>
                <w:rFonts w:ascii="Times New Roman" w:eastAsiaTheme="minorEastAsia" w:hAnsi="Times New Roman"/>
                <w:sz w:val="24"/>
                <w:szCs w:val="24"/>
                <w:lang w:val="uk-UA"/>
              </w:rPr>
              <w:t>Дж</w:t>
            </w:r>
            <w:proofErr w:type="spellEnd"/>
            <w:r w:rsidRPr="00946A70">
              <w:rPr>
                <w:rFonts w:ascii="Times New Roman" w:eastAsiaTheme="minorEastAsia" w:hAnsi="Times New Roman"/>
                <w:sz w:val="24"/>
                <w:szCs w:val="24"/>
                <w:lang w:val="uk-UA"/>
              </w:rPr>
              <w:t>/кг</w:t>
            </w:r>
          </w:p>
        </w:tc>
        <w:tc>
          <w:tcPr>
            <w:tcW w:w="1531" w:type="dxa"/>
            <w:shd w:val="clear" w:color="auto" w:fill="E2EFD9" w:themeFill="accent6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Коефіцієнт корисної дії</w:t>
            </w:r>
          </w:p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946A70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η</w:t>
            </w:r>
            <w:r w:rsidRPr="00946A70">
              <w:rPr>
                <w:rFonts w:ascii="Times New Roman" w:hAnsi="Times New Roman"/>
                <w:sz w:val="24"/>
                <w:szCs w:val="24"/>
                <w:lang w:val="uk-UA"/>
              </w:rPr>
              <w:t>, %</w:t>
            </w:r>
          </w:p>
        </w:tc>
      </w:tr>
      <w:tr w:rsidR="00946A70" w:rsidRPr="00946A70" w:rsidTr="00946A70">
        <w:trPr>
          <w:trHeight w:val="453"/>
          <w:jc w:val="center"/>
        </w:trPr>
        <w:tc>
          <w:tcPr>
            <w:tcW w:w="1678" w:type="dxa"/>
            <w:shd w:val="clear" w:color="auto" w:fill="F7CAAC" w:themeFill="accent2" w:themeFillTint="66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Модель №1</w:t>
            </w:r>
          </w:p>
        </w:tc>
        <w:tc>
          <w:tcPr>
            <w:tcW w:w="1531" w:type="dxa"/>
            <w:shd w:val="clear" w:color="auto" w:fill="FBE4D5" w:themeFill="accent2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12,2</w:t>
            </w:r>
          </w:p>
        </w:tc>
        <w:tc>
          <w:tcPr>
            <w:tcW w:w="1531" w:type="dxa"/>
            <w:shd w:val="clear" w:color="auto" w:fill="FBE4D5" w:themeFill="accent2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1,076</w:t>
            </w:r>
          </w:p>
        </w:tc>
        <w:tc>
          <w:tcPr>
            <w:tcW w:w="1531" w:type="dxa"/>
            <w:shd w:val="clear" w:color="auto" w:fill="FBE4D5" w:themeFill="accent2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1,28</w:t>
            </w:r>
          </w:p>
        </w:tc>
        <w:tc>
          <w:tcPr>
            <w:tcW w:w="1531" w:type="dxa"/>
            <w:shd w:val="clear" w:color="auto" w:fill="FBE4D5" w:themeFill="accent2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33,52</w:t>
            </w:r>
          </w:p>
        </w:tc>
        <w:tc>
          <w:tcPr>
            <w:tcW w:w="1531" w:type="dxa"/>
            <w:shd w:val="clear" w:color="auto" w:fill="FBE4D5" w:themeFill="accent2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54</w:t>
            </w:r>
          </w:p>
        </w:tc>
      </w:tr>
      <w:tr w:rsidR="00946A70" w:rsidRPr="00946A70" w:rsidTr="00946A70">
        <w:trPr>
          <w:trHeight w:val="453"/>
          <w:jc w:val="center"/>
        </w:trPr>
        <w:tc>
          <w:tcPr>
            <w:tcW w:w="1678" w:type="dxa"/>
            <w:shd w:val="clear" w:color="auto" w:fill="BDD6EE" w:themeFill="accent1" w:themeFillTint="66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Модель №2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27,2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0,752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0,35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14,54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:rsidR="00946A70" w:rsidRPr="00946A70" w:rsidRDefault="00946A70" w:rsidP="00667CC5">
            <w:pPr>
              <w:pStyle w:val="a3"/>
              <w:ind w:left="0"/>
              <w:contextualSpacing w:val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46A70">
              <w:rPr>
                <w:rFonts w:ascii="Times New Roman" w:hAnsi="Times New Roman"/>
                <w:sz w:val="28"/>
                <w:szCs w:val="28"/>
                <w:lang w:val="uk-UA"/>
              </w:rPr>
              <w:t>49</w:t>
            </w:r>
          </w:p>
        </w:tc>
      </w:tr>
    </w:tbl>
    <w:p w:rsidR="002401FB" w:rsidRPr="00946A70" w:rsidRDefault="002401FB" w:rsidP="00946A70">
      <w:pPr>
        <w:spacing w:before="12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946A70">
        <w:rPr>
          <w:rFonts w:ascii="Times New Roman" w:hAnsi="Times New Roman"/>
          <w:b/>
          <w:sz w:val="28"/>
          <w:szCs w:val="28"/>
          <w:lang w:val="uk-UA"/>
        </w:rPr>
        <w:t>Висновки</w:t>
      </w:r>
    </w:p>
    <w:p w:rsidR="00946A70" w:rsidRPr="00946A70" w:rsidRDefault="00946A70" w:rsidP="00946A70">
      <w:pPr>
        <w:pStyle w:val="a3"/>
        <w:spacing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Дослідження підтвердили перспективність створення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як енергоефективних пристроїв для накопичення енергії. Розроблені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суперконденсатори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демонструють хороші характеристики з точки зору швидкості зарядки та довговічності, що робить їх ефективними для застосувань у системах з короткот</w:t>
      </w:r>
      <w:r>
        <w:rPr>
          <w:rFonts w:ascii="Times New Roman" w:hAnsi="Times New Roman"/>
          <w:sz w:val="28"/>
          <w:szCs w:val="28"/>
          <w:lang w:val="uk-UA"/>
        </w:rPr>
        <w:t>ривалими енергетичними циклами.</w:t>
      </w:r>
    </w:p>
    <w:p w:rsidR="003B24DD" w:rsidRPr="00946A70" w:rsidRDefault="00946A70" w:rsidP="003B24DD">
      <w:pPr>
        <w:spacing w:line="360" w:lineRule="auto"/>
        <w:ind w:firstLine="709"/>
        <w:jc w:val="both"/>
        <w:rPr>
          <w:lang w:val="uk-UA"/>
        </w:rPr>
      </w:pPr>
      <w:r w:rsidRPr="00946A70">
        <w:rPr>
          <w:rFonts w:ascii="Times New Roman" w:hAnsi="Times New Roman"/>
          <w:sz w:val="28"/>
          <w:szCs w:val="28"/>
          <w:lang w:val="uk-UA"/>
        </w:rPr>
        <w:t xml:space="preserve">Розробка портативного джерела енергії на основі акумуляторів та </w:t>
      </w:r>
      <w:proofErr w:type="spellStart"/>
      <w:r w:rsidRPr="00946A70">
        <w:rPr>
          <w:rFonts w:ascii="Times New Roman" w:hAnsi="Times New Roman"/>
          <w:sz w:val="28"/>
          <w:szCs w:val="28"/>
          <w:lang w:val="uk-UA"/>
        </w:rPr>
        <w:t>суперконденсаторів</w:t>
      </w:r>
      <w:proofErr w:type="spellEnd"/>
      <w:r w:rsidRPr="00946A70">
        <w:rPr>
          <w:rFonts w:ascii="Times New Roman" w:hAnsi="Times New Roman"/>
          <w:sz w:val="28"/>
          <w:szCs w:val="28"/>
          <w:lang w:val="uk-UA"/>
        </w:rPr>
        <w:t xml:space="preserve"> показала, що гібридні системи є перспективними рішеннями для завдань, які потребують високої енергетичної ефективності, довговічності та швидкого </w:t>
      </w:r>
      <w:r>
        <w:rPr>
          <w:rFonts w:ascii="Times New Roman" w:hAnsi="Times New Roman"/>
          <w:sz w:val="28"/>
          <w:szCs w:val="28"/>
          <w:lang w:val="uk-UA"/>
        </w:rPr>
        <w:t>відгуку на пікові навантаження.</w:t>
      </w:r>
    </w:p>
    <w:sectPr w:rsidR="003B24DD" w:rsidRPr="00946A70" w:rsidSect="00C10CA8">
      <w:pgSz w:w="11906" w:h="16838"/>
      <w:pgMar w:top="850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F5AE2"/>
    <w:multiLevelType w:val="hybridMultilevel"/>
    <w:tmpl w:val="A75A94A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367B3F"/>
    <w:multiLevelType w:val="hybridMultilevel"/>
    <w:tmpl w:val="C7464FFE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63518C8"/>
    <w:multiLevelType w:val="hybridMultilevel"/>
    <w:tmpl w:val="C4CEB826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CA8"/>
    <w:rsid w:val="001A5972"/>
    <w:rsid w:val="001F270B"/>
    <w:rsid w:val="002401FB"/>
    <w:rsid w:val="003B24DD"/>
    <w:rsid w:val="006A0192"/>
    <w:rsid w:val="00946A70"/>
    <w:rsid w:val="00C10CA8"/>
    <w:rsid w:val="00DC558A"/>
    <w:rsid w:val="00E2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92E5C"/>
  <w15:chartTrackingRefBased/>
  <w15:docId w15:val="{BAA8106B-801A-41C7-9A8D-2D788F09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CA8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4DD"/>
    <w:pPr>
      <w:ind w:left="720"/>
      <w:contextualSpacing/>
    </w:pPr>
  </w:style>
  <w:style w:type="table" w:styleId="a4">
    <w:name w:val="Table Grid"/>
    <w:basedOn w:val="a1"/>
    <w:uiPriority w:val="39"/>
    <w:rsid w:val="00946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2243</Words>
  <Characters>1279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СЗОШ №1</dc:creator>
  <cp:keywords/>
  <dc:description/>
  <cp:lastModifiedBy>СЗОШ №1</cp:lastModifiedBy>
  <cp:revision>4</cp:revision>
  <dcterms:created xsi:type="dcterms:W3CDTF">2025-04-08T18:29:00Z</dcterms:created>
  <dcterms:modified xsi:type="dcterms:W3CDTF">2025-04-08T20:21:00Z</dcterms:modified>
</cp:coreProperties>
</file>