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F0D1C" w:rsidRPr="009652C0" w:rsidRDefault="00AF0D1C" w:rsidP="00AF0D1C">
      <w:pPr>
        <w:rPr>
          <w:rFonts w:cs="Times New Roman"/>
          <w:b/>
          <w:szCs w:val="28"/>
          <w:lang w:val="uk-UA"/>
        </w:rPr>
      </w:pPr>
      <w:proofErr w:type="spellStart"/>
      <w:r w:rsidRPr="009652C0">
        <w:rPr>
          <w:rFonts w:cs="Times New Roman"/>
          <w:b/>
          <w:szCs w:val="28"/>
          <w:lang w:val="uk-UA"/>
        </w:rPr>
        <w:t>Синфітоіндикаційна</w:t>
      </w:r>
      <w:proofErr w:type="spellEnd"/>
      <w:r w:rsidRPr="009652C0">
        <w:rPr>
          <w:rFonts w:cs="Times New Roman"/>
          <w:b/>
          <w:szCs w:val="28"/>
          <w:lang w:val="uk-UA"/>
        </w:rPr>
        <w:t xml:space="preserve"> оцінка алювіальних </w:t>
      </w:r>
      <w:r w:rsidR="00DF2FE9" w:rsidRPr="009652C0">
        <w:rPr>
          <w:rFonts w:cs="Times New Roman"/>
          <w:b/>
          <w:szCs w:val="28"/>
          <w:lang w:val="uk-UA"/>
        </w:rPr>
        <w:t>ґрунтів</w:t>
      </w:r>
      <w:r w:rsidRPr="009652C0">
        <w:rPr>
          <w:rFonts w:cs="Times New Roman"/>
          <w:b/>
          <w:szCs w:val="28"/>
          <w:lang w:val="uk-UA"/>
        </w:rPr>
        <w:t xml:space="preserve"> прибережжя річки </w:t>
      </w:r>
      <w:proofErr w:type="spellStart"/>
      <w:r w:rsidR="00966400">
        <w:rPr>
          <w:rFonts w:cs="Times New Roman"/>
          <w:b/>
          <w:szCs w:val="28"/>
          <w:lang w:val="uk-UA"/>
        </w:rPr>
        <w:t>К</w:t>
      </w:r>
      <w:r w:rsidRPr="009652C0">
        <w:rPr>
          <w:rFonts w:cs="Times New Roman"/>
          <w:b/>
          <w:szCs w:val="28"/>
          <w:lang w:val="uk-UA"/>
        </w:rPr>
        <w:t>амʼянка</w:t>
      </w:r>
      <w:proofErr w:type="spellEnd"/>
    </w:p>
    <w:p w:rsidR="00AF0D1C" w:rsidRPr="00414942" w:rsidRDefault="00AF0D1C" w:rsidP="00AF0D1C">
      <w:pPr>
        <w:rPr>
          <w:rFonts w:cs="Times New Roman"/>
          <w:szCs w:val="28"/>
          <w:lang w:val="uk-UA"/>
        </w:rPr>
      </w:pPr>
      <w:r w:rsidRPr="00414942">
        <w:rPr>
          <w:rFonts w:cs="Times New Roman"/>
          <w:b/>
          <w:szCs w:val="28"/>
          <w:lang w:val="uk-UA"/>
        </w:rPr>
        <w:t>Роботу виконав:</w:t>
      </w:r>
      <w:r w:rsidRPr="00414942">
        <w:rPr>
          <w:rFonts w:cs="Times New Roman"/>
          <w:szCs w:val="28"/>
          <w:lang w:val="uk-UA"/>
        </w:rPr>
        <w:t xml:space="preserve"> </w:t>
      </w:r>
      <w:proofErr w:type="spellStart"/>
      <w:r w:rsidRPr="00414942">
        <w:rPr>
          <w:rFonts w:cs="Times New Roman"/>
          <w:szCs w:val="28"/>
          <w:lang w:val="uk-UA"/>
        </w:rPr>
        <w:t>Хамдош</w:t>
      </w:r>
      <w:proofErr w:type="spellEnd"/>
      <w:r w:rsidRPr="00414942">
        <w:rPr>
          <w:rFonts w:cs="Times New Roman"/>
          <w:szCs w:val="28"/>
          <w:lang w:val="uk-UA"/>
        </w:rPr>
        <w:t xml:space="preserve"> Іскандер </w:t>
      </w:r>
      <w:proofErr w:type="spellStart"/>
      <w:r w:rsidRPr="00414942">
        <w:rPr>
          <w:rFonts w:cs="Times New Roman"/>
          <w:szCs w:val="28"/>
          <w:lang w:val="uk-UA"/>
        </w:rPr>
        <w:t>Набханович</w:t>
      </w:r>
      <w:proofErr w:type="spellEnd"/>
      <w:r w:rsidRPr="00414942">
        <w:rPr>
          <w:rFonts w:cs="Times New Roman"/>
          <w:szCs w:val="28"/>
          <w:lang w:val="uk-UA"/>
        </w:rPr>
        <w:t>, учень 10 класу Відокремленого підрозділу “Науковий ліцей” Державного університету “Житомирська політехніка”, +380958354534, iskanderhamdosh@gmail.com</w:t>
      </w:r>
    </w:p>
    <w:p w:rsidR="00AF0D1C" w:rsidRPr="00414942" w:rsidRDefault="00AF0D1C" w:rsidP="00AF0D1C">
      <w:pPr>
        <w:rPr>
          <w:rFonts w:cs="Times New Roman"/>
          <w:szCs w:val="28"/>
          <w:lang w:val="uk-UA"/>
        </w:rPr>
      </w:pPr>
      <w:r w:rsidRPr="00414942">
        <w:rPr>
          <w:rFonts w:cs="Times New Roman"/>
          <w:b/>
          <w:szCs w:val="28"/>
          <w:lang w:val="uk-UA"/>
        </w:rPr>
        <w:t xml:space="preserve">Керівник </w:t>
      </w:r>
      <w:proofErr w:type="spellStart"/>
      <w:r w:rsidRPr="00414942">
        <w:rPr>
          <w:rFonts w:cs="Times New Roman"/>
          <w:b/>
          <w:szCs w:val="28"/>
          <w:lang w:val="uk-UA"/>
        </w:rPr>
        <w:t>проєкту</w:t>
      </w:r>
      <w:proofErr w:type="spellEnd"/>
      <w:r w:rsidRPr="00414942">
        <w:rPr>
          <w:rFonts w:cs="Times New Roman"/>
          <w:b/>
          <w:szCs w:val="28"/>
          <w:lang w:val="uk-UA"/>
        </w:rPr>
        <w:t>:</w:t>
      </w:r>
      <w:r w:rsidRPr="00414942">
        <w:rPr>
          <w:rFonts w:cs="Times New Roman"/>
          <w:szCs w:val="28"/>
          <w:lang w:val="uk-UA"/>
        </w:rPr>
        <w:t xml:space="preserve"> </w:t>
      </w:r>
      <w:bookmarkStart w:id="0" w:name="_GoBack"/>
      <w:proofErr w:type="spellStart"/>
      <w:r w:rsidRPr="00414942">
        <w:rPr>
          <w:rFonts w:cs="Times New Roman"/>
          <w:szCs w:val="28"/>
          <w:lang w:val="uk-UA"/>
        </w:rPr>
        <w:t>Циганенко</w:t>
      </w:r>
      <w:proofErr w:type="spellEnd"/>
      <w:r w:rsidRPr="00414942">
        <w:rPr>
          <w:rFonts w:cs="Times New Roman"/>
          <w:szCs w:val="28"/>
          <w:lang w:val="uk-UA"/>
        </w:rPr>
        <w:t xml:space="preserve">-Дзюбенко Ілля Юрійович, вчитель біології Відокремленого підрозділу «Науковий ліцей», </w:t>
      </w:r>
      <w:proofErr w:type="spellStart"/>
      <w:r w:rsidRPr="00414942">
        <w:rPr>
          <w:rFonts w:cs="Times New Roman"/>
          <w:szCs w:val="28"/>
          <w:lang w:val="uk-UA"/>
        </w:rPr>
        <w:t>ph.D</w:t>
      </w:r>
      <w:proofErr w:type="spellEnd"/>
      <w:r w:rsidRPr="00414942">
        <w:rPr>
          <w:rFonts w:cs="Times New Roman"/>
          <w:szCs w:val="28"/>
          <w:lang w:val="uk-UA"/>
        </w:rPr>
        <w:t>., доцент кафедри наук про Землю, керівник центру наукового розвитку учнів та молоді «</w:t>
      </w:r>
      <w:proofErr w:type="spellStart"/>
      <w:r w:rsidRPr="00414942">
        <w:rPr>
          <w:rFonts w:cs="Times New Roman"/>
          <w:szCs w:val="28"/>
          <w:lang w:val="uk-UA"/>
        </w:rPr>
        <w:t>EcoYouth</w:t>
      </w:r>
      <w:proofErr w:type="spellEnd"/>
      <w:r w:rsidRPr="00414942">
        <w:rPr>
          <w:rFonts w:cs="Times New Roman"/>
          <w:szCs w:val="28"/>
          <w:lang w:val="uk-UA"/>
        </w:rPr>
        <w:t>» Державного університету «Житомирська політехніка»</w:t>
      </w:r>
      <w:bookmarkEnd w:id="0"/>
    </w:p>
    <w:p w:rsidR="00AF0D1C" w:rsidRPr="00AB799F" w:rsidRDefault="00917744" w:rsidP="00AF0D1C">
      <w:pPr>
        <w:rPr>
          <w:rFonts w:cs="Times New Roman"/>
          <w:szCs w:val="28"/>
          <w:lang w:val="uk-UA"/>
        </w:rPr>
      </w:pPr>
      <w:r>
        <w:rPr>
          <w:rFonts w:cs="Times New Roman"/>
          <w:b/>
          <w:szCs w:val="28"/>
          <w:lang w:val="uk-UA"/>
        </w:rPr>
        <w:t>Актуальність дослідження:</w:t>
      </w:r>
      <w:r w:rsidR="00AF0D1C" w:rsidRPr="00AB799F">
        <w:rPr>
          <w:rFonts w:cs="Times New Roman"/>
          <w:szCs w:val="28"/>
          <w:lang w:val="uk-UA"/>
        </w:rPr>
        <w:t xml:space="preserve"> Дослідження алювіальних ґрунтів прибережжя річки Кам'янка має важливе значення в умовах посилення антропогенного навантаження. Алювіальні ґрунти виконують ключові екологічні функції в прибережних екосистемах. </w:t>
      </w:r>
      <w:proofErr w:type="spellStart"/>
      <w:r w:rsidR="00AF0D1C" w:rsidRPr="00AB799F">
        <w:rPr>
          <w:rFonts w:cs="Times New Roman"/>
          <w:szCs w:val="28"/>
          <w:lang w:val="uk-UA"/>
        </w:rPr>
        <w:t>Синфітоіндикаційна</w:t>
      </w:r>
      <w:proofErr w:type="spellEnd"/>
      <w:r w:rsidR="00AF0D1C" w:rsidRPr="00AB799F">
        <w:rPr>
          <w:rFonts w:cs="Times New Roman"/>
          <w:szCs w:val="28"/>
          <w:lang w:val="uk-UA"/>
        </w:rPr>
        <w:t xml:space="preserve"> оцінка дозволяє діагностувати їхній стан для розробки природоохоронних заходів у контексті імплементації Водної Рамкової Директиви ЄС.</w:t>
      </w:r>
    </w:p>
    <w:p w:rsidR="00AF0D1C" w:rsidRPr="00414942" w:rsidRDefault="00AF0D1C" w:rsidP="00AF0D1C">
      <w:pPr>
        <w:rPr>
          <w:rFonts w:cs="Times New Roman"/>
          <w:szCs w:val="28"/>
          <w:lang w:val="uk-UA"/>
        </w:rPr>
      </w:pPr>
      <w:r w:rsidRPr="00414942">
        <w:rPr>
          <w:rFonts w:cs="Times New Roman"/>
          <w:b/>
          <w:szCs w:val="28"/>
          <w:lang w:val="uk-UA"/>
        </w:rPr>
        <w:t>Мета дослідження:</w:t>
      </w:r>
      <w:r w:rsidRPr="00414942">
        <w:rPr>
          <w:rFonts w:cs="Times New Roman"/>
          <w:szCs w:val="28"/>
          <w:lang w:val="uk-UA"/>
        </w:rPr>
        <w:t xml:space="preserve"> проведення комплексної </w:t>
      </w:r>
      <w:proofErr w:type="spellStart"/>
      <w:r w:rsidRPr="00414942">
        <w:rPr>
          <w:rFonts w:cs="Times New Roman"/>
          <w:szCs w:val="28"/>
          <w:lang w:val="uk-UA"/>
        </w:rPr>
        <w:t>синфітоіндикаційної</w:t>
      </w:r>
      <w:proofErr w:type="spellEnd"/>
      <w:r w:rsidRPr="00414942">
        <w:rPr>
          <w:rFonts w:cs="Times New Roman"/>
          <w:szCs w:val="28"/>
          <w:lang w:val="uk-UA"/>
        </w:rPr>
        <w:t xml:space="preserve"> оцінки екологічного стану алювіальних ґрунтів прибережжя річки Кам'янка та визначення ступеня їх антропогенної трансформації.</w:t>
      </w:r>
    </w:p>
    <w:p w:rsidR="00AF0D1C" w:rsidRPr="00414942" w:rsidRDefault="00AF0D1C" w:rsidP="00AF0D1C">
      <w:pPr>
        <w:rPr>
          <w:rFonts w:cs="Times New Roman"/>
          <w:szCs w:val="28"/>
          <w:lang w:val="uk-UA"/>
        </w:rPr>
      </w:pPr>
      <w:r w:rsidRPr="00414942">
        <w:rPr>
          <w:rFonts w:cs="Times New Roman"/>
          <w:b/>
          <w:szCs w:val="28"/>
          <w:lang w:val="uk-UA"/>
        </w:rPr>
        <w:t>Завдання дослідження:</w:t>
      </w:r>
      <w:r w:rsidRPr="00414942">
        <w:rPr>
          <w:rFonts w:cs="Times New Roman"/>
          <w:szCs w:val="28"/>
          <w:lang w:val="uk-UA"/>
        </w:rPr>
        <w:t xml:space="preserve"> встановити видовий склад рослин; провести </w:t>
      </w:r>
      <w:proofErr w:type="spellStart"/>
      <w:r w:rsidRPr="00414942">
        <w:rPr>
          <w:rFonts w:cs="Times New Roman"/>
          <w:szCs w:val="28"/>
          <w:lang w:val="uk-UA"/>
        </w:rPr>
        <w:t>фітоценотичний</w:t>
      </w:r>
      <w:proofErr w:type="spellEnd"/>
      <w:r w:rsidRPr="00414942">
        <w:rPr>
          <w:rFonts w:cs="Times New Roman"/>
          <w:szCs w:val="28"/>
          <w:lang w:val="uk-UA"/>
        </w:rPr>
        <w:t xml:space="preserve"> аналіз рослинних угруповань; здійснити </w:t>
      </w:r>
      <w:proofErr w:type="spellStart"/>
      <w:r w:rsidRPr="00414942">
        <w:rPr>
          <w:rFonts w:cs="Times New Roman"/>
          <w:szCs w:val="28"/>
          <w:lang w:val="uk-UA"/>
        </w:rPr>
        <w:t>синфітоіндикаційну</w:t>
      </w:r>
      <w:proofErr w:type="spellEnd"/>
      <w:r w:rsidRPr="00414942">
        <w:rPr>
          <w:rFonts w:cs="Times New Roman"/>
          <w:szCs w:val="28"/>
          <w:lang w:val="uk-UA"/>
        </w:rPr>
        <w:t xml:space="preserve"> оцінку екологічних факторів ґрунтів; визначити ступінь антропогенної трансформації.</w:t>
      </w:r>
    </w:p>
    <w:p w:rsidR="00AF0D1C" w:rsidRPr="00414942" w:rsidRDefault="00AF0D1C" w:rsidP="00AF0D1C">
      <w:pPr>
        <w:rPr>
          <w:rFonts w:cs="Times New Roman"/>
          <w:szCs w:val="28"/>
          <w:lang w:val="uk-UA"/>
        </w:rPr>
      </w:pPr>
      <w:r w:rsidRPr="00414942">
        <w:rPr>
          <w:rFonts w:cs="Times New Roman"/>
          <w:b/>
          <w:szCs w:val="28"/>
          <w:lang w:val="uk-UA"/>
        </w:rPr>
        <w:t>Об'єкт дослідження:</w:t>
      </w:r>
      <w:r w:rsidRPr="00414942">
        <w:rPr>
          <w:rFonts w:cs="Times New Roman"/>
          <w:szCs w:val="28"/>
          <w:lang w:val="uk-UA"/>
        </w:rPr>
        <w:t xml:space="preserve"> алювіальні ґрунти прибережної зони річки Кам'янка.</w:t>
      </w:r>
    </w:p>
    <w:p w:rsidR="00AF0D1C" w:rsidRDefault="00AF0D1C" w:rsidP="00AF0D1C">
      <w:pPr>
        <w:rPr>
          <w:rFonts w:cs="Times New Roman"/>
          <w:szCs w:val="28"/>
          <w:lang w:val="uk-UA"/>
        </w:rPr>
      </w:pPr>
      <w:r w:rsidRPr="00414942">
        <w:rPr>
          <w:rFonts w:cs="Times New Roman"/>
          <w:b/>
          <w:szCs w:val="28"/>
          <w:lang w:val="uk-UA"/>
        </w:rPr>
        <w:t>Предмет дослідження:</w:t>
      </w:r>
      <w:r w:rsidRPr="00414942">
        <w:rPr>
          <w:rFonts w:cs="Times New Roman"/>
          <w:szCs w:val="28"/>
          <w:lang w:val="uk-UA"/>
        </w:rPr>
        <w:t xml:space="preserve"> екологічні характеристики алювіальних ґрунтів та ступінь антропогенної трансформації, визначені методами синфітоіндикації.</w:t>
      </w:r>
    </w:p>
    <w:p w:rsidR="00AF0D1C" w:rsidRDefault="00AF0D1C" w:rsidP="00AF0D1C">
      <w:pPr>
        <w:rPr>
          <w:rFonts w:cs="Times New Roman"/>
          <w:b/>
          <w:szCs w:val="28"/>
          <w:lang w:val="uk-UA"/>
        </w:rPr>
      </w:pPr>
      <w:r w:rsidRPr="00AB799F">
        <w:rPr>
          <w:rFonts w:cs="Times New Roman"/>
          <w:b/>
          <w:szCs w:val="28"/>
          <w:lang w:val="uk-UA"/>
        </w:rPr>
        <w:t>Результати дослідження:</w:t>
      </w:r>
    </w:p>
    <w:p w:rsidR="00554DDE" w:rsidRPr="00554DDE" w:rsidRDefault="00554DDE" w:rsidP="00554DDE">
      <w:pPr>
        <w:rPr>
          <w:rFonts w:cs="Times New Roman"/>
          <w:szCs w:val="28"/>
          <w:lang w:val="uk-UA"/>
        </w:rPr>
      </w:pPr>
      <w:r>
        <w:rPr>
          <w:rFonts w:cs="Times New Roman"/>
          <w:szCs w:val="28"/>
          <w:lang w:val="uk-UA"/>
        </w:rPr>
        <w:t>Було п</w:t>
      </w:r>
      <w:r w:rsidRPr="00554DDE">
        <w:rPr>
          <w:rFonts w:cs="Times New Roman"/>
          <w:szCs w:val="28"/>
          <w:lang w:val="uk-UA"/>
        </w:rPr>
        <w:t xml:space="preserve">роведено 4 експедиції, обстежено 35 ділянок (1860 м²) з використанням </w:t>
      </w:r>
      <w:proofErr w:type="spellStart"/>
      <w:r w:rsidRPr="00554DDE">
        <w:rPr>
          <w:rFonts w:cs="Times New Roman"/>
          <w:szCs w:val="28"/>
          <w:lang w:val="uk-UA"/>
        </w:rPr>
        <w:t>маршрутно</w:t>
      </w:r>
      <w:proofErr w:type="spellEnd"/>
      <w:r w:rsidRPr="00554DDE">
        <w:rPr>
          <w:rFonts w:cs="Times New Roman"/>
          <w:szCs w:val="28"/>
          <w:lang w:val="uk-UA"/>
        </w:rPr>
        <w:t>-експедиційних методів, класифікації Брауна-</w:t>
      </w:r>
      <w:proofErr w:type="spellStart"/>
      <w:r w:rsidRPr="00554DDE">
        <w:rPr>
          <w:rFonts w:cs="Times New Roman"/>
          <w:szCs w:val="28"/>
          <w:lang w:val="uk-UA"/>
        </w:rPr>
        <w:t>Бланке</w:t>
      </w:r>
      <w:proofErr w:type="spellEnd"/>
      <w:r w:rsidRPr="00554DDE">
        <w:rPr>
          <w:rFonts w:cs="Times New Roman"/>
          <w:szCs w:val="28"/>
          <w:lang w:val="uk-UA"/>
        </w:rPr>
        <w:t>, синфітоіндикації (пакет "SPHYT") та ГІС-технологій.</w:t>
      </w:r>
    </w:p>
    <w:p w:rsidR="00917744" w:rsidRDefault="00917744" w:rsidP="00554DDE">
      <w:pPr>
        <w:rPr>
          <w:rFonts w:cs="Times New Roman"/>
          <w:szCs w:val="28"/>
          <w:lang w:val="uk-UA"/>
        </w:rPr>
      </w:pPr>
      <w:proofErr w:type="spellStart"/>
      <w:r w:rsidRPr="00917744">
        <w:rPr>
          <w:rFonts w:cs="Times New Roman"/>
          <w:szCs w:val="28"/>
          <w:lang w:val="uk-UA"/>
        </w:rPr>
        <w:lastRenderedPageBreak/>
        <w:t>Фітоценотичний</w:t>
      </w:r>
      <w:proofErr w:type="spellEnd"/>
      <w:r w:rsidRPr="00917744">
        <w:rPr>
          <w:rFonts w:cs="Times New Roman"/>
          <w:szCs w:val="28"/>
          <w:lang w:val="uk-UA"/>
        </w:rPr>
        <w:t xml:space="preserve"> аналіз виявив угруповання класу ALNETEA GLUTINOSAE (асоціація </w:t>
      </w:r>
      <w:proofErr w:type="spellStart"/>
      <w:r w:rsidRPr="00917744">
        <w:rPr>
          <w:rFonts w:cs="Times New Roman"/>
          <w:szCs w:val="28"/>
          <w:lang w:val="uk-UA"/>
        </w:rPr>
        <w:t>Ribeso</w:t>
      </w:r>
      <w:proofErr w:type="spellEnd"/>
      <w:r w:rsidRPr="00917744">
        <w:rPr>
          <w:rFonts w:cs="Times New Roman"/>
          <w:szCs w:val="28"/>
          <w:lang w:val="uk-UA"/>
        </w:rPr>
        <w:t xml:space="preserve"> </w:t>
      </w:r>
      <w:proofErr w:type="spellStart"/>
      <w:r w:rsidRPr="00917744">
        <w:rPr>
          <w:rFonts w:cs="Times New Roman"/>
          <w:szCs w:val="28"/>
          <w:lang w:val="uk-UA"/>
        </w:rPr>
        <w:t>nigri-Alnetum</w:t>
      </w:r>
      <w:proofErr w:type="spellEnd"/>
      <w:r w:rsidRPr="00917744">
        <w:rPr>
          <w:rFonts w:cs="Times New Roman"/>
          <w:szCs w:val="28"/>
          <w:lang w:val="uk-UA"/>
        </w:rPr>
        <w:t xml:space="preserve">) у трьох варіантах: </w:t>
      </w:r>
      <w:proofErr w:type="spellStart"/>
      <w:r w:rsidRPr="00917744">
        <w:rPr>
          <w:rFonts w:cs="Times New Roman"/>
          <w:szCs w:val="28"/>
          <w:lang w:val="uk-UA"/>
        </w:rPr>
        <w:t>Pharagmites</w:t>
      </w:r>
      <w:proofErr w:type="spellEnd"/>
      <w:r w:rsidRPr="00917744">
        <w:rPr>
          <w:rFonts w:cs="Times New Roman"/>
          <w:szCs w:val="28"/>
          <w:lang w:val="uk-UA"/>
        </w:rPr>
        <w:t xml:space="preserve"> </w:t>
      </w:r>
      <w:proofErr w:type="spellStart"/>
      <w:r w:rsidRPr="00917744">
        <w:rPr>
          <w:rFonts w:cs="Times New Roman"/>
          <w:szCs w:val="28"/>
          <w:lang w:val="uk-UA"/>
        </w:rPr>
        <w:t>australis</w:t>
      </w:r>
      <w:proofErr w:type="spellEnd"/>
      <w:r w:rsidRPr="00917744">
        <w:rPr>
          <w:rFonts w:cs="Times New Roman"/>
          <w:szCs w:val="28"/>
          <w:lang w:val="uk-UA"/>
        </w:rPr>
        <w:t xml:space="preserve">, </w:t>
      </w:r>
      <w:proofErr w:type="spellStart"/>
      <w:r w:rsidRPr="00917744">
        <w:rPr>
          <w:rFonts w:cs="Times New Roman"/>
          <w:szCs w:val="28"/>
          <w:lang w:val="uk-UA"/>
        </w:rPr>
        <w:t>Calamagrostis</w:t>
      </w:r>
      <w:proofErr w:type="spellEnd"/>
      <w:r w:rsidRPr="00917744">
        <w:rPr>
          <w:rFonts w:cs="Times New Roman"/>
          <w:szCs w:val="28"/>
          <w:lang w:val="uk-UA"/>
        </w:rPr>
        <w:t xml:space="preserve"> </w:t>
      </w:r>
      <w:proofErr w:type="spellStart"/>
      <w:r w:rsidRPr="00917744">
        <w:rPr>
          <w:rFonts w:cs="Times New Roman"/>
          <w:szCs w:val="28"/>
          <w:lang w:val="uk-UA"/>
        </w:rPr>
        <w:t>canescens</w:t>
      </w:r>
      <w:proofErr w:type="spellEnd"/>
      <w:r w:rsidRPr="00917744">
        <w:rPr>
          <w:rFonts w:cs="Times New Roman"/>
          <w:szCs w:val="28"/>
          <w:lang w:val="uk-UA"/>
        </w:rPr>
        <w:t xml:space="preserve"> та </w:t>
      </w:r>
      <w:proofErr w:type="spellStart"/>
      <w:r w:rsidRPr="00917744">
        <w:rPr>
          <w:rFonts w:cs="Times New Roman"/>
          <w:szCs w:val="28"/>
          <w:lang w:val="uk-UA"/>
        </w:rPr>
        <w:t>typicum</w:t>
      </w:r>
      <w:proofErr w:type="spellEnd"/>
      <w:r w:rsidRPr="00917744">
        <w:rPr>
          <w:rFonts w:cs="Times New Roman"/>
          <w:szCs w:val="28"/>
          <w:lang w:val="uk-UA"/>
        </w:rPr>
        <w:t xml:space="preserve">. Рослинність стрічкоподібна (2–7 м). Виявлено 103 види, серед яких переважають </w:t>
      </w:r>
      <w:proofErr w:type="spellStart"/>
      <w:r w:rsidRPr="00917744">
        <w:rPr>
          <w:rFonts w:cs="Times New Roman"/>
          <w:szCs w:val="28"/>
          <w:lang w:val="uk-UA"/>
        </w:rPr>
        <w:t>нітрофіли</w:t>
      </w:r>
      <w:proofErr w:type="spellEnd"/>
      <w:r w:rsidRPr="00917744">
        <w:rPr>
          <w:rFonts w:cs="Times New Roman"/>
          <w:szCs w:val="28"/>
          <w:lang w:val="uk-UA"/>
        </w:rPr>
        <w:t xml:space="preserve"> (</w:t>
      </w:r>
      <w:proofErr w:type="spellStart"/>
      <w:r w:rsidRPr="00917744">
        <w:rPr>
          <w:rFonts w:cs="Times New Roman"/>
          <w:szCs w:val="28"/>
          <w:lang w:val="uk-UA"/>
        </w:rPr>
        <w:t>Rubus</w:t>
      </w:r>
      <w:proofErr w:type="spellEnd"/>
      <w:r w:rsidRPr="00917744">
        <w:rPr>
          <w:rFonts w:cs="Times New Roman"/>
          <w:szCs w:val="28"/>
          <w:lang w:val="uk-UA"/>
        </w:rPr>
        <w:t xml:space="preserve"> </w:t>
      </w:r>
      <w:proofErr w:type="spellStart"/>
      <w:r w:rsidRPr="00917744">
        <w:rPr>
          <w:rFonts w:cs="Times New Roman"/>
          <w:szCs w:val="28"/>
          <w:lang w:val="uk-UA"/>
        </w:rPr>
        <w:t>caesius</w:t>
      </w:r>
      <w:proofErr w:type="spellEnd"/>
      <w:r w:rsidRPr="00917744">
        <w:rPr>
          <w:rFonts w:cs="Times New Roman"/>
          <w:szCs w:val="28"/>
          <w:lang w:val="uk-UA"/>
        </w:rPr>
        <w:t xml:space="preserve">, </w:t>
      </w:r>
      <w:proofErr w:type="spellStart"/>
      <w:r w:rsidRPr="00917744">
        <w:rPr>
          <w:rFonts w:cs="Times New Roman"/>
          <w:szCs w:val="28"/>
          <w:lang w:val="uk-UA"/>
        </w:rPr>
        <w:t>Urtica</w:t>
      </w:r>
      <w:proofErr w:type="spellEnd"/>
      <w:r w:rsidRPr="00917744">
        <w:rPr>
          <w:rFonts w:cs="Times New Roman"/>
          <w:szCs w:val="28"/>
          <w:lang w:val="uk-UA"/>
        </w:rPr>
        <w:t xml:space="preserve"> </w:t>
      </w:r>
      <w:proofErr w:type="spellStart"/>
      <w:r w:rsidRPr="00917744">
        <w:rPr>
          <w:rFonts w:cs="Times New Roman"/>
          <w:szCs w:val="28"/>
          <w:lang w:val="uk-UA"/>
        </w:rPr>
        <w:t>dioica</w:t>
      </w:r>
      <w:proofErr w:type="spellEnd"/>
      <w:r w:rsidRPr="00917744">
        <w:rPr>
          <w:rFonts w:cs="Times New Roman"/>
          <w:szCs w:val="28"/>
          <w:lang w:val="uk-UA"/>
        </w:rPr>
        <w:t>)</w:t>
      </w:r>
      <w:r>
        <w:rPr>
          <w:rFonts w:cs="Times New Roman"/>
          <w:szCs w:val="28"/>
          <w:lang w:val="uk-UA"/>
        </w:rPr>
        <w:t xml:space="preserve"> – 21%</w:t>
      </w:r>
      <w:r w:rsidRPr="00917744">
        <w:rPr>
          <w:rFonts w:cs="Times New Roman"/>
          <w:szCs w:val="28"/>
          <w:lang w:val="uk-UA"/>
        </w:rPr>
        <w:t xml:space="preserve">, </w:t>
      </w:r>
      <w:proofErr w:type="spellStart"/>
      <w:r w:rsidRPr="00917744">
        <w:rPr>
          <w:rFonts w:cs="Times New Roman"/>
          <w:szCs w:val="28"/>
          <w:lang w:val="uk-UA"/>
        </w:rPr>
        <w:t>антропофіли</w:t>
      </w:r>
      <w:proofErr w:type="spellEnd"/>
      <w:r w:rsidRPr="00917744">
        <w:rPr>
          <w:rFonts w:cs="Times New Roman"/>
          <w:szCs w:val="28"/>
          <w:lang w:val="uk-UA"/>
        </w:rPr>
        <w:t xml:space="preserve"> (</w:t>
      </w:r>
      <w:proofErr w:type="spellStart"/>
      <w:r w:rsidRPr="00917744">
        <w:rPr>
          <w:rFonts w:cs="Times New Roman"/>
          <w:szCs w:val="28"/>
          <w:lang w:val="uk-UA"/>
        </w:rPr>
        <w:t>Convolvulus</w:t>
      </w:r>
      <w:proofErr w:type="spellEnd"/>
      <w:r w:rsidRPr="00917744">
        <w:rPr>
          <w:rFonts w:cs="Times New Roman"/>
          <w:szCs w:val="28"/>
          <w:lang w:val="uk-UA"/>
        </w:rPr>
        <w:t xml:space="preserve"> </w:t>
      </w:r>
      <w:proofErr w:type="spellStart"/>
      <w:r w:rsidRPr="00917744">
        <w:rPr>
          <w:rFonts w:cs="Times New Roman"/>
          <w:szCs w:val="28"/>
          <w:lang w:val="uk-UA"/>
        </w:rPr>
        <w:t>arvensis</w:t>
      </w:r>
      <w:proofErr w:type="spellEnd"/>
      <w:r w:rsidRPr="00917744">
        <w:rPr>
          <w:rFonts w:cs="Times New Roman"/>
          <w:szCs w:val="28"/>
          <w:lang w:val="uk-UA"/>
        </w:rPr>
        <w:t xml:space="preserve">, </w:t>
      </w:r>
      <w:proofErr w:type="spellStart"/>
      <w:r w:rsidRPr="00917744">
        <w:rPr>
          <w:rFonts w:cs="Times New Roman"/>
          <w:szCs w:val="28"/>
          <w:lang w:val="uk-UA"/>
        </w:rPr>
        <w:t>Geum</w:t>
      </w:r>
      <w:proofErr w:type="spellEnd"/>
      <w:r w:rsidRPr="00917744">
        <w:rPr>
          <w:rFonts w:cs="Times New Roman"/>
          <w:szCs w:val="28"/>
          <w:lang w:val="uk-UA"/>
        </w:rPr>
        <w:t xml:space="preserve"> </w:t>
      </w:r>
      <w:proofErr w:type="spellStart"/>
      <w:r w:rsidRPr="00917744">
        <w:rPr>
          <w:rFonts w:cs="Times New Roman"/>
          <w:szCs w:val="28"/>
          <w:lang w:val="uk-UA"/>
        </w:rPr>
        <w:t>urbanum</w:t>
      </w:r>
      <w:proofErr w:type="spellEnd"/>
      <w:r w:rsidRPr="00917744">
        <w:rPr>
          <w:rFonts w:cs="Times New Roman"/>
          <w:szCs w:val="28"/>
          <w:lang w:val="uk-UA"/>
        </w:rPr>
        <w:t>)</w:t>
      </w:r>
      <w:r>
        <w:rPr>
          <w:rFonts w:cs="Times New Roman"/>
          <w:szCs w:val="28"/>
          <w:lang w:val="uk-UA"/>
        </w:rPr>
        <w:t xml:space="preserve"> – 18%</w:t>
      </w:r>
      <w:r w:rsidRPr="00917744">
        <w:rPr>
          <w:rFonts w:cs="Times New Roman"/>
          <w:szCs w:val="28"/>
          <w:lang w:val="uk-UA"/>
        </w:rPr>
        <w:t xml:space="preserve"> та гідрофіти (</w:t>
      </w:r>
      <w:proofErr w:type="spellStart"/>
      <w:r w:rsidRPr="00917744">
        <w:rPr>
          <w:rFonts w:cs="Times New Roman"/>
          <w:szCs w:val="28"/>
          <w:lang w:val="uk-UA"/>
        </w:rPr>
        <w:t>Calamagrostis</w:t>
      </w:r>
      <w:proofErr w:type="spellEnd"/>
      <w:r w:rsidRPr="00917744">
        <w:rPr>
          <w:rFonts w:cs="Times New Roman"/>
          <w:szCs w:val="28"/>
          <w:lang w:val="uk-UA"/>
        </w:rPr>
        <w:t xml:space="preserve"> </w:t>
      </w:r>
      <w:proofErr w:type="spellStart"/>
      <w:r w:rsidRPr="00917744">
        <w:rPr>
          <w:rFonts w:cs="Times New Roman"/>
          <w:szCs w:val="28"/>
          <w:lang w:val="uk-UA"/>
        </w:rPr>
        <w:t>canescens</w:t>
      </w:r>
      <w:proofErr w:type="spellEnd"/>
      <w:r w:rsidRPr="00917744">
        <w:rPr>
          <w:rFonts w:cs="Times New Roman"/>
          <w:szCs w:val="28"/>
          <w:lang w:val="uk-UA"/>
        </w:rPr>
        <w:t xml:space="preserve">, </w:t>
      </w:r>
      <w:proofErr w:type="spellStart"/>
      <w:r w:rsidRPr="00917744">
        <w:rPr>
          <w:rFonts w:cs="Times New Roman"/>
          <w:szCs w:val="28"/>
          <w:lang w:val="uk-UA"/>
        </w:rPr>
        <w:t>Pharagmites</w:t>
      </w:r>
      <w:proofErr w:type="spellEnd"/>
      <w:r w:rsidRPr="00917744">
        <w:rPr>
          <w:rFonts w:cs="Times New Roman"/>
          <w:szCs w:val="28"/>
          <w:lang w:val="uk-UA"/>
        </w:rPr>
        <w:t xml:space="preserve"> </w:t>
      </w:r>
      <w:proofErr w:type="spellStart"/>
      <w:r w:rsidRPr="00917744">
        <w:rPr>
          <w:rFonts w:cs="Times New Roman"/>
          <w:szCs w:val="28"/>
          <w:lang w:val="uk-UA"/>
        </w:rPr>
        <w:t>australis</w:t>
      </w:r>
      <w:proofErr w:type="spellEnd"/>
      <w:r w:rsidRPr="00917744">
        <w:rPr>
          <w:rFonts w:cs="Times New Roman"/>
          <w:szCs w:val="28"/>
          <w:lang w:val="uk-UA"/>
        </w:rPr>
        <w:t>)</w:t>
      </w:r>
      <w:r>
        <w:rPr>
          <w:rFonts w:cs="Times New Roman"/>
          <w:szCs w:val="28"/>
          <w:lang w:val="uk-UA"/>
        </w:rPr>
        <w:t xml:space="preserve"> – 25%</w:t>
      </w:r>
      <w:r w:rsidRPr="00917744">
        <w:rPr>
          <w:rFonts w:cs="Times New Roman"/>
          <w:szCs w:val="28"/>
          <w:lang w:val="uk-UA"/>
        </w:rPr>
        <w:t>.</w:t>
      </w:r>
    </w:p>
    <w:p w:rsidR="00A8048E" w:rsidRDefault="00554DDE" w:rsidP="00554DDE">
      <w:pPr>
        <w:rPr>
          <w:rFonts w:cs="Times New Roman"/>
          <w:szCs w:val="28"/>
          <w:lang w:val="uk-UA"/>
        </w:rPr>
      </w:pPr>
      <w:proofErr w:type="spellStart"/>
      <w:r w:rsidRPr="00554DDE">
        <w:rPr>
          <w:rFonts w:cs="Times New Roman"/>
          <w:szCs w:val="28"/>
          <w:lang w:val="uk-UA"/>
        </w:rPr>
        <w:t>Синфітоіндикація</w:t>
      </w:r>
      <w:proofErr w:type="spellEnd"/>
      <w:r w:rsidRPr="00554DDE">
        <w:rPr>
          <w:rFonts w:cs="Times New Roman"/>
          <w:szCs w:val="28"/>
          <w:lang w:val="uk-UA"/>
        </w:rPr>
        <w:t xml:space="preserve"> засвідчила </w:t>
      </w:r>
      <w:proofErr w:type="spellStart"/>
      <w:r w:rsidRPr="00554DDE">
        <w:rPr>
          <w:rFonts w:cs="Times New Roman"/>
          <w:szCs w:val="28"/>
          <w:lang w:val="uk-UA"/>
        </w:rPr>
        <w:t>мезофітні</w:t>
      </w:r>
      <w:proofErr w:type="spellEnd"/>
      <w:r w:rsidRPr="00554DDE">
        <w:rPr>
          <w:rFonts w:cs="Times New Roman"/>
          <w:szCs w:val="28"/>
          <w:lang w:val="uk-UA"/>
        </w:rPr>
        <w:t xml:space="preserve"> та </w:t>
      </w:r>
      <w:proofErr w:type="spellStart"/>
      <w:r w:rsidRPr="00554DDE">
        <w:rPr>
          <w:rFonts w:cs="Times New Roman"/>
          <w:szCs w:val="28"/>
          <w:lang w:val="uk-UA"/>
        </w:rPr>
        <w:t>мезогігрофітні</w:t>
      </w:r>
      <w:proofErr w:type="spellEnd"/>
      <w:r w:rsidRPr="00554DDE">
        <w:rPr>
          <w:rFonts w:cs="Times New Roman"/>
          <w:szCs w:val="28"/>
          <w:lang w:val="uk-UA"/>
        </w:rPr>
        <w:t xml:space="preserve"> умови вологості (12,65–15,71 </w:t>
      </w:r>
      <w:proofErr w:type="spellStart"/>
      <w:r w:rsidRPr="00554DDE">
        <w:rPr>
          <w:rFonts w:cs="Times New Roman"/>
          <w:szCs w:val="28"/>
          <w:lang w:val="uk-UA"/>
        </w:rPr>
        <w:t>бала</w:t>
      </w:r>
      <w:proofErr w:type="spellEnd"/>
      <w:r w:rsidRPr="00554DDE">
        <w:rPr>
          <w:rFonts w:cs="Times New Roman"/>
          <w:szCs w:val="28"/>
          <w:lang w:val="uk-UA"/>
        </w:rPr>
        <w:t xml:space="preserve">), </w:t>
      </w:r>
      <w:proofErr w:type="spellStart"/>
      <w:r w:rsidRPr="00554DDE">
        <w:rPr>
          <w:rFonts w:cs="Times New Roman"/>
          <w:szCs w:val="28"/>
          <w:lang w:val="uk-UA"/>
        </w:rPr>
        <w:t>субацидофільну</w:t>
      </w:r>
      <w:proofErr w:type="spellEnd"/>
      <w:r w:rsidRPr="00554DDE">
        <w:rPr>
          <w:rFonts w:cs="Times New Roman"/>
          <w:szCs w:val="28"/>
          <w:lang w:val="uk-UA"/>
        </w:rPr>
        <w:t xml:space="preserve"> реакцію ґрунтів (6,69–8,15), </w:t>
      </w:r>
      <w:proofErr w:type="spellStart"/>
      <w:r w:rsidRPr="00554DDE">
        <w:rPr>
          <w:rFonts w:cs="Times New Roman"/>
          <w:szCs w:val="28"/>
          <w:lang w:val="uk-UA"/>
        </w:rPr>
        <w:t>семіевтрофний</w:t>
      </w:r>
      <w:proofErr w:type="spellEnd"/>
      <w:r w:rsidRPr="00554DDE">
        <w:rPr>
          <w:rFonts w:cs="Times New Roman"/>
          <w:szCs w:val="28"/>
          <w:lang w:val="uk-UA"/>
        </w:rPr>
        <w:t xml:space="preserve"> сольовий режим (6,52–8,16), </w:t>
      </w:r>
      <w:proofErr w:type="spellStart"/>
      <w:r w:rsidRPr="00554DDE">
        <w:rPr>
          <w:rFonts w:cs="Times New Roman"/>
          <w:szCs w:val="28"/>
          <w:lang w:val="uk-UA"/>
        </w:rPr>
        <w:t>гемікарбонатофобні</w:t>
      </w:r>
      <w:proofErr w:type="spellEnd"/>
      <w:r w:rsidRPr="00554DDE">
        <w:rPr>
          <w:rFonts w:cs="Times New Roman"/>
          <w:szCs w:val="28"/>
          <w:lang w:val="uk-UA"/>
        </w:rPr>
        <w:t xml:space="preserve"> ум</w:t>
      </w:r>
      <w:r>
        <w:rPr>
          <w:rFonts w:cs="Times New Roman"/>
          <w:szCs w:val="28"/>
          <w:lang w:val="uk-UA"/>
        </w:rPr>
        <w:t>ови та високий рівень нітратів.</w:t>
      </w:r>
      <w:r w:rsidR="00917744">
        <w:rPr>
          <w:rFonts w:cs="Times New Roman"/>
          <w:szCs w:val="28"/>
          <w:lang w:val="uk-UA"/>
        </w:rPr>
        <w:t xml:space="preserve"> </w:t>
      </w:r>
      <w:r w:rsidRPr="00554DDE">
        <w:rPr>
          <w:rFonts w:cs="Times New Roman"/>
          <w:szCs w:val="28"/>
          <w:lang w:val="uk-UA"/>
        </w:rPr>
        <w:t xml:space="preserve">Показник антропогенної трансформації — 8,11 </w:t>
      </w:r>
      <w:proofErr w:type="spellStart"/>
      <w:r w:rsidRPr="00554DDE">
        <w:rPr>
          <w:rFonts w:cs="Times New Roman"/>
          <w:szCs w:val="28"/>
          <w:lang w:val="uk-UA"/>
        </w:rPr>
        <w:t>бала</w:t>
      </w:r>
      <w:proofErr w:type="spellEnd"/>
      <w:r w:rsidRPr="00554DDE">
        <w:rPr>
          <w:rFonts w:cs="Times New Roman"/>
          <w:szCs w:val="28"/>
          <w:lang w:val="uk-UA"/>
        </w:rPr>
        <w:t xml:space="preserve">; встановлено негативну кореляцію з природною трансформацією (r = –0,39). Досліджувані фітоценози представляють відносно просунуті стадії </w:t>
      </w:r>
      <w:proofErr w:type="spellStart"/>
      <w:r w:rsidRPr="00554DDE">
        <w:rPr>
          <w:rFonts w:cs="Times New Roman"/>
          <w:szCs w:val="28"/>
          <w:lang w:val="uk-UA"/>
        </w:rPr>
        <w:t>сукцесійного</w:t>
      </w:r>
      <w:proofErr w:type="spellEnd"/>
      <w:r w:rsidRPr="00554DDE">
        <w:rPr>
          <w:rFonts w:cs="Times New Roman"/>
          <w:szCs w:val="28"/>
          <w:lang w:val="uk-UA"/>
        </w:rPr>
        <w:t xml:space="preserve"> розвитку перших </w:t>
      </w:r>
      <w:proofErr w:type="spellStart"/>
      <w:r w:rsidRPr="00554DDE">
        <w:rPr>
          <w:rFonts w:cs="Times New Roman"/>
          <w:szCs w:val="28"/>
          <w:lang w:val="uk-UA"/>
        </w:rPr>
        <w:t>фанерофітів</w:t>
      </w:r>
      <w:proofErr w:type="spellEnd"/>
      <w:r w:rsidRPr="00554DDE">
        <w:rPr>
          <w:rFonts w:cs="Times New Roman"/>
          <w:szCs w:val="28"/>
          <w:lang w:val="uk-UA"/>
        </w:rPr>
        <w:t xml:space="preserve"> (</w:t>
      </w:r>
      <w:proofErr w:type="spellStart"/>
      <w:r w:rsidRPr="00554DDE">
        <w:rPr>
          <w:rFonts w:cs="Times New Roman"/>
          <w:szCs w:val="28"/>
          <w:lang w:val="uk-UA"/>
        </w:rPr>
        <w:t>Alnus</w:t>
      </w:r>
      <w:proofErr w:type="spellEnd"/>
      <w:r w:rsidRPr="00554DDE">
        <w:rPr>
          <w:rFonts w:cs="Times New Roman"/>
          <w:szCs w:val="28"/>
          <w:lang w:val="uk-UA"/>
        </w:rPr>
        <w:t xml:space="preserve"> </w:t>
      </w:r>
      <w:proofErr w:type="spellStart"/>
      <w:r w:rsidRPr="00554DDE">
        <w:rPr>
          <w:rFonts w:cs="Times New Roman"/>
          <w:szCs w:val="28"/>
          <w:lang w:val="uk-UA"/>
        </w:rPr>
        <w:t>glutinosa</w:t>
      </w:r>
      <w:proofErr w:type="spellEnd"/>
      <w:r w:rsidRPr="00554DDE">
        <w:rPr>
          <w:rFonts w:cs="Times New Roman"/>
          <w:szCs w:val="28"/>
          <w:lang w:val="uk-UA"/>
        </w:rPr>
        <w:t xml:space="preserve">, </w:t>
      </w:r>
      <w:proofErr w:type="spellStart"/>
      <w:r w:rsidRPr="00554DDE">
        <w:rPr>
          <w:rFonts w:cs="Times New Roman"/>
          <w:szCs w:val="28"/>
          <w:lang w:val="uk-UA"/>
        </w:rPr>
        <w:t>Salix</w:t>
      </w:r>
      <w:proofErr w:type="spellEnd"/>
      <w:r w:rsidRPr="00554DDE">
        <w:rPr>
          <w:rFonts w:cs="Times New Roman"/>
          <w:szCs w:val="28"/>
          <w:lang w:val="uk-UA"/>
        </w:rPr>
        <w:t xml:space="preserve"> </w:t>
      </w:r>
      <w:proofErr w:type="spellStart"/>
      <w:r w:rsidRPr="00554DDE">
        <w:rPr>
          <w:rFonts w:cs="Times New Roman"/>
          <w:szCs w:val="28"/>
          <w:lang w:val="uk-UA"/>
        </w:rPr>
        <w:t>pentandra</w:t>
      </w:r>
      <w:proofErr w:type="spellEnd"/>
      <w:r w:rsidRPr="00554DDE">
        <w:rPr>
          <w:rFonts w:cs="Times New Roman"/>
          <w:szCs w:val="28"/>
          <w:lang w:val="uk-UA"/>
        </w:rPr>
        <w:t xml:space="preserve">) з </w:t>
      </w:r>
      <w:r w:rsidRPr="00554DDE">
        <w:rPr>
          <w:lang w:val="uk-UA"/>
        </w:rPr>
        <w:t>показниками</w:t>
      </w:r>
      <w:r>
        <w:rPr>
          <w:lang w:val="uk-UA"/>
        </w:rPr>
        <w:t xml:space="preserve"> </w:t>
      </w:r>
      <w:r>
        <w:rPr>
          <w:rFonts w:cs="Times New Roman"/>
          <w:szCs w:val="28"/>
          <w:lang w:val="uk-UA"/>
        </w:rPr>
        <w:t>природної трансформації</w:t>
      </w:r>
      <w:r w:rsidRPr="00554DDE">
        <w:rPr>
          <w:rFonts w:cs="Times New Roman"/>
          <w:szCs w:val="28"/>
          <w:lang w:val="uk-UA"/>
        </w:rPr>
        <w:t xml:space="preserve"> 4,12 </w:t>
      </w:r>
      <w:proofErr w:type="spellStart"/>
      <w:r w:rsidRPr="00554DDE">
        <w:rPr>
          <w:rFonts w:cs="Times New Roman"/>
          <w:szCs w:val="28"/>
          <w:lang w:val="uk-UA"/>
        </w:rPr>
        <w:t>бала</w:t>
      </w:r>
      <w:proofErr w:type="spellEnd"/>
      <w:r w:rsidRPr="00554DDE">
        <w:rPr>
          <w:rFonts w:cs="Times New Roman"/>
          <w:szCs w:val="28"/>
          <w:lang w:val="uk-UA"/>
        </w:rPr>
        <w:t>.</w:t>
      </w:r>
      <w:r w:rsidR="00A8048E">
        <w:rPr>
          <w:rFonts w:cs="Times New Roman"/>
          <w:szCs w:val="28"/>
          <w:lang w:val="uk-UA"/>
        </w:rPr>
        <w:t xml:space="preserve"> </w:t>
      </w:r>
    </w:p>
    <w:p w:rsidR="00554DDE" w:rsidRPr="00554DDE" w:rsidRDefault="00554DDE" w:rsidP="00554DDE">
      <w:pPr>
        <w:rPr>
          <w:rFonts w:cs="Times New Roman"/>
          <w:szCs w:val="28"/>
          <w:lang w:val="uk-UA"/>
        </w:rPr>
      </w:pPr>
      <w:r w:rsidRPr="00554DDE">
        <w:rPr>
          <w:rFonts w:cs="Times New Roman"/>
          <w:szCs w:val="28"/>
          <w:lang w:val="uk-UA"/>
        </w:rPr>
        <w:t>Аналіз динаміки вегетаційного індексу NDVI басейну річки виявив негативну тенденцію протягом 1990-2020 рр. У 1990 р. середнє значення NDVI становило 0,55, у 2020 р. воно знизилося до 0,48, що свідчить про поступове погіршення стану рослинного покриву.</w:t>
      </w:r>
    </w:p>
    <w:p w:rsidR="00AF0D1C" w:rsidRPr="00414942" w:rsidRDefault="00AF0D1C" w:rsidP="00AF0D1C">
      <w:pPr>
        <w:rPr>
          <w:rFonts w:cs="Times New Roman"/>
          <w:b/>
          <w:szCs w:val="28"/>
          <w:lang w:val="uk-UA"/>
        </w:rPr>
      </w:pPr>
      <w:r w:rsidRPr="00414942">
        <w:rPr>
          <w:rFonts w:cs="Times New Roman"/>
          <w:b/>
          <w:szCs w:val="28"/>
          <w:lang w:val="uk-UA"/>
        </w:rPr>
        <w:t>Висновки:</w:t>
      </w:r>
    </w:p>
    <w:p w:rsidR="00554DDE" w:rsidRPr="00554DDE" w:rsidRDefault="00554DDE" w:rsidP="00554DDE">
      <w:pPr>
        <w:rPr>
          <w:rFonts w:cs="Times New Roman"/>
          <w:szCs w:val="28"/>
          <w:lang w:val="uk-UA"/>
        </w:rPr>
      </w:pPr>
      <w:r>
        <w:rPr>
          <w:rFonts w:cs="Times New Roman"/>
          <w:szCs w:val="28"/>
          <w:lang w:val="uk-UA"/>
        </w:rPr>
        <w:t xml:space="preserve">1. </w:t>
      </w:r>
      <w:r w:rsidRPr="00554DDE">
        <w:rPr>
          <w:rFonts w:cs="Times New Roman"/>
          <w:szCs w:val="28"/>
          <w:lang w:val="uk-UA"/>
        </w:rPr>
        <w:t xml:space="preserve">Виявлено фітоценози класу </w:t>
      </w:r>
      <w:proofErr w:type="spellStart"/>
      <w:r w:rsidRPr="00554DDE">
        <w:rPr>
          <w:rFonts w:cs="Times New Roman"/>
          <w:szCs w:val="28"/>
          <w:lang w:val="uk-UA"/>
        </w:rPr>
        <w:t>Alnetea</w:t>
      </w:r>
      <w:proofErr w:type="spellEnd"/>
      <w:r w:rsidRPr="00554DDE">
        <w:rPr>
          <w:rFonts w:cs="Times New Roman"/>
          <w:szCs w:val="28"/>
          <w:lang w:val="uk-UA"/>
        </w:rPr>
        <w:t xml:space="preserve"> </w:t>
      </w:r>
      <w:proofErr w:type="spellStart"/>
      <w:r w:rsidRPr="00554DDE">
        <w:rPr>
          <w:rFonts w:cs="Times New Roman"/>
          <w:szCs w:val="28"/>
          <w:lang w:val="uk-UA"/>
        </w:rPr>
        <w:t>glutinosae</w:t>
      </w:r>
      <w:proofErr w:type="spellEnd"/>
      <w:r w:rsidRPr="00554DDE">
        <w:rPr>
          <w:rFonts w:cs="Times New Roman"/>
          <w:szCs w:val="28"/>
          <w:lang w:val="uk-UA"/>
        </w:rPr>
        <w:t xml:space="preserve"> (</w:t>
      </w:r>
      <w:proofErr w:type="spellStart"/>
      <w:r w:rsidRPr="00554DDE">
        <w:rPr>
          <w:rFonts w:cs="Times New Roman"/>
          <w:szCs w:val="28"/>
          <w:lang w:val="uk-UA"/>
        </w:rPr>
        <w:t>Ribeso</w:t>
      </w:r>
      <w:proofErr w:type="spellEnd"/>
      <w:r w:rsidRPr="00554DDE">
        <w:rPr>
          <w:rFonts w:cs="Times New Roman"/>
          <w:szCs w:val="28"/>
          <w:lang w:val="uk-UA"/>
        </w:rPr>
        <w:t xml:space="preserve"> </w:t>
      </w:r>
      <w:proofErr w:type="spellStart"/>
      <w:r w:rsidRPr="00554DDE">
        <w:rPr>
          <w:rFonts w:cs="Times New Roman"/>
          <w:szCs w:val="28"/>
          <w:lang w:val="uk-UA"/>
        </w:rPr>
        <w:t>nigri-Alnetum</w:t>
      </w:r>
      <w:proofErr w:type="spellEnd"/>
      <w:r w:rsidRPr="00554DDE">
        <w:rPr>
          <w:rFonts w:cs="Times New Roman"/>
          <w:szCs w:val="28"/>
          <w:lang w:val="uk-UA"/>
        </w:rPr>
        <w:t>) у трьох варіантах, що відображає екологічну мозаїчність заплави.</w:t>
      </w:r>
    </w:p>
    <w:p w:rsidR="00554DDE" w:rsidRDefault="00554DDE" w:rsidP="00554DDE">
      <w:pPr>
        <w:rPr>
          <w:rFonts w:cs="Times New Roman"/>
          <w:szCs w:val="28"/>
          <w:lang w:val="uk-UA"/>
        </w:rPr>
      </w:pPr>
      <w:r>
        <w:rPr>
          <w:rFonts w:cs="Times New Roman"/>
          <w:szCs w:val="28"/>
          <w:lang w:val="uk-UA"/>
        </w:rPr>
        <w:t xml:space="preserve">2. </w:t>
      </w:r>
      <w:proofErr w:type="spellStart"/>
      <w:r w:rsidRPr="00554DDE">
        <w:rPr>
          <w:rFonts w:cs="Times New Roman"/>
          <w:szCs w:val="28"/>
          <w:lang w:val="uk-UA"/>
        </w:rPr>
        <w:t>Синфітоіндикація</w:t>
      </w:r>
      <w:proofErr w:type="spellEnd"/>
      <w:r w:rsidRPr="00554DDE">
        <w:rPr>
          <w:rFonts w:cs="Times New Roman"/>
          <w:szCs w:val="28"/>
          <w:lang w:val="uk-UA"/>
        </w:rPr>
        <w:t xml:space="preserve"> засвідчила формування угруповань у </w:t>
      </w:r>
      <w:proofErr w:type="spellStart"/>
      <w:r w:rsidRPr="00554DDE">
        <w:rPr>
          <w:rFonts w:cs="Times New Roman"/>
          <w:szCs w:val="28"/>
          <w:lang w:val="uk-UA"/>
        </w:rPr>
        <w:t>мезофітних</w:t>
      </w:r>
      <w:proofErr w:type="spellEnd"/>
      <w:r w:rsidRPr="00554DDE">
        <w:rPr>
          <w:rFonts w:cs="Times New Roman"/>
          <w:szCs w:val="28"/>
          <w:lang w:val="uk-UA"/>
        </w:rPr>
        <w:t xml:space="preserve"> і </w:t>
      </w:r>
      <w:proofErr w:type="spellStart"/>
      <w:r w:rsidRPr="00554DDE">
        <w:rPr>
          <w:rFonts w:cs="Times New Roman"/>
          <w:szCs w:val="28"/>
          <w:lang w:val="uk-UA"/>
        </w:rPr>
        <w:t>мезогігрофітних</w:t>
      </w:r>
      <w:proofErr w:type="spellEnd"/>
      <w:r w:rsidRPr="00554DDE">
        <w:rPr>
          <w:rFonts w:cs="Times New Roman"/>
          <w:szCs w:val="28"/>
          <w:lang w:val="uk-UA"/>
        </w:rPr>
        <w:t xml:space="preserve"> умовах на </w:t>
      </w:r>
      <w:proofErr w:type="spellStart"/>
      <w:r w:rsidRPr="00554DDE">
        <w:rPr>
          <w:rFonts w:cs="Times New Roman"/>
          <w:szCs w:val="28"/>
          <w:lang w:val="uk-UA"/>
        </w:rPr>
        <w:t>слабокислих</w:t>
      </w:r>
      <w:proofErr w:type="spellEnd"/>
      <w:r w:rsidRPr="00554DDE">
        <w:rPr>
          <w:rFonts w:cs="Times New Roman"/>
          <w:szCs w:val="28"/>
          <w:lang w:val="uk-UA"/>
        </w:rPr>
        <w:t xml:space="preserve"> субстратах із </w:t>
      </w:r>
      <w:proofErr w:type="spellStart"/>
      <w:r w:rsidRPr="00554DDE">
        <w:rPr>
          <w:rFonts w:cs="Times New Roman"/>
          <w:szCs w:val="28"/>
          <w:lang w:val="uk-UA"/>
        </w:rPr>
        <w:t>семіевтрофним</w:t>
      </w:r>
      <w:proofErr w:type="spellEnd"/>
      <w:r w:rsidRPr="00554DDE">
        <w:rPr>
          <w:rFonts w:cs="Times New Roman"/>
          <w:szCs w:val="28"/>
          <w:lang w:val="uk-UA"/>
        </w:rPr>
        <w:t xml:space="preserve"> режимом.</w:t>
      </w:r>
    </w:p>
    <w:p w:rsidR="00554DDE" w:rsidRPr="00554DDE" w:rsidRDefault="00554DDE" w:rsidP="00554DDE">
      <w:pPr>
        <w:rPr>
          <w:rFonts w:cs="Times New Roman"/>
          <w:szCs w:val="28"/>
          <w:lang w:val="uk-UA"/>
        </w:rPr>
      </w:pPr>
      <w:r>
        <w:rPr>
          <w:rFonts w:cs="Times New Roman"/>
          <w:szCs w:val="28"/>
          <w:lang w:val="uk-UA"/>
        </w:rPr>
        <w:t xml:space="preserve">3. </w:t>
      </w:r>
      <w:r w:rsidRPr="00554DDE">
        <w:rPr>
          <w:rFonts w:cs="Times New Roman"/>
          <w:szCs w:val="28"/>
          <w:lang w:val="uk-UA"/>
        </w:rPr>
        <w:t xml:space="preserve">Антропогенна трансформація середня (8,11 </w:t>
      </w:r>
      <w:proofErr w:type="spellStart"/>
      <w:r w:rsidRPr="00554DDE">
        <w:rPr>
          <w:rFonts w:cs="Times New Roman"/>
          <w:szCs w:val="28"/>
          <w:lang w:val="uk-UA"/>
        </w:rPr>
        <w:t>бала</w:t>
      </w:r>
      <w:proofErr w:type="spellEnd"/>
      <w:r w:rsidRPr="00554DDE">
        <w:rPr>
          <w:rFonts w:cs="Times New Roman"/>
          <w:szCs w:val="28"/>
          <w:lang w:val="uk-UA"/>
        </w:rPr>
        <w:t>), спостерігається гальмування природного розвитку (r = –0,39).</w:t>
      </w:r>
    </w:p>
    <w:p w:rsidR="00554DDE" w:rsidRPr="00554DDE" w:rsidRDefault="00554DDE" w:rsidP="00554DDE">
      <w:pPr>
        <w:rPr>
          <w:rFonts w:cs="Times New Roman"/>
          <w:szCs w:val="28"/>
          <w:lang w:val="uk-UA"/>
        </w:rPr>
      </w:pPr>
      <w:r>
        <w:rPr>
          <w:rFonts w:cs="Times New Roman"/>
          <w:szCs w:val="28"/>
          <w:lang w:val="uk-UA"/>
        </w:rPr>
        <w:t xml:space="preserve">4. </w:t>
      </w:r>
      <w:r w:rsidRPr="00554DDE">
        <w:rPr>
          <w:rFonts w:cs="Times New Roman"/>
          <w:szCs w:val="28"/>
          <w:lang w:val="uk-UA"/>
        </w:rPr>
        <w:t xml:space="preserve">Переважають </w:t>
      </w:r>
      <w:proofErr w:type="spellStart"/>
      <w:r w:rsidRPr="00554DDE">
        <w:rPr>
          <w:rFonts w:cs="Times New Roman"/>
          <w:szCs w:val="28"/>
          <w:lang w:val="uk-UA"/>
        </w:rPr>
        <w:t>нітрофіли</w:t>
      </w:r>
      <w:proofErr w:type="spellEnd"/>
      <w:r w:rsidRPr="00554DDE">
        <w:rPr>
          <w:rFonts w:cs="Times New Roman"/>
          <w:szCs w:val="28"/>
          <w:lang w:val="uk-UA"/>
        </w:rPr>
        <w:t xml:space="preserve">, присутні </w:t>
      </w:r>
      <w:proofErr w:type="spellStart"/>
      <w:r w:rsidRPr="00554DDE">
        <w:rPr>
          <w:rFonts w:cs="Times New Roman"/>
          <w:szCs w:val="28"/>
          <w:lang w:val="uk-UA"/>
        </w:rPr>
        <w:t>антропофіли</w:t>
      </w:r>
      <w:proofErr w:type="spellEnd"/>
      <w:r w:rsidRPr="00554DDE">
        <w:rPr>
          <w:rFonts w:cs="Times New Roman"/>
          <w:szCs w:val="28"/>
          <w:lang w:val="uk-UA"/>
        </w:rPr>
        <w:t xml:space="preserve"> й гідрофіти; виявлено рідкісні </w:t>
      </w:r>
      <w:proofErr w:type="spellStart"/>
      <w:r w:rsidRPr="00554DDE">
        <w:rPr>
          <w:rFonts w:cs="Times New Roman"/>
          <w:szCs w:val="28"/>
          <w:lang w:val="uk-UA"/>
        </w:rPr>
        <w:t>Salvinia</w:t>
      </w:r>
      <w:proofErr w:type="spellEnd"/>
      <w:r w:rsidRPr="00554DDE">
        <w:rPr>
          <w:rFonts w:cs="Times New Roman"/>
          <w:szCs w:val="28"/>
          <w:lang w:val="uk-UA"/>
        </w:rPr>
        <w:t xml:space="preserve"> </w:t>
      </w:r>
      <w:proofErr w:type="spellStart"/>
      <w:r w:rsidRPr="00554DDE">
        <w:rPr>
          <w:rFonts w:cs="Times New Roman"/>
          <w:szCs w:val="28"/>
          <w:lang w:val="uk-UA"/>
        </w:rPr>
        <w:t>natans</w:t>
      </w:r>
      <w:proofErr w:type="spellEnd"/>
      <w:r w:rsidRPr="00554DDE">
        <w:rPr>
          <w:rFonts w:cs="Times New Roman"/>
          <w:szCs w:val="28"/>
          <w:lang w:val="uk-UA"/>
        </w:rPr>
        <w:t xml:space="preserve"> і </w:t>
      </w:r>
      <w:proofErr w:type="spellStart"/>
      <w:r w:rsidRPr="00554DDE">
        <w:rPr>
          <w:rFonts w:cs="Times New Roman"/>
          <w:szCs w:val="28"/>
          <w:lang w:val="uk-UA"/>
        </w:rPr>
        <w:t>Trapa</w:t>
      </w:r>
      <w:proofErr w:type="spellEnd"/>
      <w:r w:rsidRPr="00554DDE">
        <w:rPr>
          <w:rFonts w:cs="Times New Roman"/>
          <w:szCs w:val="28"/>
          <w:lang w:val="uk-UA"/>
        </w:rPr>
        <w:t xml:space="preserve"> </w:t>
      </w:r>
      <w:proofErr w:type="spellStart"/>
      <w:r w:rsidRPr="00554DDE">
        <w:rPr>
          <w:rFonts w:cs="Times New Roman"/>
          <w:szCs w:val="28"/>
          <w:lang w:val="uk-UA"/>
        </w:rPr>
        <w:t>natans</w:t>
      </w:r>
      <w:proofErr w:type="spellEnd"/>
      <w:r w:rsidRPr="00554DDE">
        <w:rPr>
          <w:rFonts w:cs="Times New Roman"/>
          <w:szCs w:val="28"/>
          <w:lang w:val="uk-UA"/>
        </w:rPr>
        <w:t>.</w:t>
      </w:r>
    </w:p>
    <w:p w:rsidR="00554DDE" w:rsidRDefault="00554DDE" w:rsidP="00A8048E">
      <w:pPr>
        <w:rPr>
          <w:rFonts w:cs="Times New Roman"/>
          <w:b/>
          <w:szCs w:val="28"/>
          <w:lang w:val="uk-UA"/>
        </w:rPr>
      </w:pPr>
      <w:r>
        <w:rPr>
          <w:rFonts w:cs="Times New Roman"/>
          <w:szCs w:val="28"/>
          <w:lang w:val="uk-UA"/>
        </w:rPr>
        <w:t xml:space="preserve">5. </w:t>
      </w:r>
      <w:r w:rsidRPr="00554DDE">
        <w:rPr>
          <w:rFonts w:cs="Times New Roman"/>
          <w:szCs w:val="28"/>
          <w:lang w:val="uk-UA"/>
        </w:rPr>
        <w:t>NDVI знизився з 0,55 до 0,48 (1990–2020), найбільше — у південній і східній частинах басейну.</w:t>
      </w:r>
      <w:r w:rsidR="00917744">
        <w:rPr>
          <w:rFonts w:cs="Times New Roman"/>
          <w:b/>
          <w:szCs w:val="28"/>
          <w:lang w:val="uk-UA"/>
        </w:rPr>
        <w:t xml:space="preserve"> </w:t>
      </w:r>
      <w:r>
        <w:rPr>
          <w:rFonts w:cs="Times New Roman"/>
          <w:b/>
          <w:szCs w:val="28"/>
          <w:lang w:val="uk-UA"/>
        </w:rPr>
        <w:br w:type="page"/>
      </w:r>
    </w:p>
    <w:p w:rsidR="00AF0D1C" w:rsidRDefault="00AF0D1C" w:rsidP="00AF0D1C">
      <w:pPr>
        <w:jc w:val="center"/>
        <w:rPr>
          <w:rFonts w:cs="Times New Roman"/>
          <w:b/>
          <w:szCs w:val="28"/>
          <w:lang w:val="uk-UA"/>
        </w:rPr>
      </w:pPr>
      <w:r w:rsidRPr="00E86E3D">
        <w:rPr>
          <w:rFonts w:cs="Times New Roman"/>
          <w:b/>
          <w:szCs w:val="28"/>
          <w:lang w:val="uk-UA"/>
        </w:rPr>
        <w:lastRenderedPageBreak/>
        <w:t>Список використаних джерел</w:t>
      </w:r>
      <w:r>
        <w:rPr>
          <w:rFonts w:cs="Times New Roman"/>
          <w:b/>
          <w:szCs w:val="28"/>
          <w:lang w:val="uk-UA"/>
        </w:rPr>
        <w:t>:</w:t>
      </w:r>
    </w:p>
    <w:p w:rsidR="00AF0D1C" w:rsidRPr="00E86E3D" w:rsidRDefault="00AF0D1C" w:rsidP="00AF0D1C">
      <w:pPr>
        <w:numPr>
          <w:ilvl w:val="0"/>
          <w:numId w:val="4"/>
        </w:numPr>
        <w:spacing w:after="160" w:line="259" w:lineRule="auto"/>
        <w:rPr>
          <w:rFonts w:cs="Times New Roman"/>
          <w:szCs w:val="28"/>
          <w:lang w:val="uk-UA"/>
        </w:rPr>
      </w:pPr>
      <w:r w:rsidRPr="00E86E3D">
        <w:rPr>
          <w:rFonts w:cs="Times New Roman"/>
          <w:szCs w:val="28"/>
          <w:lang w:val="uk-UA"/>
        </w:rPr>
        <w:t xml:space="preserve">Дідух, Я. П. (2005). Теоретичні підходи до створення класифікації екосистем. Український </w:t>
      </w:r>
      <w:proofErr w:type="spellStart"/>
      <w:r w:rsidRPr="00E86E3D">
        <w:rPr>
          <w:rFonts w:cs="Times New Roman"/>
          <w:szCs w:val="28"/>
          <w:lang w:val="uk-UA"/>
        </w:rPr>
        <w:t>фітоценологічний</w:t>
      </w:r>
      <w:proofErr w:type="spellEnd"/>
      <w:r w:rsidRPr="00E86E3D">
        <w:rPr>
          <w:rFonts w:cs="Times New Roman"/>
          <w:szCs w:val="28"/>
          <w:lang w:val="uk-UA"/>
        </w:rPr>
        <w:t xml:space="preserve"> збірник, </w:t>
      </w:r>
      <w:proofErr w:type="spellStart"/>
      <w:r w:rsidRPr="00E86E3D">
        <w:rPr>
          <w:rFonts w:cs="Times New Roman"/>
          <w:szCs w:val="28"/>
          <w:lang w:val="uk-UA"/>
        </w:rPr>
        <w:t>Сер.С</w:t>
      </w:r>
      <w:proofErr w:type="spellEnd"/>
      <w:r w:rsidRPr="00E86E3D">
        <w:rPr>
          <w:rFonts w:cs="Times New Roman"/>
          <w:szCs w:val="28"/>
          <w:lang w:val="uk-UA"/>
        </w:rPr>
        <w:t xml:space="preserve">(23), 3-15. </w:t>
      </w:r>
    </w:p>
    <w:p w:rsidR="00AF0D1C" w:rsidRPr="00E86E3D" w:rsidRDefault="00AF0D1C" w:rsidP="00AF0D1C">
      <w:pPr>
        <w:numPr>
          <w:ilvl w:val="0"/>
          <w:numId w:val="4"/>
        </w:numPr>
        <w:spacing w:after="160" w:line="259" w:lineRule="auto"/>
        <w:rPr>
          <w:rFonts w:cs="Times New Roman"/>
          <w:szCs w:val="28"/>
          <w:lang w:val="uk-UA"/>
        </w:rPr>
      </w:pPr>
      <w:r w:rsidRPr="00E86E3D">
        <w:rPr>
          <w:rFonts w:cs="Times New Roman"/>
          <w:szCs w:val="28"/>
          <w:lang w:val="uk-UA"/>
        </w:rPr>
        <w:t xml:space="preserve">Дідух, Я. П. (2012). Основи </w:t>
      </w:r>
      <w:proofErr w:type="spellStart"/>
      <w:r w:rsidRPr="00E86E3D">
        <w:rPr>
          <w:rFonts w:cs="Times New Roman"/>
          <w:szCs w:val="28"/>
          <w:lang w:val="uk-UA"/>
        </w:rPr>
        <w:t>біоіндикації</w:t>
      </w:r>
      <w:proofErr w:type="spellEnd"/>
      <w:r w:rsidRPr="00E86E3D">
        <w:rPr>
          <w:rFonts w:cs="Times New Roman"/>
          <w:szCs w:val="28"/>
          <w:lang w:val="uk-UA"/>
        </w:rPr>
        <w:t>. Наукова думка.</w:t>
      </w:r>
    </w:p>
    <w:p w:rsidR="00AF0D1C" w:rsidRPr="00E86E3D" w:rsidRDefault="00AF0D1C" w:rsidP="00AF0D1C">
      <w:pPr>
        <w:numPr>
          <w:ilvl w:val="0"/>
          <w:numId w:val="4"/>
        </w:numPr>
        <w:spacing w:after="160" w:line="259" w:lineRule="auto"/>
        <w:rPr>
          <w:rFonts w:cs="Times New Roman"/>
          <w:szCs w:val="28"/>
          <w:lang w:val="uk-UA"/>
        </w:rPr>
      </w:pPr>
      <w:r w:rsidRPr="00E86E3D">
        <w:rPr>
          <w:rFonts w:cs="Times New Roman"/>
          <w:szCs w:val="28"/>
          <w:lang w:val="uk-UA"/>
        </w:rPr>
        <w:t xml:space="preserve">Дідух, Я. П., &amp; </w:t>
      </w:r>
      <w:proofErr w:type="spellStart"/>
      <w:r w:rsidRPr="00E86E3D">
        <w:rPr>
          <w:rFonts w:cs="Times New Roman"/>
          <w:szCs w:val="28"/>
          <w:lang w:val="uk-UA"/>
        </w:rPr>
        <w:t>Плюта</w:t>
      </w:r>
      <w:proofErr w:type="spellEnd"/>
      <w:r w:rsidRPr="00E86E3D">
        <w:rPr>
          <w:rFonts w:cs="Times New Roman"/>
          <w:szCs w:val="28"/>
          <w:lang w:val="uk-UA"/>
        </w:rPr>
        <w:t xml:space="preserve">, П. Г. (1994). </w:t>
      </w:r>
      <w:proofErr w:type="spellStart"/>
      <w:r w:rsidRPr="00E86E3D">
        <w:rPr>
          <w:rFonts w:cs="Times New Roman"/>
          <w:szCs w:val="28"/>
          <w:lang w:val="uk-UA"/>
        </w:rPr>
        <w:t>Фітоіндикація</w:t>
      </w:r>
      <w:proofErr w:type="spellEnd"/>
      <w:r w:rsidRPr="00E86E3D">
        <w:rPr>
          <w:rFonts w:cs="Times New Roman"/>
          <w:szCs w:val="28"/>
          <w:lang w:val="uk-UA"/>
        </w:rPr>
        <w:t xml:space="preserve"> екологічних факторів. Наукова думка.</w:t>
      </w:r>
    </w:p>
    <w:p w:rsidR="00AF0D1C" w:rsidRPr="00E86E3D" w:rsidRDefault="00AF0D1C" w:rsidP="00AF0D1C">
      <w:pPr>
        <w:numPr>
          <w:ilvl w:val="0"/>
          <w:numId w:val="4"/>
        </w:numPr>
        <w:spacing w:after="160" w:line="259" w:lineRule="auto"/>
        <w:rPr>
          <w:rFonts w:cs="Times New Roman"/>
          <w:szCs w:val="28"/>
          <w:lang w:val="uk-UA"/>
        </w:rPr>
      </w:pPr>
      <w:r w:rsidRPr="00E86E3D">
        <w:rPr>
          <w:rFonts w:cs="Times New Roman"/>
          <w:szCs w:val="28"/>
          <w:lang w:val="uk-UA"/>
        </w:rPr>
        <w:t xml:space="preserve">Дубина, Д. В., Дзюба, Т. П., Ємельянова, С. М. та ін. (2019). </w:t>
      </w:r>
      <w:proofErr w:type="spellStart"/>
      <w:r w:rsidRPr="00E86E3D">
        <w:rPr>
          <w:rFonts w:cs="Times New Roman"/>
          <w:szCs w:val="28"/>
          <w:lang w:val="uk-UA"/>
        </w:rPr>
        <w:t>Продромус</w:t>
      </w:r>
      <w:proofErr w:type="spellEnd"/>
      <w:r w:rsidRPr="00E86E3D">
        <w:rPr>
          <w:rFonts w:cs="Times New Roman"/>
          <w:szCs w:val="28"/>
          <w:lang w:val="uk-UA"/>
        </w:rPr>
        <w:t xml:space="preserve"> рослинності України. Київ: Наукова думка, 784.</w:t>
      </w:r>
    </w:p>
    <w:p w:rsidR="00AF0D1C" w:rsidRPr="00E86E3D" w:rsidRDefault="00AF0D1C" w:rsidP="00AF0D1C">
      <w:pPr>
        <w:numPr>
          <w:ilvl w:val="0"/>
          <w:numId w:val="4"/>
        </w:numPr>
        <w:spacing w:after="160" w:line="259" w:lineRule="auto"/>
        <w:rPr>
          <w:rFonts w:cs="Times New Roman"/>
          <w:szCs w:val="28"/>
          <w:lang w:val="uk-UA"/>
        </w:rPr>
      </w:pPr>
      <w:r w:rsidRPr="00E86E3D">
        <w:rPr>
          <w:rFonts w:cs="Times New Roman"/>
          <w:szCs w:val="28"/>
          <w:lang w:val="uk-UA"/>
        </w:rPr>
        <w:t xml:space="preserve">Євтушенко, М. Ю., &amp; </w:t>
      </w:r>
      <w:proofErr w:type="spellStart"/>
      <w:r w:rsidRPr="00E86E3D">
        <w:rPr>
          <w:rFonts w:cs="Times New Roman"/>
          <w:szCs w:val="28"/>
          <w:lang w:val="uk-UA"/>
        </w:rPr>
        <w:t>Хижняк</w:t>
      </w:r>
      <w:proofErr w:type="spellEnd"/>
      <w:r w:rsidRPr="00E86E3D">
        <w:rPr>
          <w:rFonts w:cs="Times New Roman"/>
          <w:szCs w:val="28"/>
          <w:lang w:val="uk-UA"/>
        </w:rPr>
        <w:t xml:space="preserve">, М. І. (2012). Основні підходи до оцінки стану водойм рибогосподарського призначення на основі </w:t>
      </w:r>
      <w:proofErr w:type="spellStart"/>
      <w:r w:rsidRPr="00E86E3D">
        <w:rPr>
          <w:rFonts w:cs="Times New Roman"/>
          <w:szCs w:val="28"/>
          <w:lang w:val="uk-UA"/>
        </w:rPr>
        <w:t>біомоніторингу</w:t>
      </w:r>
      <w:proofErr w:type="spellEnd"/>
      <w:r w:rsidRPr="00E86E3D">
        <w:rPr>
          <w:rFonts w:cs="Times New Roman"/>
          <w:szCs w:val="28"/>
          <w:lang w:val="uk-UA"/>
        </w:rPr>
        <w:t>. Гідробіологічний журнал, 48(1), 57–64.</w:t>
      </w:r>
    </w:p>
    <w:p w:rsidR="00AF0D1C" w:rsidRPr="00E86E3D" w:rsidRDefault="00AF0D1C" w:rsidP="00AF0D1C">
      <w:pPr>
        <w:numPr>
          <w:ilvl w:val="0"/>
          <w:numId w:val="4"/>
        </w:numPr>
        <w:spacing w:after="160" w:line="259" w:lineRule="auto"/>
        <w:rPr>
          <w:rFonts w:cs="Times New Roman"/>
          <w:szCs w:val="28"/>
          <w:lang w:val="uk-UA"/>
        </w:rPr>
      </w:pPr>
      <w:bookmarkStart w:id="1" w:name="_3tbugp1" w:colFirst="0" w:colLast="0"/>
      <w:bookmarkEnd w:id="1"/>
      <w:proofErr w:type="spellStart"/>
      <w:r w:rsidRPr="00E86E3D">
        <w:rPr>
          <w:rFonts w:cs="Times New Roman"/>
          <w:szCs w:val="28"/>
          <w:lang w:val="uk-UA"/>
        </w:rPr>
        <w:t>Кірейцева</w:t>
      </w:r>
      <w:proofErr w:type="spellEnd"/>
      <w:r w:rsidRPr="00E86E3D">
        <w:rPr>
          <w:rFonts w:cs="Times New Roman"/>
          <w:szCs w:val="28"/>
          <w:lang w:val="uk-UA"/>
        </w:rPr>
        <w:t xml:space="preserve">, Г. В., Герасимчук, О. Л., Скиба, Г. В., Хоменко, С. В., &amp; </w:t>
      </w:r>
      <w:proofErr w:type="spellStart"/>
      <w:r w:rsidRPr="00E86E3D">
        <w:rPr>
          <w:rFonts w:cs="Times New Roman"/>
          <w:szCs w:val="28"/>
          <w:lang w:val="uk-UA"/>
        </w:rPr>
        <w:t>Циганенко</w:t>
      </w:r>
      <w:proofErr w:type="spellEnd"/>
      <w:r w:rsidRPr="00E86E3D">
        <w:rPr>
          <w:rFonts w:cs="Times New Roman"/>
          <w:szCs w:val="28"/>
          <w:lang w:val="uk-UA"/>
        </w:rPr>
        <w:t xml:space="preserve">-Дзюбенко, І. Ю. (2024). </w:t>
      </w:r>
      <w:proofErr w:type="spellStart"/>
      <w:r w:rsidRPr="00E86E3D">
        <w:rPr>
          <w:rFonts w:cs="Times New Roman"/>
          <w:szCs w:val="28"/>
          <w:lang w:val="uk-UA"/>
        </w:rPr>
        <w:t>Біоіндикаційна</w:t>
      </w:r>
      <w:proofErr w:type="spellEnd"/>
      <w:r w:rsidRPr="00E86E3D">
        <w:rPr>
          <w:rFonts w:cs="Times New Roman"/>
          <w:szCs w:val="28"/>
          <w:lang w:val="uk-UA"/>
        </w:rPr>
        <w:t xml:space="preserve"> оцінка екологічного стану р. Кам'янка в </w:t>
      </w:r>
      <w:proofErr w:type="spellStart"/>
      <w:r w:rsidRPr="00E86E3D">
        <w:rPr>
          <w:rFonts w:cs="Times New Roman"/>
          <w:szCs w:val="28"/>
          <w:lang w:val="uk-UA"/>
        </w:rPr>
        <w:t>м.Житомирі</w:t>
      </w:r>
      <w:proofErr w:type="spellEnd"/>
      <w:r w:rsidRPr="00E86E3D">
        <w:rPr>
          <w:rFonts w:cs="Times New Roman"/>
          <w:szCs w:val="28"/>
          <w:lang w:val="uk-UA"/>
        </w:rPr>
        <w:t xml:space="preserve"> за допомогою MIR-індексу. Вісник Кременчуцького Національного університету імені Михайла Остроградського, 3(146), 58-65.</w:t>
      </w:r>
    </w:p>
    <w:p w:rsidR="00AF0D1C" w:rsidRPr="00E86E3D" w:rsidRDefault="00AF0D1C" w:rsidP="00AF0D1C">
      <w:pPr>
        <w:numPr>
          <w:ilvl w:val="0"/>
          <w:numId w:val="4"/>
        </w:numPr>
        <w:spacing w:after="160" w:line="259" w:lineRule="auto"/>
        <w:rPr>
          <w:rFonts w:cs="Times New Roman"/>
          <w:szCs w:val="28"/>
          <w:lang w:val="uk-UA"/>
        </w:rPr>
      </w:pPr>
      <w:bookmarkStart w:id="2" w:name="_28h4qwu" w:colFirst="0" w:colLast="0"/>
      <w:bookmarkEnd w:id="2"/>
      <w:r w:rsidRPr="00E86E3D">
        <w:rPr>
          <w:rFonts w:cs="Times New Roman"/>
          <w:szCs w:val="28"/>
          <w:lang w:val="uk-UA"/>
        </w:rPr>
        <w:t xml:space="preserve">Хом'як, І. В. (2013). </w:t>
      </w:r>
      <w:proofErr w:type="spellStart"/>
      <w:r w:rsidRPr="00E86E3D">
        <w:rPr>
          <w:rFonts w:cs="Times New Roman"/>
          <w:szCs w:val="28"/>
          <w:lang w:val="uk-UA"/>
        </w:rPr>
        <w:t>Фітоіндикаційний</w:t>
      </w:r>
      <w:proofErr w:type="spellEnd"/>
      <w:r w:rsidRPr="00E86E3D">
        <w:rPr>
          <w:rFonts w:cs="Times New Roman"/>
          <w:szCs w:val="28"/>
          <w:lang w:val="uk-UA"/>
        </w:rPr>
        <w:t xml:space="preserve"> аналіз трансформаційних процесів водно-болотних угідь. Заповідна справа в Україні, 19(1), 38-42.</w:t>
      </w:r>
    </w:p>
    <w:p w:rsidR="00AF0D1C" w:rsidRPr="00E86E3D" w:rsidRDefault="00AF0D1C" w:rsidP="00AF0D1C">
      <w:pPr>
        <w:numPr>
          <w:ilvl w:val="0"/>
          <w:numId w:val="4"/>
        </w:numPr>
        <w:spacing w:after="160" w:line="259" w:lineRule="auto"/>
        <w:rPr>
          <w:rFonts w:cs="Times New Roman"/>
          <w:szCs w:val="28"/>
          <w:lang w:val="uk-UA"/>
        </w:rPr>
      </w:pPr>
      <w:bookmarkStart w:id="3" w:name="_nmf14n" w:colFirst="0" w:colLast="0"/>
      <w:bookmarkEnd w:id="3"/>
      <w:r w:rsidRPr="00E86E3D">
        <w:rPr>
          <w:rFonts w:cs="Times New Roman"/>
          <w:szCs w:val="28"/>
          <w:lang w:val="uk-UA"/>
        </w:rPr>
        <w:t xml:space="preserve">Хом'як, І. В., Василенко, О. М., </w:t>
      </w:r>
      <w:proofErr w:type="spellStart"/>
      <w:r w:rsidRPr="00E86E3D">
        <w:rPr>
          <w:rFonts w:cs="Times New Roman"/>
          <w:szCs w:val="28"/>
          <w:lang w:val="uk-UA"/>
        </w:rPr>
        <w:t>Гарбар</w:t>
      </w:r>
      <w:proofErr w:type="spellEnd"/>
      <w:r w:rsidRPr="00E86E3D">
        <w:rPr>
          <w:rFonts w:cs="Times New Roman"/>
          <w:szCs w:val="28"/>
          <w:lang w:val="uk-UA"/>
        </w:rPr>
        <w:t xml:space="preserve">, Д. А., Андрійчук, Т. В., Костюк, В. С., Власенко, Р. П., </w:t>
      </w:r>
      <w:proofErr w:type="spellStart"/>
      <w:r w:rsidRPr="00E86E3D">
        <w:rPr>
          <w:rFonts w:cs="Times New Roman"/>
          <w:szCs w:val="28"/>
          <w:lang w:val="uk-UA"/>
        </w:rPr>
        <w:t>Шпаковська</w:t>
      </w:r>
      <w:proofErr w:type="spellEnd"/>
      <w:r w:rsidRPr="00E86E3D">
        <w:rPr>
          <w:rFonts w:cs="Times New Roman"/>
          <w:szCs w:val="28"/>
          <w:lang w:val="uk-UA"/>
        </w:rPr>
        <w:t xml:space="preserve">, Л. В., Демчук, Н. С., </w:t>
      </w:r>
      <w:proofErr w:type="spellStart"/>
      <w:r w:rsidRPr="00E86E3D">
        <w:rPr>
          <w:rFonts w:cs="Times New Roman"/>
          <w:szCs w:val="28"/>
          <w:lang w:val="uk-UA"/>
        </w:rPr>
        <w:t>Гарбар</w:t>
      </w:r>
      <w:proofErr w:type="spellEnd"/>
      <w:r w:rsidRPr="00E86E3D">
        <w:rPr>
          <w:rFonts w:cs="Times New Roman"/>
          <w:szCs w:val="28"/>
          <w:lang w:val="uk-UA"/>
        </w:rPr>
        <w:t xml:space="preserve">, О. В., Онищук, І. П., &amp; Коцюба, І. Ю. (2020). Методологічні підходи до створення інтегрованого </w:t>
      </w:r>
      <w:proofErr w:type="spellStart"/>
      <w:r w:rsidRPr="00E86E3D">
        <w:rPr>
          <w:rFonts w:cs="Times New Roman"/>
          <w:szCs w:val="28"/>
          <w:lang w:val="uk-UA"/>
        </w:rPr>
        <w:t>синфітоіндикаційного</w:t>
      </w:r>
      <w:proofErr w:type="spellEnd"/>
      <w:r w:rsidRPr="00E86E3D">
        <w:rPr>
          <w:rFonts w:cs="Times New Roman"/>
          <w:szCs w:val="28"/>
          <w:lang w:val="uk-UA"/>
        </w:rPr>
        <w:t xml:space="preserve"> показника антропогенної трансформації. Екологічні науки, (5), 136-141.</w:t>
      </w:r>
    </w:p>
    <w:p w:rsidR="00AF0D1C" w:rsidRPr="00E86E3D" w:rsidRDefault="00AF0D1C" w:rsidP="00AF0D1C">
      <w:pPr>
        <w:numPr>
          <w:ilvl w:val="0"/>
          <w:numId w:val="4"/>
        </w:numPr>
        <w:spacing w:after="160" w:line="259" w:lineRule="auto"/>
        <w:rPr>
          <w:rFonts w:cs="Times New Roman"/>
          <w:szCs w:val="28"/>
          <w:lang w:val="uk-UA"/>
        </w:rPr>
      </w:pPr>
      <w:bookmarkStart w:id="4" w:name="_37m2jsg" w:colFirst="0" w:colLast="0"/>
      <w:bookmarkEnd w:id="4"/>
      <w:r w:rsidRPr="00E86E3D">
        <w:rPr>
          <w:rFonts w:cs="Times New Roman"/>
          <w:szCs w:val="28"/>
          <w:lang w:val="uk-UA"/>
        </w:rPr>
        <w:t xml:space="preserve">Хом'як, І. В., Зарічна, М. С., Демчук, Н. С., Костюк, В. С., Василенко, О. М., Власенко, Р. П., &amp; </w:t>
      </w:r>
      <w:proofErr w:type="spellStart"/>
      <w:r w:rsidRPr="00E86E3D">
        <w:rPr>
          <w:rFonts w:cs="Times New Roman"/>
          <w:szCs w:val="28"/>
          <w:lang w:val="uk-UA"/>
        </w:rPr>
        <w:t>Гарбар</w:t>
      </w:r>
      <w:proofErr w:type="spellEnd"/>
      <w:r w:rsidRPr="00E86E3D">
        <w:rPr>
          <w:rFonts w:cs="Times New Roman"/>
          <w:szCs w:val="28"/>
          <w:lang w:val="uk-UA"/>
        </w:rPr>
        <w:t>, Д. А. (2021). Вплив зарегулювання течії на динаміку екосистем річки Лісна (Житомирська область). Екологічні науки, (2), 45-48.</w:t>
      </w:r>
    </w:p>
    <w:p w:rsidR="00AF0D1C" w:rsidRDefault="00AF0D1C" w:rsidP="00AF0D1C">
      <w:pPr>
        <w:numPr>
          <w:ilvl w:val="0"/>
          <w:numId w:val="4"/>
        </w:numPr>
        <w:spacing w:after="160" w:line="259" w:lineRule="auto"/>
        <w:rPr>
          <w:rFonts w:cs="Times New Roman"/>
          <w:szCs w:val="28"/>
          <w:lang w:val="uk-UA"/>
        </w:rPr>
      </w:pPr>
      <w:bookmarkStart w:id="5" w:name="_1mrcu09" w:colFirst="0" w:colLast="0"/>
      <w:bookmarkEnd w:id="5"/>
      <w:proofErr w:type="spellStart"/>
      <w:r w:rsidRPr="00E86E3D">
        <w:rPr>
          <w:rFonts w:cs="Times New Roman"/>
          <w:szCs w:val="28"/>
          <w:lang w:val="uk-UA"/>
        </w:rPr>
        <w:t>Циганенко</w:t>
      </w:r>
      <w:proofErr w:type="spellEnd"/>
      <w:r w:rsidRPr="00E86E3D">
        <w:rPr>
          <w:rFonts w:cs="Times New Roman"/>
          <w:szCs w:val="28"/>
          <w:lang w:val="uk-UA"/>
        </w:rPr>
        <w:t xml:space="preserve">-Дзюбенко, І. Ю., </w:t>
      </w:r>
      <w:proofErr w:type="spellStart"/>
      <w:r w:rsidRPr="00E86E3D">
        <w:rPr>
          <w:rFonts w:cs="Times New Roman"/>
          <w:szCs w:val="28"/>
          <w:lang w:val="uk-UA"/>
        </w:rPr>
        <w:t>Кірейцева</w:t>
      </w:r>
      <w:proofErr w:type="spellEnd"/>
      <w:r w:rsidRPr="00E86E3D">
        <w:rPr>
          <w:rFonts w:cs="Times New Roman"/>
          <w:szCs w:val="28"/>
          <w:lang w:val="uk-UA"/>
        </w:rPr>
        <w:t xml:space="preserve">, Г. В., Демчук, Л. І., Скиба, Г. В., &amp; Вовк, В. М. (2023). Оцінка стану та </w:t>
      </w:r>
      <w:proofErr w:type="spellStart"/>
      <w:r w:rsidRPr="00E86E3D">
        <w:rPr>
          <w:rFonts w:cs="Times New Roman"/>
          <w:szCs w:val="28"/>
          <w:lang w:val="uk-UA"/>
        </w:rPr>
        <w:t>фіторемедіаційного</w:t>
      </w:r>
      <w:proofErr w:type="spellEnd"/>
      <w:r w:rsidRPr="00E86E3D">
        <w:rPr>
          <w:rFonts w:cs="Times New Roman"/>
          <w:szCs w:val="28"/>
          <w:lang w:val="uk-UA"/>
        </w:rPr>
        <w:t xml:space="preserve"> потенціалу </w:t>
      </w:r>
      <w:proofErr w:type="spellStart"/>
      <w:r w:rsidRPr="00E86E3D">
        <w:rPr>
          <w:rFonts w:cs="Times New Roman"/>
          <w:szCs w:val="28"/>
          <w:lang w:val="uk-UA"/>
        </w:rPr>
        <w:t>антропогенно</w:t>
      </w:r>
      <w:proofErr w:type="spellEnd"/>
      <w:r w:rsidRPr="00E86E3D">
        <w:rPr>
          <w:rFonts w:cs="Times New Roman"/>
          <w:szCs w:val="28"/>
          <w:lang w:val="uk-UA"/>
        </w:rPr>
        <w:t xml:space="preserve"> трансформованих гідроекосистем </w:t>
      </w:r>
      <w:proofErr w:type="spellStart"/>
      <w:r w:rsidRPr="00E86E3D">
        <w:rPr>
          <w:rFonts w:cs="Times New Roman"/>
          <w:szCs w:val="28"/>
          <w:lang w:val="uk-UA"/>
        </w:rPr>
        <w:t>Малинщини</w:t>
      </w:r>
      <w:proofErr w:type="spellEnd"/>
      <w:r w:rsidRPr="00E86E3D">
        <w:rPr>
          <w:rFonts w:cs="Times New Roman"/>
          <w:szCs w:val="28"/>
          <w:lang w:val="uk-UA"/>
        </w:rPr>
        <w:t>. Екологічні науки, 5(50), 81-87. https://doi.org/10.32846/2306-9716/2023.eco.5-50.12</w:t>
      </w:r>
    </w:p>
    <w:p w:rsidR="00AF0D1C" w:rsidRPr="00E86E3D" w:rsidRDefault="00AF0D1C" w:rsidP="00AF0D1C">
      <w:pPr>
        <w:numPr>
          <w:ilvl w:val="0"/>
          <w:numId w:val="4"/>
        </w:numPr>
        <w:spacing w:after="160" w:line="259" w:lineRule="auto"/>
        <w:rPr>
          <w:rFonts w:cs="Times New Roman"/>
          <w:szCs w:val="28"/>
          <w:lang w:val="uk-UA"/>
        </w:rPr>
      </w:pPr>
      <w:proofErr w:type="spellStart"/>
      <w:r w:rsidRPr="00E86E3D">
        <w:rPr>
          <w:rFonts w:cs="Times New Roman"/>
          <w:szCs w:val="28"/>
          <w:lang w:val="uk-UA"/>
        </w:rPr>
        <w:t>Polechońska</w:t>
      </w:r>
      <w:proofErr w:type="spellEnd"/>
      <w:r w:rsidRPr="00E86E3D">
        <w:rPr>
          <w:rFonts w:cs="Times New Roman"/>
          <w:szCs w:val="28"/>
          <w:lang w:val="uk-UA"/>
        </w:rPr>
        <w:t xml:space="preserve">, L., &amp; </w:t>
      </w:r>
      <w:proofErr w:type="spellStart"/>
      <w:r w:rsidRPr="00E86E3D">
        <w:rPr>
          <w:rFonts w:cs="Times New Roman"/>
          <w:szCs w:val="28"/>
          <w:lang w:val="uk-UA"/>
        </w:rPr>
        <w:t>Klink</w:t>
      </w:r>
      <w:proofErr w:type="spellEnd"/>
      <w:r w:rsidRPr="00E86E3D">
        <w:rPr>
          <w:rFonts w:cs="Times New Roman"/>
          <w:szCs w:val="28"/>
          <w:lang w:val="uk-UA"/>
        </w:rPr>
        <w:t xml:space="preserve">, A. (2022). </w:t>
      </w:r>
      <w:proofErr w:type="spellStart"/>
      <w:r w:rsidRPr="00E86E3D">
        <w:rPr>
          <w:rFonts w:cs="Times New Roman"/>
          <w:szCs w:val="28"/>
          <w:lang w:val="uk-UA"/>
        </w:rPr>
        <w:t>Macrophytes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as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passive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bioindicators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of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trace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element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pollution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in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the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aquatic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environment</w:t>
      </w:r>
      <w:proofErr w:type="spellEnd"/>
      <w:r w:rsidRPr="00E86E3D">
        <w:rPr>
          <w:rFonts w:cs="Times New Roman"/>
          <w:szCs w:val="28"/>
          <w:lang w:val="uk-UA"/>
        </w:rPr>
        <w:t xml:space="preserve">. </w:t>
      </w:r>
      <w:proofErr w:type="spellStart"/>
      <w:r w:rsidRPr="00E86E3D">
        <w:rPr>
          <w:rFonts w:cs="Times New Roman"/>
          <w:szCs w:val="28"/>
          <w:lang w:val="uk-UA"/>
        </w:rPr>
        <w:t>Wiley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Interdisciplinary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Reviews</w:t>
      </w:r>
      <w:proofErr w:type="spellEnd"/>
      <w:r w:rsidRPr="00E86E3D">
        <w:rPr>
          <w:rFonts w:cs="Times New Roman"/>
          <w:szCs w:val="28"/>
          <w:lang w:val="uk-UA"/>
        </w:rPr>
        <w:t xml:space="preserve">: </w:t>
      </w:r>
      <w:proofErr w:type="spellStart"/>
      <w:r w:rsidRPr="00E86E3D">
        <w:rPr>
          <w:rFonts w:cs="Times New Roman"/>
          <w:szCs w:val="28"/>
          <w:lang w:val="uk-UA"/>
        </w:rPr>
        <w:t>Water</w:t>
      </w:r>
      <w:proofErr w:type="spellEnd"/>
      <w:r w:rsidRPr="00E86E3D">
        <w:rPr>
          <w:rFonts w:cs="Times New Roman"/>
          <w:szCs w:val="28"/>
          <w:lang w:val="uk-UA"/>
        </w:rPr>
        <w:t>, 10. https://doi.org/10.1002/wat2.1630.</w:t>
      </w:r>
    </w:p>
    <w:p w:rsidR="00AF0D1C" w:rsidRPr="00E86E3D" w:rsidRDefault="00AF0D1C" w:rsidP="00AF0D1C">
      <w:pPr>
        <w:numPr>
          <w:ilvl w:val="0"/>
          <w:numId w:val="4"/>
        </w:numPr>
        <w:spacing w:after="160" w:line="259" w:lineRule="auto"/>
        <w:rPr>
          <w:rFonts w:cs="Times New Roman"/>
          <w:szCs w:val="28"/>
          <w:lang w:val="uk-UA"/>
        </w:rPr>
      </w:pPr>
      <w:proofErr w:type="spellStart"/>
      <w:r w:rsidRPr="00E86E3D">
        <w:rPr>
          <w:rFonts w:cs="Times New Roman"/>
          <w:szCs w:val="28"/>
          <w:lang w:val="uk-UA"/>
        </w:rPr>
        <w:lastRenderedPageBreak/>
        <w:t>Bettencourt</w:t>
      </w:r>
      <w:proofErr w:type="spellEnd"/>
      <w:r w:rsidRPr="00E86E3D">
        <w:rPr>
          <w:rFonts w:cs="Times New Roman"/>
          <w:szCs w:val="28"/>
          <w:lang w:val="uk-UA"/>
        </w:rPr>
        <w:t xml:space="preserve">, L., </w:t>
      </w:r>
      <w:proofErr w:type="spellStart"/>
      <w:r w:rsidRPr="00E86E3D">
        <w:rPr>
          <w:rFonts w:cs="Times New Roman"/>
          <w:szCs w:val="28"/>
          <w:lang w:val="uk-UA"/>
        </w:rPr>
        <w:t>Lobo</w:t>
      </w:r>
      <w:proofErr w:type="spellEnd"/>
      <w:r w:rsidRPr="00E86E3D">
        <w:rPr>
          <w:rFonts w:cs="Times New Roman"/>
          <w:szCs w:val="28"/>
          <w:lang w:val="uk-UA"/>
        </w:rPr>
        <w:t xml:space="preserve">, J., </w:t>
      </w:r>
      <w:proofErr w:type="spellStart"/>
      <w:r w:rsidRPr="00E86E3D">
        <w:rPr>
          <w:rFonts w:cs="Times New Roman"/>
          <w:szCs w:val="28"/>
          <w:lang w:val="uk-UA"/>
        </w:rPr>
        <w:t>Helbing</w:t>
      </w:r>
      <w:proofErr w:type="spellEnd"/>
      <w:r w:rsidRPr="00E86E3D">
        <w:rPr>
          <w:rFonts w:cs="Times New Roman"/>
          <w:szCs w:val="28"/>
          <w:lang w:val="uk-UA"/>
        </w:rPr>
        <w:t xml:space="preserve">, D., </w:t>
      </w:r>
      <w:proofErr w:type="spellStart"/>
      <w:r w:rsidRPr="00E86E3D">
        <w:rPr>
          <w:rFonts w:cs="Times New Roman"/>
          <w:szCs w:val="28"/>
          <w:lang w:val="uk-UA"/>
        </w:rPr>
        <w:t>Kühnert</w:t>
      </w:r>
      <w:proofErr w:type="spellEnd"/>
      <w:r w:rsidRPr="00E86E3D">
        <w:rPr>
          <w:rFonts w:cs="Times New Roman"/>
          <w:szCs w:val="28"/>
          <w:lang w:val="uk-UA"/>
        </w:rPr>
        <w:t xml:space="preserve">, C., &amp; </w:t>
      </w:r>
      <w:proofErr w:type="spellStart"/>
      <w:r w:rsidRPr="00E86E3D">
        <w:rPr>
          <w:rFonts w:cs="Times New Roman"/>
          <w:szCs w:val="28"/>
          <w:lang w:val="uk-UA"/>
        </w:rPr>
        <w:t>West</w:t>
      </w:r>
      <w:proofErr w:type="spellEnd"/>
      <w:r w:rsidRPr="00E86E3D">
        <w:rPr>
          <w:rFonts w:cs="Times New Roman"/>
          <w:szCs w:val="28"/>
          <w:lang w:val="uk-UA"/>
        </w:rPr>
        <w:t xml:space="preserve">, G. (2007). </w:t>
      </w:r>
      <w:proofErr w:type="spellStart"/>
      <w:r w:rsidRPr="00E86E3D">
        <w:rPr>
          <w:rFonts w:cs="Times New Roman"/>
          <w:szCs w:val="28"/>
          <w:lang w:val="uk-UA"/>
        </w:rPr>
        <w:t>Growth</w:t>
      </w:r>
      <w:proofErr w:type="spellEnd"/>
      <w:r w:rsidRPr="00E86E3D">
        <w:rPr>
          <w:rFonts w:cs="Times New Roman"/>
          <w:szCs w:val="28"/>
          <w:lang w:val="uk-UA"/>
        </w:rPr>
        <w:t xml:space="preserve">, </w:t>
      </w:r>
      <w:proofErr w:type="spellStart"/>
      <w:r w:rsidRPr="00E86E3D">
        <w:rPr>
          <w:rFonts w:cs="Times New Roman"/>
          <w:szCs w:val="28"/>
          <w:lang w:val="uk-UA"/>
        </w:rPr>
        <w:t>innovation</w:t>
      </w:r>
      <w:proofErr w:type="spellEnd"/>
      <w:r w:rsidRPr="00E86E3D">
        <w:rPr>
          <w:rFonts w:cs="Times New Roman"/>
          <w:szCs w:val="28"/>
          <w:lang w:val="uk-UA"/>
        </w:rPr>
        <w:t xml:space="preserve">, </w:t>
      </w:r>
      <w:proofErr w:type="spellStart"/>
      <w:r w:rsidRPr="00E86E3D">
        <w:rPr>
          <w:rFonts w:cs="Times New Roman"/>
          <w:szCs w:val="28"/>
          <w:lang w:val="uk-UA"/>
        </w:rPr>
        <w:t>scaling</w:t>
      </w:r>
      <w:proofErr w:type="spellEnd"/>
      <w:r w:rsidRPr="00E86E3D">
        <w:rPr>
          <w:rFonts w:cs="Times New Roman"/>
          <w:szCs w:val="28"/>
          <w:lang w:val="uk-UA"/>
        </w:rPr>
        <w:t xml:space="preserve">, </w:t>
      </w:r>
      <w:proofErr w:type="spellStart"/>
      <w:r w:rsidRPr="00E86E3D">
        <w:rPr>
          <w:rFonts w:cs="Times New Roman"/>
          <w:szCs w:val="28"/>
          <w:lang w:val="uk-UA"/>
        </w:rPr>
        <w:t>and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the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pace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of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life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in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cities</w:t>
      </w:r>
      <w:proofErr w:type="spellEnd"/>
      <w:r w:rsidRPr="00E86E3D">
        <w:rPr>
          <w:rFonts w:cs="Times New Roman"/>
          <w:szCs w:val="28"/>
          <w:lang w:val="uk-UA"/>
        </w:rPr>
        <w:t xml:space="preserve">. </w:t>
      </w:r>
      <w:proofErr w:type="spellStart"/>
      <w:r w:rsidRPr="00E86E3D">
        <w:rPr>
          <w:rFonts w:cs="Times New Roman"/>
          <w:szCs w:val="28"/>
          <w:lang w:val="uk-UA"/>
        </w:rPr>
        <w:t>Proceedings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of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the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National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Academy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of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Sciences</w:t>
      </w:r>
      <w:proofErr w:type="spellEnd"/>
      <w:r w:rsidRPr="00E86E3D">
        <w:rPr>
          <w:rFonts w:cs="Times New Roman"/>
          <w:szCs w:val="28"/>
          <w:lang w:val="uk-UA"/>
        </w:rPr>
        <w:t>, 104, 7301 - 7306. https://doi.org/10.1073/pnas.0610172104.</w:t>
      </w:r>
    </w:p>
    <w:p w:rsidR="00AF0D1C" w:rsidRPr="00E86E3D" w:rsidRDefault="00AF0D1C" w:rsidP="00AF0D1C">
      <w:pPr>
        <w:numPr>
          <w:ilvl w:val="0"/>
          <w:numId w:val="4"/>
        </w:numPr>
        <w:spacing w:after="160" w:line="259" w:lineRule="auto"/>
        <w:rPr>
          <w:rFonts w:cs="Times New Roman"/>
          <w:szCs w:val="28"/>
          <w:lang w:val="uk-UA"/>
        </w:rPr>
      </w:pPr>
      <w:proofErr w:type="spellStart"/>
      <w:r w:rsidRPr="00E86E3D">
        <w:rPr>
          <w:rFonts w:cs="Times New Roman"/>
          <w:szCs w:val="28"/>
          <w:lang w:val="uk-UA"/>
        </w:rPr>
        <w:t>Bonì</w:t>
      </w:r>
      <w:proofErr w:type="spellEnd"/>
      <w:r w:rsidRPr="00E86E3D">
        <w:rPr>
          <w:rFonts w:cs="Times New Roman"/>
          <w:szCs w:val="28"/>
          <w:lang w:val="uk-UA"/>
        </w:rPr>
        <w:t xml:space="preserve">, R., </w:t>
      </w:r>
      <w:proofErr w:type="spellStart"/>
      <w:r w:rsidRPr="00E86E3D">
        <w:rPr>
          <w:rFonts w:cs="Times New Roman"/>
          <w:szCs w:val="28"/>
          <w:lang w:val="uk-UA"/>
        </w:rPr>
        <w:t>Bosino</w:t>
      </w:r>
      <w:proofErr w:type="spellEnd"/>
      <w:r w:rsidRPr="00E86E3D">
        <w:rPr>
          <w:rFonts w:cs="Times New Roman"/>
          <w:szCs w:val="28"/>
          <w:lang w:val="uk-UA"/>
        </w:rPr>
        <w:t xml:space="preserve">, A., </w:t>
      </w:r>
      <w:proofErr w:type="spellStart"/>
      <w:r w:rsidRPr="00E86E3D">
        <w:rPr>
          <w:rFonts w:cs="Times New Roman"/>
          <w:szCs w:val="28"/>
          <w:lang w:val="uk-UA"/>
        </w:rPr>
        <w:t>Meisina</w:t>
      </w:r>
      <w:proofErr w:type="spellEnd"/>
      <w:r w:rsidRPr="00E86E3D">
        <w:rPr>
          <w:rFonts w:cs="Times New Roman"/>
          <w:szCs w:val="28"/>
          <w:lang w:val="uk-UA"/>
        </w:rPr>
        <w:t xml:space="preserve">, C., </w:t>
      </w:r>
      <w:proofErr w:type="spellStart"/>
      <w:r w:rsidRPr="00E86E3D">
        <w:rPr>
          <w:rFonts w:cs="Times New Roman"/>
          <w:szCs w:val="28"/>
          <w:lang w:val="uk-UA"/>
        </w:rPr>
        <w:t>Novellino</w:t>
      </w:r>
      <w:proofErr w:type="spellEnd"/>
      <w:r w:rsidRPr="00E86E3D">
        <w:rPr>
          <w:rFonts w:cs="Times New Roman"/>
          <w:szCs w:val="28"/>
          <w:lang w:val="uk-UA"/>
        </w:rPr>
        <w:t xml:space="preserve">, A., </w:t>
      </w:r>
      <w:proofErr w:type="spellStart"/>
      <w:r w:rsidRPr="00E86E3D">
        <w:rPr>
          <w:rFonts w:cs="Times New Roman"/>
          <w:szCs w:val="28"/>
          <w:lang w:val="uk-UA"/>
        </w:rPr>
        <w:t>Bateson</w:t>
      </w:r>
      <w:proofErr w:type="spellEnd"/>
      <w:r w:rsidRPr="00E86E3D">
        <w:rPr>
          <w:rFonts w:cs="Times New Roman"/>
          <w:szCs w:val="28"/>
          <w:lang w:val="uk-UA"/>
        </w:rPr>
        <w:t xml:space="preserve">, L., &amp; </w:t>
      </w:r>
      <w:proofErr w:type="spellStart"/>
      <w:r w:rsidRPr="00E86E3D">
        <w:rPr>
          <w:rFonts w:cs="Times New Roman"/>
          <w:szCs w:val="28"/>
          <w:lang w:val="uk-UA"/>
        </w:rPr>
        <w:t>McCormack</w:t>
      </w:r>
      <w:proofErr w:type="spellEnd"/>
      <w:r w:rsidRPr="00E86E3D">
        <w:rPr>
          <w:rFonts w:cs="Times New Roman"/>
          <w:szCs w:val="28"/>
          <w:lang w:val="uk-UA"/>
        </w:rPr>
        <w:t xml:space="preserve">, H. (2018). A </w:t>
      </w:r>
      <w:proofErr w:type="spellStart"/>
      <w:r w:rsidRPr="00E86E3D">
        <w:rPr>
          <w:rFonts w:cs="Times New Roman"/>
          <w:szCs w:val="28"/>
          <w:lang w:val="uk-UA"/>
        </w:rPr>
        <w:t>Methodology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to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Detect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and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Characterize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Uplift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Phenomena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in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Urban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Areas</w:t>
      </w:r>
      <w:proofErr w:type="spellEnd"/>
      <w:r w:rsidRPr="00E86E3D">
        <w:rPr>
          <w:rFonts w:cs="Times New Roman"/>
          <w:szCs w:val="28"/>
          <w:lang w:val="uk-UA"/>
        </w:rPr>
        <w:t xml:space="preserve"> </w:t>
      </w:r>
      <w:proofErr w:type="spellStart"/>
      <w:r w:rsidRPr="00E86E3D">
        <w:rPr>
          <w:rFonts w:cs="Times New Roman"/>
          <w:szCs w:val="28"/>
          <w:lang w:val="uk-UA"/>
        </w:rPr>
        <w:t>Using</w:t>
      </w:r>
      <w:proofErr w:type="spellEnd"/>
      <w:r w:rsidRPr="00E86E3D">
        <w:rPr>
          <w:rFonts w:cs="Times New Roman"/>
          <w:szCs w:val="28"/>
          <w:lang w:val="uk-UA"/>
        </w:rPr>
        <w:t xml:space="preserve"> Sentinel-1 </w:t>
      </w:r>
      <w:proofErr w:type="spellStart"/>
      <w:r w:rsidRPr="00E86E3D">
        <w:rPr>
          <w:rFonts w:cs="Times New Roman"/>
          <w:szCs w:val="28"/>
          <w:lang w:val="uk-UA"/>
        </w:rPr>
        <w:t>Data</w:t>
      </w:r>
      <w:proofErr w:type="spellEnd"/>
      <w:r w:rsidRPr="00E86E3D">
        <w:rPr>
          <w:rFonts w:cs="Times New Roman"/>
          <w:szCs w:val="28"/>
          <w:lang w:val="uk-UA"/>
        </w:rPr>
        <w:t xml:space="preserve">. </w:t>
      </w:r>
      <w:proofErr w:type="spellStart"/>
      <w:r w:rsidRPr="00E86E3D">
        <w:rPr>
          <w:rFonts w:cs="Times New Roman"/>
          <w:szCs w:val="28"/>
          <w:lang w:val="uk-UA"/>
        </w:rPr>
        <w:t>Remote</w:t>
      </w:r>
      <w:proofErr w:type="spellEnd"/>
      <w:r w:rsidRPr="00E86E3D">
        <w:rPr>
          <w:rFonts w:cs="Times New Roman"/>
          <w:szCs w:val="28"/>
          <w:lang w:val="uk-UA"/>
        </w:rPr>
        <w:t xml:space="preserve">. </w:t>
      </w:r>
      <w:proofErr w:type="spellStart"/>
      <w:r w:rsidRPr="00E86E3D">
        <w:rPr>
          <w:rFonts w:cs="Times New Roman"/>
          <w:szCs w:val="28"/>
          <w:lang w:val="uk-UA"/>
        </w:rPr>
        <w:t>Sens</w:t>
      </w:r>
      <w:proofErr w:type="spellEnd"/>
      <w:r w:rsidRPr="00E86E3D">
        <w:rPr>
          <w:rFonts w:cs="Times New Roman"/>
          <w:szCs w:val="28"/>
          <w:lang w:val="uk-UA"/>
        </w:rPr>
        <w:t>., 10, 607. https://doi.org/10.3390/RS10040607.</w:t>
      </w:r>
    </w:p>
    <w:p w:rsidR="00BB53E0" w:rsidRPr="00AF0D1C" w:rsidRDefault="00AF0D1C" w:rsidP="00AF0D1C">
      <w:pPr>
        <w:pStyle w:val="a3"/>
        <w:numPr>
          <w:ilvl w:val="0"/>
          <w:numId w:val="4"/>
        </w:numPr>
        <w:spacing w:after="160" w:line="259" w:lineRule="auto"/>
        <w:rPr>
          <w:rFonts w:cs="Times New Roman"/>
          <w:szCs w:val="28"/>
          <w:lang w:val="uk-UA"/>
        </w:rPr>
      </w:pPr>
      <w:proofErr w:type="spellStart"/>
      <w:r w:rsidRPr="00AF0D1C">
        <w:rPr>
          <w:rStyle w:val="fontstyle01"/>
          <w:lang w:val="en-US"/>
        </w:rPr>
        <w:t>Mosyakin</w:t>
      </w:r>
      <w:proofErr w:type="spellEnd"/>
      <w:r w:rsidRPr="00AF0D1C">
        <w:rPr>
          <w:rStyle w:val="fontstyle01"/>
          <w:lang w:val="en-US"/>
        </w:rPr>
        <w:t xml:space="preserve"> S. L., </w:t>
      </w:r>
      <w:proofErr w:type="spellStart"/>
      <w:r w:rsidRPr="00AF0D1C">
        <w:rPr>
          <w:rStyle w:val="fontstyle01"/>
          <w:lang w:val="en-US"/>
        </w:rPr>
        <w:t>Fedoronchuk</w:t>
      </w:r>
      <w:proofErr w:type="spellEnd"/>
      <w:r w:rsidRPr="00AF0D1C">
        <w:rPr>
          <w:rStyle w:val="fontstyle01"/>
          <w:lang w:val="en-US"/>
        </w:rPr>
        <w:t xml:space="preserve"> M. M. Vascular Plants of Ukraine: A Nomenclatural</w:t>
      </w:r>
      <w:r w:rsidRPr="00AF0D1C">
        <w:rPr>
          <w:rFonts w:ascii="TimesNewRomanPSMT" w:hAnsi="TimesNewRomanPSMT"/>
          <w:color w:val="000000"/>
          <w:szCs w:val="28"/>
          <w:lang w:val="en-US"/>
        </w:rPr>
        <w:br/>
      </w:r>
      <w:r w:rsidRPr="00AF0D1C">
        <w:rPr>
          <w:rStyle w:val="fontstyle01"/>
          <w:lang w:val="en-US"/>
        </w:rPr>
        <w:t xml:space="preserve">Checklist. Kyiv: M. G. </w:t>
      </w:r>
      <w:proofErr w:type="spellStart"/>
      <w:r w:rsidRPr="00AF0D1C">
        <w:rPr>
          <w:rStyle w:val="fontstyle01"/>
          <w:lang w:val="en-US"/>
        </w:rPr>
        <w:t>Kholodny</w:t>
      </w:r>
      <w:proofErr w:type="spellEnd"/>
      <w:r w:rsidRPr="00AF0D1C">
        <w:rPr>
          <w:rStyle w:val="fontstyle01"/>
          <w:lang w:val="en-US"/>
        </w:rPr>
        <w:t xml:space="preserve"> Institute of Botany, NAS of Ukraine, 1999. </w:t>
      </w:r>
      <w:r>
        <w:rPr>
          <w:rStyle w:val="fontstyle01"/>
        </w:rPr>
        <w:t>345 с.</w:t>
      </w:r>
    </w:p>
    <w:sectPr w:rsidR="00BB53E0" w:rsidRPr="00AF0D1C" w:rsidSect="00917744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941D3" w:rsidRDefault="00D941D3" w:rsidP="00917744">
      <w:pPr>
        <w:spacing w:line="240" w:lineRule="auto"/>
      </w:pPr>
      <w:r>
        <w:separator/>
      </w:r>
    </w:p>
  </w:endnote>
  <w:endnote w:type="continuationSeparator" w:id="0">
    <w:p w:rsidR="00D941D3" w:rsidRDefault="00D941D3" w:rsidP="0091774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941D3" w:rsidRDefault="00D941D3" w:rsidP="00917744">
      <w:pPr>
        <w:spacing w:line="240" w:lineRule="auto"/>
      </w:pPr>
      <w:r>
        <w:separator/>
      </w:r>
    </w:p>
  </w:footnote>
  <w:footnote w:type="continuationSeparator" w:id="0">
    <w:p w:rsidR="00D941D3" w:rsidRDefault="00D941D3" w:rsidP="0091774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5171F1"/>
    <w:multiLevelType w:val="hybridMultilevel"/>
    <w:tmpl w:val="025A8A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4B5E32"/>
    <w:multiLevelType w:val="hybridMultilevel"/>
    <w:tmpl w:val="FE1C27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C714C1"/>
    <w:multiLevelType w:val="hybridMultilevel"/>
    <w:tmpl w:val="EDEE6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A17FC8"/>
    <w:multiLevelType w:val="hybridMultilevel"/>
    <w:tmpl w:val="F80691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FF0A1E"/>
    <w:multiLevelType w:val="hybridMultilevel"/>
    <w:tmpl w:val="AAC4D3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6F1E7D"/>
    <w:multiLevelType w:val="multilevel"/>
    <w:tmpl w:val="B9543C9E"/>
    <w:lvl w:ilvl="0">
      <w:start w:val="1"/>
      <w:numFmt w:val="decimal"/>
      <w:lvlText w:val="%1."/>
      <w:lvlJc w:val="left"/>
      <w:pPr>
        <w:tabs>
          <w:tab w:val="num" w:pos="0"/>
        </w:tabs>
        <w:ind w:left="0" w:hanging="360"/>
      </w:pPr>
    </w:lvl>
    <w:lvl w:ilvl="1" w:tentative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 w:tentative="1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entative="1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 w:tentative="1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</w:lvl>
    <w:lvl w:ilvl="6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entative="1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</w:lvl>
    <w:lvl w:ilvl="8" w:tentative="1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</w:lvl>
  </w:abstractNum>
  <w:abstractNum w:abstractNumId="6" w15:restartNumberingAfterBreak="0">
    <w:nsid w:val="73AB2C15"/>
    <w:multiLevelType w:val="multilevel"/>
    <w:tmpl w:val="9F0C0D4A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C92407"/>
    <w:multiLevelType w:val="hybridMultilevel"/>
    <w:tmpl w:val="0F5240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CE029B"/>
    <w:multiLevelType w:val="hybridMultilevel"/>
    <w:tmpl w:val="285468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6"/>
  </w:num>
  <w:num w:numId="5">
    <w:abstractNumId w:val="2"/>
  </w:num>
  <w:num w:numId="6">
    <w:abstractNumId w:val="8"/>
  </w:num>
  <w:num w:numId="7">
    <w:abstractNumId w:val="3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272"/>
    <w:rsid w:val="0001259E"/>
    <w:rsid w:val="000A01AA"/>
    <w:rsid w:val="001F0FB4"/>
    <w:rsid w:val="00554DDE"/>
    <w:rsid w:val="00572DC7"/>
    <w:rsid w:val="005B1272"/>
    <w:rsid w:val="00917744"/>
    <w:rsid w:val="00966400"/>
    <w:rsid w:val="00A8048E"/>
    <w:rsid w:val="00AF0D1C"/>
    <w:rsid w:val="00BB53E0"/>
    <w:rsid w:val="00D941D3"/>
    <w:rsid w:val="00D95E00"/>
    <w:rsid w:val="00DF2FE9"/>
    <w:rsid w:val="00F06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5ECE2D"/>
  <w15:chartTrackingRefBased/>
  <w15:docId w15:val="{E687DFE8-BA88-4A25-8A38-4943100D7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0FB4"/>
    <w:pPr>
      <w:spacing w:after="0" w:line="360" w:lineRule="auto"/>
      <w:jc w:val="both"/>
    </w:pPr>
    <w:rPr>
      <w:rFonts w:ascii="Times New Roman" w:eastAsiaTheme="minorHAnsi" w:hAnsi="Times New Roman"/>
      <w:sz w:val="28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2DC7"/>
    <w:pPr>
      <w:ind w:left="720"/>
      <w:contextualSpacing/>
    </w:pPr>
  </w:style>
  <w:style w:type="character" w:customStyle="1" w:styleId="fontstyle01">
    <w:name w:val="fontstyle01"/>
    <w:basedOn w:val="a0"/>
    <w:rsid w:val="00AF0D1C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styleId="a4">
    <w:name w:val="header"/>
    <w:basedOn w:val="a"/>
    <w:link w:val="a5"/>
    <w:uiPriority w:val="99"/>
    <w:unhideWhenUsed/>
    <w:rsid w:val="00917744"/>
    <w:pPr>
      <w:tabs>
        <w:tab w:val="center" w:pos="4844"/>
        <w:tab w:val="right" w:pos="9689"/>
      </w:tabs>
      <w:spacing w:line="240" w:lineRule="auto"/>
    </w:pPr>
  </w:style>
  <w:style w:type="character" w:customStyle="1" w:styleId="a5">
    <w:name w:val="Верхній колонтитул Знак"/>
    <w:basedOn w:val="a0"/>
    <w:link w:val="a4"/>
    <w:uiPriority w:val="99"/>
    <w:rsid w:val="00917744"/>
    <w:rPr>
      <w:rFonts w:ascii="Times New Roman" w:eastAsiaTheme="minorHAnsi" w:hAnsi="Times New Roman"/>
      <w:sz w:val="28"/>
      <w:lang w:val="ru-RU" w:eastAsia="en-US"/>
    </w:rPr>
  </w:style>
  <w:style w:type="paragraph" w:styleId="a6">
    <w:name w:val="footer"/>
    <w:basedOn w:val="a"/>
    <w:link w:val="a7"/>
    <w:uiPriority w:val="99"/>
    <w:unhideWhenUsed/>
    <w:rsid w:val="00917744"/>
    <w:pPr>
      <w:tabs>
        <w:tab w:val="center" w:pos="4844"/>
        <w:tab w:val="right" w:pos="9689"/>
      </w:tabs>
      <w:spacing w:line="240" w:lineRule="auto"/>
    </w:pPr>
  </w:style>
  <w:style w:type="character" w:customStyle="1" w:styleId="a7">
    <w:name w:val="Нижній колонтитул Знак"/>
    <w:basedOn w:val="a0"/>
    <w:link w:val="a6"/>
    <w:uiPriority w:val="99"/>
    <w:rsid w:val="00917744"/>
    <w:rPr>
      <w:rFonts w:ascii="Times New Roman" w:eastAsiaTheme="minorHAnsi" w:hAnsi="Times New Roman"/>
      <w:sz w:val="28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857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F4CE19-29AA-49B1-B446-4C1EDD822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941</Words>
  <Characters>5366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4</cp:revision>
  <dcterms:created xsi:type="dcterms:W3CDTF">2025-04-21T19:10:00Z</dcterms:created>
  <dcterms:modified xsi:type="dcterms:W3CDTF">2025-04-22T02:39:00Z</dcterms:modified>
</cp:coreProperties>
</file>