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ВІД СИНЬОГО ДО РОЖЕВОГО: ГОРТЕНЗІЇ ЯК ІНДИКАТОРИ КИСЛОТНОСТІ ҐРУНТУ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Виконала: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Фурсова Єва Віталіївна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учениця 9-Б Комунального закладу "Харківський ліцей №54 Харківської міської ради"</w:t>
        <w:br w:type="textWrapping"/>
        <w:t xml:space="preserve">Керівник: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Кобзар Єлизавета Геннадіївна,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вчитель хімії КЗ "Харківський ліцей №54 Харківської міської ради"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Мета: Встановити зв’язок між кислотно-лужним станом ґрунту та забарвленням квіток гортензії, визначити можливість використання гортензії як природного фітоіндикатора рН ґрунту.</w:t>
      </w:r>
      <w:r w:rsidDel="00000000" w:rsidR="00000000" w:rsidRPr="00000000">
        <w:rPr>
          <w:sz w:val="28"/>
          <w:szCs w:val="28"/>
          <w:rtl w:val="0"/>
        </w:rPr>
        <w:t xml:space="preserve"> </w:t>
        <w:br w:type="textWrapping"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Завдання: Ознайомитися з літературними джерелами щодо впливу рН ґрунту на ріст і розвиток рослин; дослідити біологічні особливості гортензії як рослини-індикатора; вивчити, як змінюється колір квітів гортензії залежно від кислотності або лужності ґрунту; провести дослідження з вирощування гортензії в ґрунтах із різними показниками рН; оцінити доцільність використання гортензії як візуального індикатора стану ґрунтів.</w:t>
        <w:br w:type="textWrapping"/>
        <w:tab/>
        <w:t xml:space="preserve">Об’єкт дослідження: Гортензія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Hydrangea macrophylla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).</w:t>
      </w:r>
    </w:p>
    <w:p w:rsidR="00000000" w:rsidDel="00000000" w:rsidP="00000000" w:rsidRDefault="00000000" w:rsidRPr="00000000" w14:paraId="00000004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Визначення рН ґрунту є дуже важливим саме для екології, адже кислотність регулює доступність поживних речовин для рослин. В ґрунтах з кислою реакцією спостерігається нестача таких елементів як фосфор, калій, магній, натомість буде збільшена кількість заліза, міді та мангану. При лужній реакції ґрунту навпаки може бути недостатньо заліза, міді та мангану [1]. Тому важливо контролювати рівень рН, адже це впливає на ріст та розвиток рослин: може призвести до дефіциту або токсичності елементів живлення. </w:t>
        <w:br w:type="textWrapping"/>
        <w:tab/>
        <w:t xml:space="preserve">Тому ефективним методом для контролю рН ґрунту може бути фітоіндикація. Фітоіндикація – це частина біоіндикації, яка є прикладним напрямом екології і розробляється для оцінки факторів середовища за біологічною складовою, насамперед рослинністю. Це визначення умов середовища за характером і станом рослинності. Отже, фітоіндикація може бути використана для оцінки певних чинників довкілля, з якими тісно взаємопов’язані життєві функції рослинних організмів [2].  </w:t>
        <w:br w:type="textWrapping"/>
        <w:tab/>
        <w:t xml:space="preserve">Можна виокремити ряд рослин, які можуть бути використані для індикації рН ґрунту. До таких рослин можна віднести гортензію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Hydrangea macrophylla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). При зміні кислотності ґрунту гортензія змінює забарвлення, що обумовлено наявністю антоціанів. В кислих ґрунтах (рН &lt; 7) доступність алюмінію зростає і це сприяє забарвленню квітів у синій колір. Натомість, в лужних ґрунтах (рН &gt; 7) доступність алюмінію знижується, і квіти набувають рожевого або червоного відтінку.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На інтенсивність і швидкість прояву рожевого кольору впливає фосфор, який міститься в ґрунті [3]. </w:t>
        <w:br w:type="textWrapping"/>
        <w:tab/>
        <w:t xml:space="preserve">Для оцінки можливості використання гортензії для визначення рН ґрунту було відібрано зразки ґрунту у квітів, що мали різне забарвлення. Було зроблено витяжки та проведено визначення кислотності середовища за допомогою універсального індикаторного паперу.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firstLine="72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Таблиця 1. Значення рН ґрунту</w:t>
      </w:r>
    </w:p>
    <w:sdt>
      <w:sdtPr>
        <w:lock w:val="contentLocked"/>
        <w:tag w:val="goog_rdk_0"/>
      </w:sdtPr>
      <w:sdtContent>
        <w:tbl>
          <w:tblPr>
            <w:tblStyle w:val="Table1"/>
            <w:tblW w:w="935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18.3333333333335"/>
            <w:gridCol w:w="3118.3333333333335"/>
            <w:gridCol w:w="3118.3333333333335"/>
            <w:tblGridChange w:id="0">
              <w:tblGrid>
                <w:gridCol w:w="3118.3333333333335"/>
                <w:gridCol w:w="3118.3333333333335"/>
                <w:gridCol w:w="3118.333333333333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Номер зразку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Колір квітів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Значення рН ґрунту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Блакитний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4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Блідо-рожевий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7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Темно-рожевий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8"/>
                    <w:szCs w:val="28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8"/>
                    <w:szCs w:val="28"/>
                    <w:rtl w:val="0"/>
                  </w:rPr>
                  <w:t xml:space="preserve">8</w:t>
                </w:r>
              </w:p>
            </w:tc>
          </w:tr>
        </w:tbl>
      </w:sdtContent>
    </w:sdt>
    <w:p w:rsidR="00000000" w:rsidDel="00000000" w:rsidP="00000000" w:rsidRDefault="00000000" w:rsidRPr="00000000" w14:paraId="00000012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Отже,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гортензія змінює забарвлення квіток залежно від рівня кислотності середовища: у кислому розчині квітки набувють синьо відтінку, а у лужному — рожевого. Це підтверджує можливість використання гортензії як природного фітоіндикатора рН.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3">
    <w:name w:val="heading 3"/>
    <w:basedOn w:val="a"/>
    <w:link w:val="30"/>
    <w:uiPriority w:val="9"/>
    <w:qFormat w:val="1"/>
    <w:rsid w:val="00210C64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  <w:lang w:eastAsia="ru-UA" w:val="ru-UA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30" w:customStyle="1">
    <w:name w:val="Заголовок 3 Знак"/>
    <w:basedOn w:val="a0"/>
    <w:link w:val="3"/>
    <w:uiPriority w:val="9"/>
    <w:rsid w:val="00210C64"/>
    <w:rPr>
      <w:rFonts w:ascii="Times New Roman" w:cs="Times New Roman" w:eastAsia="Times New Roman" w:hAnsi="Times New Roman"/>
      <w:b w:val="1"/>
      <w:bCs w:val="1"/>
      <w:sz w:val="27"/>
      <w:szCs w:val="27"/>
      <w:lang w:eastAsia="ru-UA" w:val="ru-UA"/>
    </w:rPr>
  </w:style>
  <w:style w:type="character" w:styleId="a3">
    <w:name w:val="Strong"/>
    <w:basedOn w:val="a0"/>
    <w:uiPriority w:val="22"/>
    <w:qFormat w:val="1"/>
    <w:rsid w:val="00610902"/>
    <w:rPr>
      <w:b w:val="1"/>
      <w:bCs w:val="1"/>
    </w:rPr>
  </w:style>
  <w:style w:type="character" w:styleId="a4">
    <w:name w:val="Hyperlink"/>
    <w:basedOn w:val="a0"/>
    <w:uiPriority w:val="99"/>
    <w:semiHidden w:val="1"/>
    <w:unhideWhenUsed w:val="1"/>
    <w:rsid w:val="00610902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WrGm2zi9SU1J5b1F05I0EzM+uw==">CgMxLjAaHwoBMBIaChgICVIUChJ0YWJsZS51dXViYmt6YXhxcGg4AHIhMS14WnZjSFk3SlNFWE8zNjNTaVZ2VGxIVDJ6Nk85bXFV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2025-04-10T09:29:00Z</dcterms:created>
  <dc:creator>alex143pok@gmail.com</dc:creator>
</cp:coreProperties>
</file>