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20D49" w:rsidRPr="002E7931" w:rsidRDefault="00C05319" w:rsidP="00CB2702">
      <w:pPr>
        <w:spacing w:after="0" w:line="360" w:lineRule="auto"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2E7931">
        <w:rPr>
          <w:rFonts w:ascii="Times New Roman" w:hAnsi="Times New Roman" w:cs="Times New Roman"/>
          <w:color w:val="000000" w:themeColor="text1"/>
          <w:sz w:val="28"/>
          <w:szCs w:val="28"/>
        </w:rPr>
        <w:t>ВИЗНАЧЕННЯ ФІТОТОКСИЧНОСТІ  ҐРУНТУ ЗАБРУДНЕНОГО ТРАНСФОРМАТОРНИМ МАСЛОМ</w:t>
      </w:r>
    </w:p>
    <w:p w:rsidR="00B20D49" w:rsidRPr="002E7931" w:rsidRDefault="00FD696D" w:rsidP="00C01BC7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2E7931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       </w:t>
      </w:r>
      <w:r w:rsidR="00CB2702" w:rsidRPr="002E7931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Автор: </w:t>
      </w:r>
      <w:r w:rsidR="00C05319" w:rsidRPr="002E7931">
        <w:rPr>
          <w:rFonts w:ascii="Times New Roman" w:hAnsi="Times New Roman" w:cs="Times New Roman"/>
          <w:color w:val="000000" w:themeColor="text1"/>
          <w:sz w:val="28"/>
          <w:szCs w:val="28"/>
        </w:rPr>
        <w:t>Томко Евеліна Андріївна; Дубровицький ліцей Дубровицької міської ради; 9 клас; місто Дубровиця, Сарненський район, Рівненська область. Науковий керівник: Пінчук Наталія Миколаївна, учитель біології.</w:t>
      </w:r>
    </w:p>
    <w:p w:rsidR="0073687A" w:rsidRPr="002E7931" w:rsidRDefault="00FD696D" w:rsidP="00A3549B">
      <w:pPr>
        <w:pStyle w:val="1"/>
        <w:spacing w:before="0" w:beforeAutospacing="0" w:after="0" w:afterAutospacing="0" w:line="360" w:lineRule="auto"/>
        <w:jc w:val="both"/>
        <w:rPr>
          <w:rFonts w:ascii="Times New Roman" w:eastAsia="Calibri" w:hAnsi="Times New Roman"/>
          <w:color w:val="000000" w:themeColor="text1"/>
          <w:sz w:val="28"/>
          <w:szCs w:val="28"/>
        </w:rPr>
      </w:pPr>
      <w:r w:rsidRPr="002E7931">
        <w:rPr>
          <w:rFonts w:ascii="Times New Roman" w:eastAsia="Calibri" w:hAnsi="Times New Roman"/>
          <w:color w:val="000000" w:themeColor="text1"/>
          <w:sz w:val="28"/>
          <w:szCs w:val="28"/>
        </w:rPr>
        <w:t xml:space="preserve">        </w:t>
      </w:r>
      <w:r w:rsidR="00E23008" w:rsidRPr="002E7931">
        <w:rPr>
          <w:rFonts w:ascii="Times New Roman" w:eastAsia="Calibri" w:hAnsi="Times New Roman"/>
          <w:color w:val="000000" w:themeColor="text1"/>
          <w:sz w:val="28"/>
          <w:szCs w:val="28"/>
        </w:rPr>
        <w:t xml:space="preserve">Внаслідок постійних, далекобійних, добре скоординованих атак ворога на енергетичну інфраструктуру України, були пошкодженні або зруйнуванні численні об’єкти генерації, передачі та розподілу електроенергії, що призвело до </w:t>
      </w:r>
      <w:r w:rsidR="00A761CD" w:rsidRPr="002E7931">
        <w:rPr>
          <w:rFonts w:ascii="Times New Roman" w:eastAsia="Calibri" w:hAnsi="Times New Roman"/>
          <w:color w:val="000000" w:themeColor="text1"/>
          <w:sz w:val="28"/>
          <w:szCs w:val="28"/>
        </w:rPr>
        <w:t xml:space="preserve">аварійних </w:t>
      </w:r>
      <w:r w:rsidR="00E23008" w:rsidRPr="002E7931">
        <w:rPr>
          <w:rFonts w:ascii="Times New Roman" w:eastAsia="Calibri" w:hAnsi="Times New Roman"/>
          <w:color w:val="000000" w:themeColor="text1"/>
          <w:sz w:val="28"/>
          <w:szCs w:val="28"/>
        </w:rPr>
        <w:t>витоків</w:t>
      </w:r>
      <w:r w:rsidR="0073687A" w:rsidRPr="002E7931">
        <w:rPr>
          <w:rFonts w:ascii="Times New Roman" w:eastAsia="Calibri" w:hAnsi="Times New Roman"/>
          <w:color w:val="000000" w:themeColor="text1"/>
          <w:sz w:val="28"/>
          <w:szCs w:val="28"/>
        </w:rPr>
        <w:t xml:space="preserve"> трансформа</w:t>
      </w:r>
      <w:r w:rsidR="009F6C4F" w:rsidRPr="002E7931">
        <w:rPr>
          <w:rFonts w:ascii="Times New Roman" w:eastAsia="Calibri" w:hAnsi="Times New Roman"/>
          <w:color w:val="000000" w:themeColor="text1"/>
          <w:sz w:val="28"/>
          <w:szCs w:val="28"/>
        </w:rPr>
        <w:t>торного масла й забруднення ним</w:t>
      </w:r>
      <w:r w:rsidR="0073687A" w:rsidRPr="002E7931">
        <w:rPr>
          <w:rFonts w:ascii="Times New Roman" w:eastAsia="Calibri" w:hAnsi="Times New Roman"/>
          <w:color w:val="000000" w:themeColor="text1"/>
          <w:sz w:val="28"/>
          <w:szCs w:val="28"/>
        </w:rPr>
        <w:t xml:space="preserve"> ґрунтів.</w:t>
      </w:r>
      <w:r w:rsidR="00BF0029" w:rsidRPr="002E7931">
        <w:rPr>
          <w:color w:val="000000" w:themeColor="text1"/>
        </w:rPr>
        <w:t xml:space="preserve"> </w:t>
      </w:r>
      <w:r w:rsidR="00815C5F" w:rsidRPr="002E7931">
        <w:rPr>
          <w:rFonts w:ascii="Times New Roman" w:hAnsi="Times New Roman"/>
          <w:color w:val="000000" w:themeColor="text1"/>
          <w:sz w:val="28"/>
          <w:szCs w:val="28"/>
        </w:rPr>
        <w:t>Токсичність забрудненого ґрунту призводить до пригнічення росту рослин.</w:t>
      </w:r>
      <w:r w:rsidR="00815C5F" w:rsidRPr="002E7931">
        <w:rPr>
          <w:color w:val="000000" w:themeColor="text1"/>
        </w:rPr>
        <w:t xml:space="preserve"> </w:t>
      </w:r>
      <w:r w:rsidR="00A3549B" w:rsidRPr="002E7931">
        <w:rPr>
          <w:rFonts w:ascii="Times New Roman" w:eastAsia="Calibri" w:hAnsi="Times New Roman"/>
          <w:color w:val="000000" w:themeColor="text1"/>
          <w:sz w:val="28"/>
          <w:szCs w:val="28"/>
        </w:rPr>
        <w:t xml:space="preserve">Саме тому </w:t>
      </w:r>
      <w:r w:rsidR="00BF0029" w:rsidRPr="002E7931">
        <w:rPr>
          <w:rFonts w:ascii="Times New Roman" w:eastAsia="Calibri" w:hAnsi="Times New Roman"/>
          <w:color w:val="000000" w:themeColor="text1"/>
          <w:sz w:val="28"/>
          <w:szCs w:val="28"/>
        </w:rPr>
        <w:t xml:space="preserve">пошук швидких методів оцінки придатності техногенно порушених ландшафтів для </w:t>
      </w:r>
      <w:r w:rsidR="00A3549B" w:rsidRPr="002E7931">
        <w:rPr>
          <w:rFonts w:ascii="Times New Roman" w:eastAsia="Calibri" w:hAnsi="Times New Roman"/>
          <w:color w:val="000000" w:themeColor="text1"/>
          <w:sz w:val="28"/>
          <w:szCs w:val="28"/>
        </w:rPr>
        <w:t>росту рослин є актуальним.</w:t>
      </w:r>
    </w:p>
    <w:p w:rsidR="002A1C3A" w:rsidRPr="002E7931" w:rsidRDefault="002A1C3A" w:rsidP="002A1C3A">
      <w:pPr>
        <w:pStyle w:val="1"/>
        <w:spacing w:before="0" w:beforeAutospacing="0" w:after="0" w:afterAutospacing="0" w:line="360" w:lineRule="auto"/>
        <w:jc w:val="both"/>
        <w:rPr>
          <w:rFonts w:ascii="Times New Roman" w:eastAsia="Calibri" w:hAnsi="Times New Roman"/>
          <w:color w:val="000000" w:themeColor="text1"/>
          <w:sz w:val="28"/>
          <w:szCs w:val="28"/>
        </w:rPr>
      </w:pPr>
      <w:r w:rsidRPr="002E7931">
        <w:rPr>
          <w:rFonts w:ascii="Times New Roman" w:eastAsia="Calibri" w:hAnsi="Times New Roman"/>
          <w:color w:val="000000" w:themeColor="text1"/>
          <w:sz w:val="28"/>
          <w:szCs w:val="28"/>
        </w:rPr>
        <w:t xml:space="preserve">     Мета дослідження – визначити фітотоксичний вплив забрудненого трансформаторним маслом ґрунту на процес пророс</w:t>
      </w:r>
      <w:r w:rsidR="00A3549B" w:rsidRPr="002E7931">
        <w:rPr>
          <w:rFonts w:ascii="Times New Roman" w:eastAsia="Calibri" w:hAnsi="Times New Roman"/>
          <w:color w:val="000000" w:themeColor="text1"/>
          <w:sz w:val="28"/>
          <w:szCs w:val="28"/>
        </w:rPr>
        <w:t>тання насіння і ростові показник</w:t>
      </w:r>
      <w:r w:rsidRPr="002E7931">
        <w:rPr>
          <w:rFonts w:ascii="Times New Roman" w:eastAsia="Calibri" w:hAnsi="Times New Roman"/>
          <w:color w:val="000000" w:themeColor="text1"/>
          <w:sz w:val="28"/>
          <w:szCs w:val="28"/>
        </w:rPr>
        <w:t>и рослин. Для досягнення поставленої мети були визначені такі завдання:</w:t>
      </w:r>
    </w:p>
    <w:p w:rsidR="002A1C3A" w:rsidRPr="002E7931" w:rsidRDefault="002A1C3A" w:rsidP="002A1C3A">
      <w:pPr>
        <w:pStyle w:val="1"/>
        <w:spacing w:before="0" w:beforeAutospacing="0" w:after="0" w:afterAutospacing="0" w:line="360" w:lineRule="auto"/>
        <w:jc w:val="both"/>
        <w:rPr>
          <w:rFonts w:ascii="Times New Roman" w:eastAsia="Calibri" w:hAnsi="Times New Roman"/>
          <w:color w:val="000000" w:themeColor="text1"/>
          <w:sz w:val="28"/>
          <w:szCs w:val="28"/>
        </w:rPr>
      </w:pPr>
      <w:r w:rsidRPr="002E7931">
        <w:rPr>
          <w:rFonts w:ascii="Times New Roman" w:eastAsia="Calibri" w:hAnsi="Times New Roman"/>
          <w:color w:val="000000" w:themeColor="text1"/>
          <w:sz w:val="28"/>
          <w:szCs w:val="28"/>
        </w:rPr>
        <w:t>1) Проаналізувати літературні дані стосовно теми дослідження.</w:t>
      </w:r>
    </w:p>
    <w:p w:rsidR="002A1C3A" w:rsidRPr="002E7931" w:rsidRDefault="002A1C3A" w:rsidP="002A1C3A">
      <w:pPr>
        <w:pStyle w:val="1"/>
        <w:spacing w:before="0" w:beforeAutospacing="0" w:after="0" w:afterAutospacing="0" w:line="360" w:lineRule="auto"/>
        <w:jc w:val="both"/>
        <w:rPr>
          <w:rFonts w:ascii="Times New Roman" w:eastAsia="Calibri" w:hAnsi="Times New Roman"/>
          <w:color w:val="000000" w:themeColor="text1"/>
          <w:sz w:val="28"/>
          <w:szCs w:val="28"/>
        </w:rPr>
      </w:pPr>
      <w:r w:rsidRPr="002E7931">
        <w:rPr>
          <w:rFonts w:ascii="Times New Roman" w:eastAsia="Calibri" w:hAnsi="Times New Roman"/>
          <w:color w:val="000000" w:themeColor="text1"/>
          <w:sz w:val="28"/>
          <w:szCs w:val="28"/>
        </w:rPr>
        <w:t>2) Виявити</w:t>
      </w:r>
      <w:r w:rsidR="00A3549B" w:rsidRPr="002E7931">
        <w:rPr>
          <w:rFonts w:ascii="Times New Roman" w:eastAsia="Calibri" w:hAnsi="Times New Roman"/>
          <w:color w:val="000000" w:themeColor="text1"/>
          <w:sz w:val="28"/>
          <w:szCs w:val="28"/>
        </w:rPr>
        <w:t xml:space="preserve"> </w:t>
      </w:r>
      <w:r w:rsidRPr="002E7931">
        <w:rPr>
          <w:rFonts w:ascii="Times New Roman" w:eastAsia="Calibri" w:hAnsi="Times New Roman"/>
          <w:color w:val="000000" w:themeColor="text1"/>
          <w:sz w:val="28"/>
          <w:szCs w:val="28"/>
        </w:rPr>
        <w:t>чутливі до забруднення трансформаторним маслом</w:t>
      </w:r>
      <w:r w:rsidR="00A3549B" w:rsidRPr="002E7931">
        <w:rPr>
          <w:color w:val="000000" w:themeColor="text1"/>
        </w:rPr>
        <w:t xml:space="preserve"> </w:t>
      </w:r>
      <w:r w:rsidR="00A3549B" w:rsidRPr="002E7931">
        <w:rPr>
          <w:rFonts w:ascii="Times New Roman" w:eastAsia="Calibri" w:hAnsi="Times New Roman"/>
          <w:color w:val="000000" w:themeColor="text1"/>
          <w:sz w:val="28"/>
          <w:szCs w:val="28"/>
        </w:rPr>
        <w:t>рослинні тест-об`єкти</w:t>
      </w:r>
      <w:r w:rsidRPr="002E7931">
        <w:rPr>
          <w:rFonts w:ascii="Times New Roman" w:eastAsia="Calibri" w:hAnsi="Times New Roman"/>
          <w:color w:val="000000" w:themeColor="text1"/>
          <w:sz w:val="28"/>
          <w:szCs w:val="28"/>
        </w:rPr>
        <w:t xml:space="preserve">. </w:t>
      </w:r>
    </w:p>
    <w:p w:rsidR="002A1C3A" w:rsidRPr="002E7931" w:rsidRDefault="002A1C3A" w:rsidP="002A1C3A">
      <w:pPr>
        <w:pStyle w:val="1"/>
        <w:spacing w:before="0" w:beforeAutospacing="0" w:after="0" w:afterAutospacing="0" w:line="360" w:lineRule="auto"/>
        <w:jc w:val="both"/>
        <w:rPr>
          <w:rFonts w:ascii="Times New Roman" w:eastAsia="Calibri" w:hAnsi="Times New Roman"/>
          <w:color w:val="000000" w:themeColor="text1"/>
          <w:sz w:val="28"/>
          <w:szCs w:val="28"/>
        </w:rPr>
      </w:pPr>
      <w:r w:rsidRPr="002E7931">
        <w:rPr>
          <w:rFonts w:ascii="Times New Roman" w:eastAsia="Calibri" w:hAnsi="Times New Roman"/>
          <w:color w:val="000000" w:themeColor="text1"/>
          <w:sz w:val="28"/>
          <w:szCs w:val="28"/>
        </w:rPr>
        <w:t xml:space="preserve">3) Встановити взаємозв`язок між вмістом масла у ґрунті та ростовими параметрами фітоіндикаторів. </w:t>
      </w:r>
    </w:p>
    <w:p w:rsidR="00A3549B" w:rsidRPr="002E7931" w:rsidRDefault="00A761CD" w:rsidP="0073687A">
      <w:pPr>
        <w:pStyle w:val="1"/>
        <w:spacing w:before="0" w:beforeAutospacing="0" w:after="0" w:afterAutospacing="0" w:line="360" w:lineRule="auto"/>
        <w:jc w:val="both"/>
        <w:rPr>
          <w:rFonts w:ascii="Times New Roman" w:eastAsia="Calibri" w:hAnsi="Times New Roman"/>
          <w:color w:val="000000" w:themeColor="text1"/>
          <w:sz w:val="28"/>
          <w:szCs w:val="28"/>
        </w:rPr>
      </w:pPr>
      <w:r w:rsidRPr="002E7931">
        <w:rPr>
          <w:rFonts w:ascii="Times New Roman" w:eastAsia="Calibri" w:hAnsi="Times New Roman"/>
          <w:color w:val="000000" w:themeColor="text1"/>
          <w:sz w:val="28"/>
          <w:szCs w:val="28"/>
        </w:rPr>
        <w:t>4) Оцінити вплив трансформаторного масла</w:t>
      </w:r>
      <w:r w:rsidR="002A1C3A" w:rsidRPr="002E7931">
        <w:rPr>
          <w:rFonts w:ascii="Times New Roman" w:eastAsia="Calibri" w:hAnsi="Times New Roman"/>
          <w:color w:val="000000" w:themeColor="text1"/>
          <w:sz w:val="28"/>
          <w:szCs w:val="28"/>
        </w:rPr>
        <w:t xml:space="preserve"> на фізіологію та морфологію рослин.</w:t>
      </w:r>
    </w:p>
    <w:p w:rsidR="003801B0" w:rsidRPr="002E7931" w:rsidRDefault="00A3549B" w:rsidP="003801B0">
      <w:pPr>
        <w:pStyle w:val="1"/>
        <w:spacing w:before="0" w:beforeAutospacing="0" w:after="0" w:afterAutospacing="0" w:line="360" w:lineRule="auto"/>
        <w:jc w:val="both"/>
        <w:rPr>
          <w:rFonts w:ascii="Times New Roman" w:eastAsia="Calibri" w:hAnsi="Times New Roman"/>
          <w:color w:val="000000" w:themeColor="text1"/>
          <w:sz w:val="28"/>
          <w:szCs w:val="28"/>
        </w:rPr>
      </w:pPr>
      <w:r w:rsidRPr="002E7931">
        <w:rPr>
          <w:rFonts w:ascii="Times New Roman" w:eastAsia="Calibri" w:hAnsi="Times New Roman"/>
          <w:color w:val="000000" w:themeColor="text1"/>
          <w:sz w:val="28"/>
          <w:szCs w:val="28"/>
        </w:rPr>
        <w:t>5) Зробити необхідні висновки і пропозиції.</w:t>
      </w:r>
      <w:r w:rsidR="00DF758B" w:rsidRPr="002E7931">
        <w:rPr>
          <w:rFonts w:ascii="Times New Roman" w:eastAsia="Calibri" w:hAnsi="Times New Roman"/>
          <w:color w:val="000000" w:themeColor="text1"/>
          <w:sz w:val="28"/>
          <w:szCs w:val="28"/>
        </w:rPr>
        <w:t xml:space="preserve">  </w:t>
      </w:r>
    </w:p>
    <w:p w:rsidR="003801B0" w:rsidRPr="002E7931" w:rsidRDefault="003801B0" w:rsidP="003801B0">
      <w:pPr>
        <w:pStyle w:val="1"/>
        <w:spacing w:before="0" w:beforeAutospacing="0" w:after="0" w:afterAutospacing="0" w:line="360" w:lineRule="auto"/>
        <w:jc w:val="both"/>
        <w:rPr>
          <w:rFonts w:ascii="Times New Roman" w:eastAsia="Calibri" w:hAnsi="Times New Roman"/>
          <w:color w:val="000000" w:themeColor="text1"/>
          <w:sz w:val="28"/>
          <w:szCs w:val="28"/>
        </w:rPr>
      </w:pPr>
      <w:r w:rsidRPr="002E7931">
        <w:rPr>
          <w:rFonts w:ascii="Times New Roman" w:eastAsia="Calibri" w:hAnsi="Times New Roman"/>
          <w:color w:val="000000" w:themeColor="text1"/>
          <w:sz w:val="28"/>
          <w:szCs w:val="28"/>
        </w:rPr>
        <w:t xml:space="preserve">        Об’єкт дослідження: ґрунти, які забруднені трансформаторним маслом.                   </w:t>
      </w:r>
    </w:p>
    <w:p w:rsidR="003801B0" w:rsidRPr="002E7931" w:rsidRDefault="003801B0" w:rsidP="003801B0">
      <w:pPr>
        <w:pStyle w:val="1"/>
        <w:spacing w:before="0" w:beforeAutospacing="0" w:after="0" w:afterAutospacing="0" w:line="360" w:lineRule="auto"/>
        <w:jc w:val="both"/>
        <w:rPr>
          <w:rFonts w:ascii="Times New Roman" w:eastAsia="Calibri" w:hAnsi="Times New Roman"/>
          <w:color w:val="000000" w:themeColor="text1"/>
          <w:sz w:val="28"/>
          <w:szCs w:val="28"/>
        </w:rPr>
      </w:pPr>
      <w:r w:rsidRPr="002E7931">
        <w:rPr>
          <w:rFonts w:ascii="Times New Roman" w:eastAsia="Calibri" w:hAnsi="Times New Roman"/>
          <w:color w:val="000000" w:themeColor="text1"/>
          <w:sz w:val="28"/>
          <w:szCs w:val="28"/>
        </w:rPr>
        <w:t xml:space="preserve">        Предмет дослідження: рівень токсичності ґрунтів, забруднених трансформаторним маслом.      </w:t>
      </w:r>
    </w:p>
    <w:p w:rsidR="00DF0AC9" w:rsidRPr="002E7931" w:rsidRDefault="003801B0" w:rsidP="003801B0">
      <w:pPr>
        <w:pStyle w:val="1"/>
        <w:spacing w:before="0" w:beforeAutospacing="0" w:after="0" w:afterAutospacing="0" w:line="360" w:lineRule="auto"/>
        <w:jc w:val="both"/>
        <w:rPr>
          <w:rFonts w:ascii="Times New Roman" w:eastAsia="Calibri" w:hAnsi="Times New Roman"/>
          <w:color w:val="000000" w:themeColor="text1"/>
          <w:sz w:val="28"/>
          <w:szCs w:val="28"/>
        </w:rPr>
      </w:pPr>
      <w:r w:rsidRPr="002E7931">
        <w:rPr>
          <w:rFonts w:ascii="Times New Roman" w:eastAsia="Calibri" w:hAnsi="Times New Roman"/>
          <w:color w:val="000000" w:themeColor="text1"/>
          <w:sz w:val="28"/>
          <w:szCs w:val="28"/>
        </w:rPr>
        <w:t xml:space="preserve">       </w:t>
      </w:r>
      <w:r w:rsidR="00932519" w:rsidRPr="002E7931">
        <w:rPr>
          <w:rFonts w:ascii="Times New Roman" w:eastAsia="Calibri" w:hAnsi="Times New Roman"/>
          <w:color w:val="000000" w:themeColor="text1"/>
          <w:sz w:val="28"/>
          <w:szCs w:val="28"/>
        </w:rPr>
        <w:t xml:space="preserve">Фітоіндикація є одним з із ефективних методів оцінки стану навколишнього природного середовища, в основі якої чутливість рослин до хімічного впливу, що виявляється у зміні ростових і морфологічних характеристиках рослин. </w:t>
      </w:r>
      <w:r w:rsidR="00DF758B" w:rsidRPr="002E7931">
        <w:rPr>
          <w:rFonts w:ascii="Times New Roman" w:eastAsia="Calibri" w:hAnsi="Times New Roman"/>
          <w:color w:val="000000" w:themeColor="text1"/>
          <w:sz w:val="28"/>
          <w:szCs w:val="28"/>
        </w:rPr>
        <w:t>Проаналізувавши літературні джерела, встановили, що проблему</w:t>
      </w:r>
      <w:r w:rsidR="00DF0AC9" w:rsidRPr="002E7931">
        <w:rPr>
          <w:color w:val="000000" w:themeColor="text1"/>
        </w:rPr>
        <w:t xml:space="preserve"> </w:t>
      </w:r>
      <w:r w:rsidR="00DF0AC9" w:rsidRPr="002E7931">
        <w:rPr>
          <w:rFonts w:ascii="Times New Roman" w:eastAsia="Calibri" w:hAnsi="Times New Roman"/>
          <w:color w:val="000000" w:themeColor="text1"/>
          <w:sz w:val="28"/>
          <w:szCs w:val="28"/>
        </w:rPr>
        <w:t>ґрунтів, забруднених трансформаторним маслом</w:t>
      </w:r>
      <w:r w:rsidR="00932519" w:rsidRPr="002E7931">
        <w:rPr>
          <w:rFonts w:ascii="Times New Roman" w:eastAsia="Calibri" w:hAnsi="Times New Roman"/>
          <w:color w:val="000000" w:themeColor="text1"/>
          <w:sz w:val="28"/>
          <w:szCs w:val="28"/>
        </w:rPr>
        <w:t xml:space="preserve"> вивчено недостатньо.</w:t>
      </w:r>
    </w:p>
    <w:p w:rsidR="00DD317A" w:rsidRPr="002E7931" w:rsidRDefault="00DF0AC9" w:rsidP="00932519">
      <w:pPr>
        <w:pStyle w:val="1"/>
        <w:spacing w:before="0" w:beforeAutospacing="0" w:line="360" w:lineRule="auto"/>
        <w:contextualSpacing/>
        <w:jc w:val="both"/>
        <w:rPr>
          <w:rFonts w:ascii="Times New Roman" w:eastAsia="Calibri" w:hAnsi="Times New Roman"/>
          <w:color w:val="000000" w:themeColor="text1"/>
          <w:sz w:val="28"/>
          <w:szCs w:val="28"/>
        </w:rPr>
      </w:pPr>
      <w:r w:rsidRPr="002E7931">
        <w:rPr>
          <w:rFonts w:ascii="Times New Roman" w:eastAsia="Calibri" w:hAnsi="Times New Roman"/>
          <w:color w:val="000000" w:themeColor="text1"/>
          <w:sz w:val="28"/>
          <w:szCs w:val="28"/>
        </w:rPr>
        <w:lastRenderedPageBreak/>
        <w:t xml:space="preserve">        </w:t>
      </w:r>
      <w:r w:rsidR="00395499" w:rsidRPr="002E7931">
        <w:rPr>
          <w:rFonts w:ascii="Times New Roman" w:eastAsia="Calibri" w:hAnsi="Times New Roman"/>
          <w:color w:val="000000" w:themeColor="text1"/>
          <w:sz w:val="28"/>
          <w:szCs w:val="28"/>
        </w:rPr>
        <w:t>Для того, щоб п</w:t>
      </w:r>
      <w:r w:rsidR="0002462F" w:rsidRPr="002E7931">
        <w:rPr>
          <w:rFonts w:ascii="Times New Roman" w:eastAsia="Calibri" w:hAnsi="Times New Roman"/>
          <w:color w:val="000000" w:themeColor="text1"/>
          <w:sz w:val="28"/>
          <w:szCs w:val="28"/>
        </w:rPr>
        <w:t xml:space="preserve">ереконатись у </w:t>
      </w:r>
      <w:r w:rsidR="00DF758B" w:rsidRPr="002E7931">
        <w:rPr>
          <w:rFonts w:ascii="Times New Roman" w:eastAsia="Calibri" w:hAnsi="Times New Roman"/>
          <w:color w:val="000000" w:themeColor="text1"/>
          <w:sz w:val="28"/>
          <w:szCs w:val="28"/>
        </w:rPr>
        <w:t>фіто</w:t>
      </w:r>
      <w:r w:rsidR="0002462F" w:rsidRPr="002E7931">
        <w:rPr>
          <w:rFonts w:ascii="Times New Roman" w:eastAsia="Calibri" w:hAnsi="Times New Roman"/>
          <w:color w:val="000000" w:themeColor="text1"/>
          <w:sz w:val="28"/>
          <w:szCs w:val="28"/>
        </w:rPr>
        <w:t xml:space="preserve">токсичності </w:t>
      </w:r>
      <w:r w:rsidR="00DF758B" w:rsidRPr="002E7931">
        <w:rPr>
          <w:rFonts w:ascii="Times New Roman" w:eastAsia="Calibri" w:hAnsi="Times New Roman"/>
          <w:color w:val="000000" w:themeColor="text1"/>
          <w:sz w:val="28"/>
          <w:szCs w:val="28"/>
        </w:rPr>
        <w:t xml:space="preserve"> ґрунту</w:t>
      </w:r>
      <w:r w:rsidRPr="002E7931">
        <w:rPr>
          <w:rFonts w:ascii="Times New Roman" w:eastAsia="Calibri" w:hAnsi="Times New Roman"/>
          <w:color w:val="000000" w:themeColor="text1"/>
          <w:sz w:val="28"/>
          <w:szCs w:val="28"/>
        </w:rPr>
        <w:t>,</w:t>
      </w:r>
      <w:r w:rsidR="00DF758B" w:rsidRPr="002E7931">
        <w:rPr>
          <w:rFonts w:ascii="Times New Roman" w:eastAsia="Calibri" w:hAnsi="Times New Roman"/>
          <w:color w:val="000000" w:themeColor="text1"/>
          <w:sz w:val="28"/>
          <w:szCs w:val="28"/>
        </w:rPr>
        <w:t xml:space="preserve"> забрудненого трансформат</w:t>
      </w:r>
      <w:r w:rsidR="003F6C63" w:rsidRPr="002E7931">
        <w:rPr>
          <w:rFonts w:ascii="Times New Roman" w:eastAsia="Calibri" w:hAnsi="Times New Roman"/>
          <w:color w:val="000000" w:themeColor="text1"/>
          <w:sz w:val="28"/>
          <w:szCs w:val="28"/>
        </w:rPr>
        <w:t xml:space="preserve">орним маслом </w:t>
      </w:r>
      <w:r w:rsidR="00ED2203" w:rsidRPr="002E7931">
        <w:rPr>
          <w:rFonts w:ascii="Times New Roman" w:eastAsia="Calibri" w:hAnsi="Times New Roman"/>
          <w:color w:val="000000" w:themeColor="text1"/>
          <w:sz w:val="28"/>
          <w:szCs w:val="28"/>
        </w:rPr>
        <w:t>необхідно здій</w:t>
      </w:r>
      <w:r w:rsidR="00395499" w:rsidRPr="002E7931">
        <w:rPr>
          <w:rFonts w:ascii="Times New Roman" w:eastAsia="Calibri" w:hAnsi="Times New Roman"/>
          <w:color w:val="000000" w:themeColor="text1"/>
          <w:sz w:val="28"/>
          <w:szCs w:val="28"/>
        </w:rPr>
        <w:t>с</w:t>
      </w:r>
      <w:r w:rsidR="00ED2203" w:rsidRPr="002E7931">
        <w:rPr>
          <w:rFonts w:ascii="Times New Roman" w:eastAsia="Calibri" w:hAnsi="Times New Roman"/>
          <w:color w:val="000000" w:themeColor="text1"/>
          <w:sz w:val="28"/>
          <w:szCs w:val="28"/>
        </w:rPr>
        <w:t>ни</w:t>
      </w:r>
      <w:r w:rsidR="00395499" w:rsidRPr="002E7931">
        <w:rPr>
          <w:rFonts w:ascii="Times New Roman" w:eastAsia="Calibri" w:hAnsi="Times New Roman"/>
          <w:color w:val="000000" w:themeColor="text1"/>
          <w:sz w:val="28"/>
          <w:szCs w:val="28"/>
        </w:rPr>
        <w:t>ти експеримен</w:t>
      </w:r>
      <w:r w:rsidR="00ED2203" w:rsidRPr="002E7931">
        <w:rPr>
          <w:rFonts w:ascii="Times New Roman" w:eastAsia="Calibri" w:hAnsi="Times New Roman"/>
          <w:color w:val="000000" w:themeColor="text1"/>
          <w:sz w:val="28"/>
          <w:szCs w:val="28"/>
        </w:rPr>
        <w:t>т. На першому етапі дослідження</w:t>
      </w:r>
      <w:r w:rsidR="00932519" w:rsidRPr="002E7931">
        <w:rPr>
          <w:rFonts w:ascii="Times New Roman" w:eastAsia="Calibri" w:hAnsi="Times New Roman"/>
          <w:color w:val="000000" w:themeColor="text1"/>
          <w:sz w:val="28"/>
          <w:szCs w:val="28"/>
        </w:rPr>
        <w:t xml:space="preserve"> проведено вибір рослин, що рекомендується міжнародним стандартом ІSО 11269-2. </w:t>
      </w:r>
      <w:r w:rsidR="00A761CD" w:rsidRPr="002E7931">
        <w:rPr>
          <w:rFonts w:ascii="Times New Roman" w:eastAsia="Calibri" w:hAnsi="Times New Roman"/>
          <w:color w:val="000000" w:themeColor="text1"/>
          <w:sz w:val="28"/>
          <w:szCs w:val="28"/>
        </w:rPr>
        <w:t>Даний м</w:t>
      </w:r>
      <w:r w:rsidR="00373B1C" w:rsidRPr="002E7931">
        <w:rPr>
          <w:rFonts w:ascii="Times New Roman" w:eastAsia="Calibri" w:hAnsi="Times New Roman"/>
          <w:color w:val="000000" w:themeColor="text1"/>
          <w:sz w:val="28"/>
          <w:szCs w:val="28"/>
        </w:rPr>
        <w:t>іж</w:t>
      </w:r>
      <w:r w:rsidR="00ED2203" w:rsidRPr="002E7931">
        <w:rPr>
          <w:rFonts w:ascii="Times New Roman" w:eastAsia="Calibri" w:hAnsi="Times New Roman"/>
          <w:color w:val="000000" w:themeColor="text1"/>
          <w:sz w:val="28"/>
          <w:szCs w:val="28"/>
        </w:rPr>
        <w:t>народний стандарт регламентує о</w:t>
      </w:r>
      <w:r w:rsidR="00373B1C" w:rsidRPr="002E7931">
        <w:rPr>
          <w:rFonts w:ascii="Times New Roman" w:eastAsia="Calibri" w:hAnsi="Times New Roman"/>
          <w:color w:val="000000" w:themeColor="text1"/>
          <w:sz w:val="28"/>
          <w:szCs w:val="28"/>
        </w:rPr>
        <w:t xml:space="preserve">бирати мінімум два види рослин, при цьому один повинен бути однодольним, а інший дводольним. </w:t>
      </w:r>
      <w:r w:rsidR="00932519" w:rsidRPr="002E7931">
        <w:rPr>
          <w:rFonts w:ascii="Times New Roman" w:eastAsia="Calibri" w:hAnsi="Times New Roman"/>
          <w:color w:val="000000" w:themeColor="text1"/>
          <w:sz w:val="28"/>
          <w:szCs w:val="28"/>
        </w:rPr>
        <w:t xml:space="preserve">Найбільш придатними для біотестування показали себе: ячмінь, пшениця, крес-салат. </w:t>
      </w:r>
    </w:p>
    <w:p w:rsidR="00F30952" w:rsidRPr="003676A2" w:rsidRDefault="00DD317A" w:rsidP="003676A2">
      <w:pPr>
        <w:pStyle w:val="1"/>
        <w:spacing w:before="0" w:beforeAutospacing="0" w:line="360" w:lineRule="auto"/>
        <w:contextualSpacing/>
        <w:jc w:val="both"/>
        <w:rPr>
          <w:rFonts w:ascii="Times New Roman" w:eastAsia="SimSun" w:hAnsi="Times New Roman"/>
          <w:color w:val="000000" w:themeColor="text1"/>
          <w:sz w:val="28"/>
          <w:szCs w:val="28"/>
        </w:rPr>
      </w:pPr>
      <w:r w:rsidRPr="002E7931">
        <w:rPr>
          <w:rFonts w:ascii="Times New Roman" w:eastAsia="Calibri" w:hAnsi="Times New Roman"/>
          <w:color w:val="000000" w:themeColor="text1"/>
          <w:sz w:val="28"/>
          <w:szCs w:val="28"/>
        </w:rPr>
        <w:t xml:space="preserve">        </w:t>
      </w:r>
      <w:r w:rsidR="002A1C3A" w:rsidRPr="002E7931">
        <w:rPr>
          <w:rFonts w:ascii="Times New Roman" w:eastAsia="Calibri" w:hAnsi="Times New Roman"/>
          <w:color w:val="000000" w:themeColor="text1"/>
          <w:sz w:val="28"/>
          <w:szCs w:val="28"/>
        </w:rPr>
        <w:t xml:space="preserve">У </w:t>
      </w:r>
      <w:r w:rsidR="0073687A" w:rsidRPr="002E7931">
        <w:rPr>
          <w:rFonts w:ascii="Times New Roman" w:eastAsia="Calibri" w:hAnsi="Times New Roman"/>
          <w:color w:val="000000" w:themeColor="text1"/>
          <w:sz w:val="28"/>
          <w:szCs w:val="28"/>
        </w:rPr>
        <w:t xml:space="preserve">дослідженні використали </w:t>
      </w:r>
      <w:r w:rsidR="00C05319" w:rsidRPr="002E7931">
        <w:rPr>
          <w:rFonts w:ascii="Times New Roman" w:eastAsia="SimSun" w:hAnsi="Times New Roman"/>
          <w:color w:val="000000" w:themeColor="text1"/>
          <w:sz w:val="28"/>
          <w:szCs w:val="28"/>
          <w:lang w:val="en-US" w:eastAsia="zh-CN" w:bidi="ar"/>
        </w:rPr>
        <w:t>ґрунт, штучно забруднений</w:t>
      </w:r>
      <w:r w:rsidR="00C05319" w:rsidRPr="002E7931">
        <w:rPr>
          <w:rFonts w:ascii="Times New Roman" w:eastAsia="SimSun" w:hAnsi="Times New Roman"/>
          <w:color w:val="000000" w:themeColor="text1"/>
          <w:sz w:val="28"/>
          <w:szCs w:val="28"/>
          <w:lang w:eastAsia="zh-CN" w:bidi="ar"/>
        </w:rPr>
        <w:t xml:space="preserve"> трансформаторним</w:t>
      </w:r>
      <w:r w:rsidR="00932519" w:rsidRPr="002E7931">
        <w:rPr>
          <w:rFonts w:ascii="Times New Roman" w:eastAsia="SimSun" w:hAnsi="Times New Roman"/>
          <w:color w:val="000000" w:themeColor="text1"/>
          <w:sz w:val="28"/>
          <w:szCs w:val="28"/>
          <w:lang w:eastAsia="zh-CN" w:bidi="ar"/>
        </w:rPr>
        <w:t xml:space="preserve"> маслом </w:t>
      </w:r>
      <w:r w:rsidR="00A761CD" w:rsidRPr="002E7931">
        <w:rPr>
          <w:rFonts w:ascii="Times New Roman" w:eastAsia="SimSun" w:hAnsi="Times New Roman"/>
          <w:color w:val="000000" w:themeColor="text1"/>
          <w:sz w:val="28"/>
          <w:szCs w:val="28"/>
          <w:lang w:eastAsia="zh-CN" w:bidi="ar"/>
        </w:rPr>
        <w:t>різної концентрації</w:t>
      </w:r>
      <w:r w:rsidR="00932519" w:rsidRPr="002E7931">
        <w:rPr>
          <w:rFonts w:ascii="Times New Roman" w:eastAsia="SimSun" w:hAnsi="Times New Roman"/>
          <w:color w:val="000000" w:themeColor="text1"/>
          <w:sz w:val="28"/>
          <w:szCs w:val="28"/>
          <w:lang w:eastAsia="zh-CN" w:bidi="ar"/>
        </w:rPr>
        <w:t>.</w:t>
      </w:r>
      <w:r w:rsidR="00F30952" w:rsidRPr="002E7931">
        <w:rPr>
          <w:color w:val="000000" w:themeColor="text1"/>
        </w:rPr>
        <w:t xml:space="preserve"> </w:t>
      </w:r>
      <w:r w:rsidR="002E7931" w:rsidRPr="002E7931">
        <w:rPr>
          <w:rFonts w:ascii="Times New Roman" w:hAnsi="Times New Roman"/>
          <w:color w:val="000000" w:themeColor="text1"/>
          <w:sz w:val="28"/>
          <w:szCs w:val="28"/>
        </w:rPr>
        <w:t>Розчини масла</w:t>
      </w:r>
      <w:r w:rsidRPr="002E7931">
        <w:rPr>
          <w:rFonts w:ascii="Times New Roman" w:hAnsi="Times New Roman"/>
          <w:color w:val="000000" w:themeColor="text1"/>
          <w:sz w:val="28"/>
          <w:szCs w:val="28"/>
        </w:rPr>
        <w:t xml:space="preserve"> виливали на поверхню ґрунту попередньо підготовлених ділянок (очищених від надземної частини рослин) до повного їх проникнення в глибину ґрунту понад 15 см. Через добу після забруднення відбирали проби ґрунту із глибини 0-10 см. </w:t>
      </w:r>
      <w:r w:rsidR="0002547A" w:rsidRPr="0002547A">
        <w:rPr>
          <w:rFonts w:ascii="Times New Roman" w:hAnsi="Times New Roman"/>
          <w:color w:val="000000" w:themeColor="text1"/>
          <w:sz w:val="28"/>
          <w:szCs w:val="28"/>
        </w:rPr>
        <w:t xml:space="preserve">Проби ґрунту звільняли від сторонніх домішок, просіювали крізь сито з порами діаметром 1 мм, </w:t>
      </w:r>
      <w:r w:rsidRPr="002E7931">
        <w:rPr>
          <w:rFonts w:ascii="Times New Roman" w:hAnsi="Times New Roman"/>
          <w:color w:val="000000" w:themeColor="text1"/>
          <w:sz w:val="28"/>
          <w:szCs w:val="28"/>
        </w:rPr>
        <w:t>Контролем слугував універсальний ґрунт.</w:t>
      </w:r>
      <w:r w:rsidRPr="002E7931">
        <w:rPr>
          <w:color w:val="000000" w:themeColor="text1"/>
        </w:rPr>
        <w:t xml:space="preserve"> </w:t>
      </w:r>
      <w:r w:rsidR="00471462" w:rsidRPr="002E7931">
        <w:rPr>
          <w:rFonts w:ascii="Times New Roman" w:hAnsi="Times New Roman"/>
          <w:color w:val="000000" w:themeColor="text1"/>
          <w:sz w:val="28"/>
          <w:szCs w:val="28"/>
        </w:rPr>
        <w:t>Досліди про</w:t>
      </w:r>
      <w:r w:rsidR="003676A2">
        <w:rPr>
          <w:rFonts w:ascii="Times New Roman" w:hAnsi="Times New Roman"/>
          <w:color w:val="000000" w:themeColor="text1"/>
          <w:sz w:val="28"/>
          <w:szCs w:val="28"/>
        </w:rPr>
        <w:t xml:space="preserve">водили у трикратному повторенні, </w:t>
      </w:r>
      <w:bookmarkStart w:id="0" w:name="_GoBack"/>
      <w:bookmarkEnd w:id="0"/>
      <w:r w:rsidR="003676A2" w:rsidRPr="003676A2">
        <w:rPr>
          <w:rFonts w:ascii="Times New Roman" w:hAnsi="Times New Roman"/>
          <w:color w:val="000000" w:themeColor="text1"/>
          <w:sz w:val="28"/>
          <w:szCs w:val="28"/>
        </w:rPr>
        <w:t>протягом 5 діб.</w:t>
      </w:r>
    </w:p>
    <w:p w:rsidR="003B1136" w:rsidRPr="002E7931" w:rsidRDefault="00F30952" w:rsidP="002E7931">
      <w:pPr>
        <w:pStyle w:val="1"/>
        <w:spacing w:line="360" w:lineRule="auto"/>
        <w:contextualSpacing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2E7931">
        <w:rPr>
          <w:rFonts w:ascii="Times New Roman" w:eastAsia="SimSun" w:hAnsi="Times New Roman"/>
          <w:color w:val="000000" w:themeColor="text1"/>
          <w:sz w:val="28"/>
          <w:szCs w:val="28"/>
          <w:lang w:eastAsia="zh-CN" w:bidi="ar"/>
        </w:rPr>
        <w:t xml:space="preserve">        </w:t>
      </w:r>
      <w:r w:rsidR="0089058D" w:rsidRPr="002E7931">
        <w:rPr>
          <w:rFonts w:ascii="Times New Roman" w:hAnsi="Times New Roman"/>
          <w:color w:val="000000" w:themeColor="text1"/>
          <w:sz w:val="28"/>
          <w:szCs w:val="28"/>
        </w:rPr>
        <w:t>Основними показниками, за якими проводили оцінку фітотоксичності ґр</w:t>
      </w:r>
      <w:r w:rsidR="0002462F" w:rsidRPr="002E7931">
        <w:rPr>
          <w:rFonts w:ascii="Times New Roman" w:hAnsi="Times New Roman"/>
          <w:color w:val="000000" w:themeColor="text1"/>
          <w:sz w:val="28"/>
          <w:szCs w:val="28"/>
        </w:rPr>
        <w:t xml:space="preserve">унтів, були кількість пророслих </w:t>
      </w:r>
      <w:r w:rsidR="0089058D" w:rsidRPr="002E7931">
        <w:rPr>
          <w:rFonts w:ascii="Times New Roman" w:hAnsi="Times New Roman"/>
          <w:color w:val="000000" w:themeColor="text1"/>
          <w:sz w:val="28"/>
          <w:szCs w:val="28"/>
        </w:rPr>
        <w:t>рослин, довжина коренів та паростків.</w:t>
      </w:r>
      <w:r w:rsidR="0045486C" w:rsidRPr="002E7931">
        <w:rPr>
          <w:color w:val="000000" w:themeColor="text1"/>
        </w:rPr>
        <w:t xml:space="preserve"> </w:t>
      </w:r>
      <w:r w:rsidR="0045486C" w:rsidRPr="002E7931">
        <w:rPr>
          <w:rFonts w:ascii="Times New Roman" w:hAnsi="Times New Roman"/>
          <w:color w:val="000000" w:themeColor="text1"/>
          <w:sz w:val="28"/>
          <w:szCs w:val="28"/>
        </w:rPr>
        <w:t xml:space="preserve">Виміряли довжину кореневої і стеблової  системи рослини </w:t>
      </w:r>
      <w:r w:rsidR="00ED2203" w:rsidRPr="002E7931">
        <w:rPr>
          <w:rFonts w:ascii="Times New Roman" w:hAnsi="Times New Roman"/>
          <w:color w:val="000000" w:themeColor="text1"/>
          <w:sz w:val="28"/>
          <w:szCs w:val="28"/>
        </w:rPr>
        <w:t>(</w:t>
      </w:r>
      <w:r w:rsidR="0045486C" w:rsidRPr="002E7931">
        <w:rPr>
          <w:rFonts w:ascii="Times New Roman" w:hAnsi="Times New Roman"/>
          <w:color w:val="000000" w:themeColor="text1"/>
          <w:sz w:val="28"/>
          <w:szCs w:val="28"/>
        </w:rPr>
        <w:t xml:space="preserve">10 найбільш типових  проростків з трьох повторностей </w:t>
      </w:r>
      <w:r w:rsidR="003F6C63" w:rsidRPr="002E7931">
        <w:rPr>
          <w:rFonts w:ascii="Times New Roman" w:hAnsi="Times New Roman"/>
          <w:color w:val="000000" w:themeColor="text1"/>
          <w:sz w:val="28"/>
          <w:szCs w:val="28"/>
        </w:rPr>
        <w:t>у контролі та досліді</w:t>
      </w:r>
      <w:r w:rsidR="00ED2203" w:rsidRPr="002E7931">
        <w:rPr>
          <w:rFonts w:ascii="Times New Roman" w:hAnsi="Times New Roman"/>
          <w:color w:val="000000" w:themeColor="text1"/>
          <w:sz w:val="28"/>
          <w:szCs w:val="28"/>
        </w:rPr>
        <w:t>)</w:t>
      </w:r>
      <w:r w:rsidR="003F6C63" w:rsidRPr="002E7931">
        <w:rPr>
          <w:rFonts w:ascii="Times New Roman" w:hAnsi="Times New Roman"/>
          <w:color w:val="000000" w:themeColor="text1"/>
          <w:sz w:val="28"/>
          <w:szCs w:val="28"/>
        </w:rPr>
        <w:t xml:space="preserve">, </w:t>
      </w:r>
      <w:r w:rsidR="0045486C" w:rsidRPr="002E7931">
        <w:rPr>
          <w:rFonts w:ascii="Times New Roman" w:hAnsi="Times New Roman"/>
          <w:color w:val="000000" w:themeColor="text1"/>
          <w:sz w:val="28"/>
          <w:szCs w:val="28"/>
        </w:rPr>
        <w:t>за допомогою лінійки.</w:t>
      </w:r>
      <w:r w:rsidR="0089058D" w:rsidRPr="002E7931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="003F6C63" w:rsidRPr="002E7931">
        <w:rPr>
          <w:rFonts w:ascii="Times New Roman" w:hAnsi="Times New Roman"/>
          <w:color w:val="000000" w:themeColor="text1"/>
          <w:sz w:val="28"/>
          <w:szCs w:val="28"/>
        </w:rPr>
        <w:t xml:space="preserve">За результатами вимірювань розрахували середні арифметичні значення в досліді й контролі. </w:t>
      </w:r>
      <w:r w:rsidR="002E7931" w:rsidRPr="002E7931">
        <w:rPr>
          <w:rFonts w:ascii="Times New Roman" w:hAnsi="Times New Roman"/>
          <w:color w:val="000000" w:themeColor="text1"/>
          <w:sz w:val="28"/>
          <w:szCs w:val="28"/>
        </w:rPr>
        <w:t>У всіх досліджуваних пробах відмічено достовірне зменшення довжини кореня та висоти пагона порі</w:t>
      </w:r>
      <w:r w:rsidR="00EB7061">
        <w:rPr>
          <w:rFonts w:ascii="Times New Roman" w:hAnsi="Times New Roman"/>
          <w:color w:val="000000" w:themeColor="text1"/>
          <w:sz w:val="28"/>
          <w:szCs w:val="28"/>
        </w:rPr>
        <w:t>вняно з контрольним значенням, що є свідч</w:t>
      </w:r>
    </w:p>
    <w:p w:rsidR="00FD1DAD" w:rsidRPr="002E7931" w:rsidRDefault="003B1136" w:rsidP="003B1136">
      <w:pPr>
        <w:pStyle w:val="1"/>
        <w:spacing w:before="0" w:beforeAutospacing="0" w:line="360" w:lineRule="auto"/>
        <w:contextualSpacing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2E7931">
        <w:rPr>
          <w:rFonts w:ascii="Times New Roman" w:hAnsi="Times New Roman"/>
          <w:color w:val="000000" w:themeColor="text1"/>
          <w:sz w:val="28"/>
          <w:szCs w:val="28"/>
        </w:rPr>
        <w:t xml:space="preserve">        Отже, з отриманих результатів можна дійти висновку, що забрудненні трансформаторним маслом ґрунти чинять значний фітотоксичний вплив на досліджувані тест-культури й потребують подальшого детального дослідження і </w:t>
      </w:r>
      <w:r w:rsidR="00897AF3" w:rsidRPr="002E7931">
        <w:rPr>
          <w:rFonts w:ascii="Times New Roman" w:hAnsi="Times New Roman"/>
          <w:color w:val="000000" w:themeColor="text1"/>
          <w:sz w:val="28"/>
          <w:szCs w:val="28"/>
        </w:rPr>
        <w:t>вживання</w:t>
      </w:r>
      <w:r w:rsidRPr="002E7931">
        <w:rPr>
          <w:rFonts w:ascii="Times New Roman" w:hAnsi="Times New Roman"/>
          <w:color w:val="000000" w:themeColor="text1"/>
          <w:sz w:val="28"/>
          <w:szCs w:val="28"/>
        </w:rPr>
        <w:t xml:space="preserve"> заходів, які б поліпшили їх якісний стан. </w:t>
      </w:r>
      <w:r w:rsidR="00256F4F" w:rsidRPr="002E7931">
        <w:rPr>
          <w:rFonts w:ascii="Times New Roman" w:eastAsia="Calibri" w:hAnsi="Times New Roman"/>
          <w:color w:val="000000" w:themeColor="text1"/>
          <w:sz w:val="28"/>
          <w:szCs w:val="28"/>
        </w:rPr>
        <w:t>З’ясовано, що незнач</w:t>
      </w:r>
      <w:r w:rsidR="00DD317A" w:rsidRPr="002E7931">
        <w:rPr>
          <w:rFonts w:ascii="Times New Roman" w:eastAsia="Calibri" w:hAnsi="Times New Roman"/>
          <w:color w:val="000000" w:themeColor="text1"/>
          <w:sz w:val="28"/>
          <w:szCs w:val="28"/>
        </w:rPr>
        <w:t>не збільшення концентрації масла</w:t>
      </w:r>
      <w:r w:rsidR="00256F4F" w:rsidRPr="002E7931">
        <w:rPr>
          <w:rFonts w:ascii="Times New Roman" w:eastAsia="Calibri" w:hAnsi="Times New Roman"/>
          <w:color w:val="000000" w:themeColor="text1"/>
          <w:sz w:val="28"/>
          <w:szCs w:val="28"/>
        </w:rPr>
        <w:t xml:space="preserve"> у </w:t>
      </w:r>
      <w:r w:rsidR="00DD317A" w:rsidRPr="002E7931">
        <w:rPr>
          <w:rFonts w:ascii="Times New Roman" w:eastAsia="Calibri" w:hAnsi="Times New Roman"/>
          <w:color w:val="000000" w:themeColor="text1"/>
          <w:sz w:val="28"/>
          <w:szCs w:val="28"/>
        </w:rPr>
        <w:t>ґрунті</w:t>
      </w:r>
      <w:r w:rsidR="00256F4F" w:rsidRPr="002E7931">
        <w:rPr>
          <w:rFonts w:ascii="Times New Roman" w:eastAsia="Calibri" w:hAnsi="Times New Roman"/>
          <w:color w:val="000000" w:themeColor="text1"/>
          <w:sz w:val="28"/>
          <w:szCs w:val="28"/>
        </w:rPr>
        <w:t xml:space="preserve"> викликає зниження росту пагона, кореня та маси рослин. Залежність між початковими ростовими параметрами досліджуваних рослин і концентрацією нафти у </w:t>
      </w:r>
      <w:r w:rsidR="00DD317A" w:rsidRPr="002E7931">
        <w:rPr>
          <w:rFonts w:ascii="Times New Roman" w:eastAsia="Calibri" w:hAnsi="Times New Roman"/>
          <w:color w:val="000000" w:themeColor="text1"/>
          <w:sz w:val="28"/>
          <w:szCs w:val="28"/>
        </w:rPr>
        <w:t>ґрунті</w:t>
      </w:r>
      <w:r w:rsidR="00256F4F" w:rsidRPr="002E7931">
        <w:rPr>
          <w:rFonts w:ascii="Times New Roman" w:eastAsia="Calibri" w:hAnsi="Times New Roman"/>
          <w:color w:val="000000" w:themeColor="text1"/>
          <w:sz w:val="28"/>
          <w:szCs w:val="28"/>
        </w:rPr>
        <w:t xml:space="preserve"> </w:t>
      </w:r>
      <w:r w:rsidR="00DD317A" w:rsidRPr="002E7931">
        <w:rPr>
          <w:rFonts w:ascii="Times New Roman" w:eastAsia="Calibri" w:hAnsi="Times New Roman"/>
          <w:color w:val="000000" w:themeColor="text1"/>
          <w:sz w:val="28"/>
          <w:szCs w:val="28"/>
        </w:rPr>
        <w:t>близькі</w:t>
      </w:r>
      <w:r w:rsidR="00256F4F" w:rsidRPr="002E7931">
        <w:rPr>
          <w:rFonts w:ascii="Times New Roman" w:eastAsia="Calibri" w:hAnsi="Times New Roman"/>
          <w:color w:val="000000" w:themeColor="text1"/>
          <w:sz w:val="28"/>
          <w:szCs w:val="28"/>
        </w:rPr>
        <w:t xml:space="preserve"> до лінійних, що дозволяє широко використовувати данні біотести</w:t>
      </w:r>
      <w:r w:rsidRPr="002E7931">
        <w:rPr>
          <w:rFonts w:ascii="Times New Roman" w:eastAsia="Calibri" w:hAnsi="Times New Roman"/>
          <w:color w:val="000000" w:themeColor="text1"/>
        </w:rPr>
        <w:t>.</w:t>
      </w:r>
    </w:p>
    <w:sectPr w:rsidR="00FD1DAD" w:rsidRPr="002E7931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90BC2" w:rsidRDefault="00090BC2">
      <w:pPr>
        <w:spacing w:line="240" w:lineRule="auto"/>
      </w:pPr>
      <w:r>
        <w:separator/>
      </w:r>
    </w:p>
  </w:endnote>
  <w:endnote w:type="continuationSeparator" w:id="0">
    <w:p w:rsidR="00090BC2" w:rsidRDefault="00090BC2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DengXian Light">
    <w:altName w:val="等线 Light"/>
    <w:panose1 w:val="00000000000000000000"/>
    <w:charset w:val="86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90BC2" w:rsidRDefault="00090BC2">
      <w:pPr>
        <w:spacing w:after="0"/>
      </w:pPr>
      <w:r>
        <w:separator/>
      </w:r>
    </w:p>
  </w:footnote>
  <w:footnote w:type="continuationSeparator" w:id="0">
    <w:p w:rsidR="00090BC2" w:rsidRDefault="00090BC2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3505AB1"/>
    <w:multiLevelType w:val="multilevel"/>
    <w:tmpl w:val="04EAC222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ascii="Times New Roman" w:hAnsi="Times New Roman" w:cs="Times New Roman" w:hint="default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ascii="Times New Roman" w:hAnsi="Times New Roman" w:cs="Times New Roman"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ascii="Times New Roman" w:hAnsi="Times New Roman" w:cs="Times New Roman" w:hint="default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ascii="Times New Roman" w:hAnsi="Times New Roman" w:cs="Times New Roman"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ascii="Times New Roman" w:hAnsi="Times New Roman" w:cs="Times New Roman" w:hint="default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rFonts w:ascii="Times New Roman" w:hAnsi="Times New Roman" w:cs="Times New Roman" w:hint="default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E7814"/>
    <w:rsid w:val="00023128"/>
    <w:rsid w:val="0002462F"/>
    <w:rsid w:val="0002547A"/>
    <w:rsid w:val="00090BC2"/>
    <w:rsid w:val="000F3AE8"/>
    <w:rsid w:val="00166CDE"/>
    <w:rsid w:val="001D16C6"/>
    <w:rsid w:val="00207324"/>
    <w:rsid w:val="00256F4F"/>
    <w:rsid w:val="002A1C3A"/>
    <w:rsid w:val="002E7931"/>
    <w:rsid w:val="00306AD2"/>
    <w:rsid w:val="00312ABB"/>
    <w:rsid w:val="003676A2"/>
    <w:rsid w:val="003738FA"/>
    <w:rsid w:val="00373B1C"/>
    <w:rsid w:val="003801B0"/>
    <w:rsid w:val="003952ED"/>
    <w:rsid w:val="00395499"/>
    <w:rsid w:val="003B1136"/>
    <w:rsid w:val="003F6C63"/>
    <w:rsid w:val="00437E10"/>
    <w:rsid w:val="0045486C"/>
    <w:rsid w:val="00471462"/>
    <w:rsid w:val="004831F3"/>
    <w:rsid w:val="004C5FE3"/>
    <w:rsid w:val="004D16FA"/>
    <w:rsid w:val="00523621"/>
    <w:rsid w:val="00656EF5"/>
    <w:rsid w:val="00676E17"/>
    <w:rsid w:val="00676E2A"/>
    <w:rsid w:val="006C6BFA"/>
    <w:rsid w:val="006E7814"/>
    <w:rsid w:val="00730700"/>
    <w:rsid w:val="0073687A"/>
    <w:rsid w:val="00752B26"/>
    <w:rsid w:val="00755297"/>
    <w:rsid w:val="00792CAC"/>
    <w:rsid w:val="00815C5F"/>
    <w:rsid w:val="0086190B"/>
    <w:rsid w:val="0088459C"/>
    <w:rsid w:val="00886D42"/>
    <w:rsid w:val="0089058D"/>
    <w:rsid w:val="00897AF3"/>
    <w:rsid w:val="00932519"/>
    <w:rsid w:val="009517F5"/>
    <w:rsid w:val="00963B3F"/>
    <w:rsid w:val="009A4D18"/>
    <w:rsid w:val="009C666E"/>
    <w:rsid w:val="009C6C6E"/>
    <w:rsid w:val="009F1B1B"/>
    <w:rsid w:val="009F6C4F"/>
    <w:rsid w:val="009F7A13"/>
    <w:rsid w:val="00A21DE9"/>
    <w:rsid w:val="00A3549B"/>
    <w:rsid w:val="00A761CD"/>
    <w:rsid w:val="00B20D49"/>
    <w:rsid w:val="00B82DA6"/>
    <w:rsid w:val="00BA32DE"/>
    <w:rsid w:val="00BF0029"/>
    <w:rsid w:val="00C01BC7"/>
    <w:rsid w:val="00C0213A"/>
    <w:rsid w:val="00C05319"/>
    <w:rsid w:val="00C32B57"/>
    <w:rsid w:val="00CA2C06"/>
    <w:rsid w:val="00CA5186"/>
    <w:rsid w:val="00CB2702"/>
    <w:rsid w:val="00CB4FD9"/>
    <w:rsid w:val="00D83D85"/>
    <w:rsid w:val="00DD317A"/>
    <w:rsid w:val="00DF0AC9"/>
    <w:rsid w:val="00DF758B"/>
    <w:rsid w:val="00E23008"/>
    <w:rsid w:val="00E725CC"/>
    <w:rsid w:val="00E74E73"/>
    <w:rsid w:val="00EA6C95"/>
    <w:rsid w:val="00EB7061"/>
    <w:rsid w:val="00ED2203"/>
    <w:rsid w:val="00F30952"/>
    <w:rsid w:val="00FD1DAD"/>
    <w:rsid w:val="00FD696D"/>
    <w:rsid w:val="3A4243DB"/>
    <w:rsid w:val="5C5045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21AD82"/>
  <w15:docId w15:val="{C230F5B5-8C82-4308-9CA0-A8078AB3F4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SimSun" w:hAnsi="Times New Roman" w:cs="Times New Roman"/>
        <w:lang w:val="uk-UA" w:eastAsia="uk-UA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160" w:line="259" w:lineRule="auto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qFormat/>
    <w:rPr>
      <w:color w:val="0563C1" w:themeColor="hyperlink"/>
      <w:u w:val="single"/>
    </w:rPr>
  </w:style>
  <w:style w:type="paragraph" w:customStyle="1" w:styleId="1">
    <w:name w:val="Звичайний1"/>
    <w:qFormat/>
    <w:pPr>
      <w:spacing w:before="100" w:beforeAutospacing="1" w:after="100" w:afterAutospacing="1" w:line="288" w:lineRule="auto"/>
    </w:pPr>
    <w:rPr>
      <w:rFonts w:ascii="Calibri" w:eastAsia="Times New Roman" w:hAnsi="Calibri"/>
      <w:color w:val="5A5A5A"/>
      <w:sz w:val="24"/>
      <w:szCs w:val="24"/>
    </w:rPr>
  </w:style>
  <w:style w:type="table" w:customStyle="1" w:styleId="10">
    <w:name w:val="Звичайна таблиця1"/>
    <w:semiHidden/>
    <w:rsid w:val="0089058D"/>
    <w:pPr>
      <w:spacing w:after="160" w:line="256" w:lineRule="auto"/>
    </w:pPr>
    <w:rPr>
      <w:rFonts w:ascii="Calibri" w:eastAsia="Calibri" w:hAnsi="Calibri"/>
      <w:sz w:val="22"/>
      <w:szCs w:val="22"/>
      <w:lang w:eastAsia="en-US"/>
    </w:rPr>
    <w:tblPr>
      <w:tblCellMar>
        <w:top w:w="0" w:type="dxa"/>
        <w:left w:w="100" w:type="dxa"/>
        <w:bottom w:w="0" w:type="dxa"/>
        <w:right w:w="100" w:type="dxa"/>
      </w:tblCellMar>
    </w:tblPr>
  </w:style>
  <w:style w:type="paragraph" w:customStyle="1" w:styleId="11">
    <w:name w:val="Абзац списку1"/>
    <w:basedOn w:val="a"/>
    <w:rsid w:val="00256F4F"/>
    <w:pPr>
      <w:spacing w:before="100" w:beforeAutospacing="1" w:after="100" w:afterAutospacing="1" w:line="288" w:lineRule="auto"/>
      <w:contextualSpacing/>
    </w:pPr>
    <w:rPr>
      <w:rFonts w:ascii="Calibri" w:eastAsia="Times New Roman" w:hAnsi="Calibri" w:cs="Times New Roman"/>
      <w:color w:val="5A5A5A"/>
      <w:sz w:val="24"/>
      <w:szCs w:val="24"/>
      <w:lang w:eastAsia="uk-U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0826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497</TotalTime>
  <Pages>1</Pages>
  <Words>2540</Words>
  <Characters>1448</Characters>
  <Application>Microsoft Office Word</Application>
  <DocSecurity>0</DocSecurity>
  <Lines>12</Lines>
  <Paragraphs>7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3981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RePack by Diakov</dc:creator>
  <cp:lastModifiedBy>RePack by Diakov</cp:lastModifiedBy>
  <cp:revision>55</cp:revision>
  <dcterms:created xsi:type="dcterms:W3CDTF">2025-04-13T13:15:00Z</dcterms:created>
  <dcterms:modified xsi:type="dcterms:W3CDTF">2025-04-16T17:29:00Z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1033-12.2.0.20795</vt:lpwstr>
  </property>
  <property fmtid="{D5CDD505-2E9C-101B-9397-08002B2CF9AE}" pid="3" name="ICV">
    <vt:lpwstr>E39E61D270C14900BC6CFA62F5309FD3_12</vt:lpwstr>
  </property>
</Properties>
</file>