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1FE5" w:rsidRPr="003D125E" w:rsidRDefault="006E1FE5" w:rsidP="00325B1B">
      <w:pPr>
        <w:spacing w:line="360" w:lineRule="auto"/>
        <w:jc w:val="center"/>
        <w:rPr>
          <w:b/>
          <w:sz w:val="28"/>
          <w:szCs w:val="28"/>
        </w:rPr>
      </w:pPr>
      <w:bookmarkStart w:id="0" w:name="_Toc130928719"/>
      <w:r w:rsidRPr="003D125E">
        <w:rPr>
          <w:b/>
          <w:sz w:val="28"/>
          <w:szCs w:val="28"/>
        </w:rPr>
        <w:t>Всеукраїнський інтерактивний конкурс «МАН-Юніор Дослідник»</w:t>
      </w:r>
    </w:p>
    <w:p w:rsidR="006E1FE5" w:rsidRPr="003D125E" w:rsidRDefault="006E1FE5" w:rsidP="00325B1B">
      <w:pPr>
        <w:spacing w:line="360" w:lineRule="auto"/>
        <w:jc w:val="center"/>
        <w:rPr>
          <w:b/>
          <w:sz w:val="28"/>
          <w:szCs w:val="28"/>
        </w:rPr>
      </w:pPr>
      <w:r w:rsidRPr="003D125E">
        <w:rPr>
          <w:b/>
          <w:sz w:val="28"/>
          <w:szCs w:val="28"/>
        </w:rPr>
        <w:t>Вінницьке територіальне відділення Малої академії наук</w:t>
      </w:r>
    </w:p>
    <w:p w:rsidR="00325B1B" w:rsidRPr="003D125E" w:rsidRDefault="00325B1B" w:rsidP="00325B1B">
      <w:pPr>
        <w:spacing w:line="360" w:lineRule="auto"/>
        <w:rPr>
          <w:sz w:val="28"/>
          <w:szCs w:val="28"/>
        </w:rPr>
      </w:pPr>
      <w:r w:rsidRPr="003D125E">
        <w:rPr>
          <w:b/>
          <w:sz w:val="28"/>
          <w:szCs w:val="28"/>
        </w:rPr>
        <w:t>Номінація</w:t>
      </w:r>
      <w:r w:rsidRPr="003D125E">
        <w:rPr>
          <w:sz w:val="28"/>
          <w:szCs w:val="28"/>
        </w:rPr>
        <w:t xml:space="preserve"> «Технік-Юніор», «Фізика на кухні»</w:t>
      </w:r>
    </w:p>
    <w:p w:rsidR="006E1FE5" w:rsidRPr="003D125E" w:rsidRDefault="006E1FE5" w:rsidP="00325B1B">
      <w:pPr>
        <w:spacing w:line="360" w:lineRule="auto"/>
        <w:rPr>
          <w:sz w:val="28"/>
          <w:szCs w:val="28"/>
        </w:rPr>
      </w:pPr>
      <w:r w:rsidRPr="003D125E">
        <w:rPr>
          <w:b/>
          <w:sz w:val="28"/>
          <w:szCs w:val="28"/>
        </w:rPr>
        <w:t>Тема дослідження:</w:t>
      </w:r>
      <w:r w:rsidRPr="003D125E">
        <w:rPr>
          <w:sz w:val="28"/>
          <w:szCs w:val="28"/>
        </w:rPr>
        <w:t xml:space="preserve"> «</w:t>
      </w:r>
      <w:r w:rsidRPr="003D125E">
        <w:rPr>
          <w:rStyle w:val="a8"/>
          <w:sz w:val="28"/>
          <w:szCs w:val="28"/>
        </w:rPr>
        <w:t>Магія поверхневого натягу: чому вода «стрибає» на гарячій сковороді?»</w:t>
      </w:r>
    </w:p>
    <w:p w:rsidR="006E1FE5" w:rsidRPr="003D125E" w:rsidRDefault="006E1FE5" w:rsidP="00325B1B">
      <w:pPr>
        <w:pStyle w:val="a4"/>
        <w:spacing w:line="360" w:lineRule="auto"/>
        <w:ind w:firstLine="0"/>
        <w:jc w:val="both"/>
        <w:rPr>
          <w:rFonts w:cs="Times New Roman"/>
          <w:szCs w:val="28"/>
        </w:rPr>
      </w:pPr>
      <w:r w:rsidRPr="003D125E">
        <w:rPr>
          <w:rFonts w:cs="Times New Roman"/>
          <w:b/>
          <w:szCs w:val="28"/>
        </w:rPr>
        <w:t>Підготував</w:t>
      </w:r>
      <w:r w:rsidR="00325B1B" w:rsidRPr="003D125E">
        <w:rPr>
          <w:rFonts w:cs="Times New Roman"/>
          <w:szCs w:val="28"/>
        </w:rPr>
        <w:t xml:space="preserve"> у</w:t>
      </w:r>
      <w:r w:rsidRPr="003D125E">
        <w:rPr>
          <w:rFonts w:cs="Times New Roman"/>
          <w:szCs w:val="28"/>
        </w:rPr>
        <w:t xml:space="preserve">чень 5В класу КЗ «Вінницький фізико-математичний ліцей № 17» </w:t>
      </w:r>
      <w:proofErr w:type="spellStart"/>
      <w:r w:rsidRPr="003D125E">
        <w:rPr>
          <w:rFonts w:cs="Times New Roman"/>
          <w:szCs w:val="28"/>
        </w:rPr>
        <w:t>Таєнчук</w:t>
      </w:r>
      <w:proofErr w:type="spellEnd"/>
      <w:r w:rsidRPr="003D125E">
        <w:rPr>
          <w:rFonts w:cs="Times New Roman"/>
          <w:szCs w:val="28"/>
        </w:rPr>
        <w:t xml:space="preserve"> </w:t>
      </w:r>
      <w:proofErr w:type="spellStart"/>
      <w:r w:rsidRPr="003D125E">
        <w:rPr>
          <w:rFonts w:cs="Times New Roman"/>
          <w:szCs w:val="28"/>
        </w:rPr>
        <w:t>Дамір</w:t>
      </w:r>
      <w:proofErr w:type="spellEnd"/>
      <w:r w:rsidRPr="003D125E">
        <w:rPr>
          <w:rFonts w:cs="Times New Roman"/>
          <w:szCs w:val="28"/>
        </w:rPr>
        <w:t xml:space="preserve"> Сергійович.</w:t>
      </w:r>
    </w:p>
    <w:p w:rsidR="00325B1B" w:rsidRPr="003D125E" w:rsidRDefault="006E1FE5" w:rsidP="00325B1B">
      <w:pPr>
        <w:pStyle w:val="a4"/>
        <w:spacing w:line="360" w:lineRule="auto"/>
        <w:ind w:firstLine="0"/>
        <w:jc w:val="both"/>
        <w:rPr>
          <w:rFonts w:cs="Times New Roman"/>
          <w:szCs w:val="28"/>
        </w:rPr>
      </w:pPr>
      <w:r w:rsidRPr="003D125E">
        <w:rPr>
          <w:rFonts w:cs="Times New Roman"/>
          <w:b/>
          <w:szCs w:val="28"/>
        </w:rPr>
        <w:t>Науковий керівник:</w:t>
      </w:r>
      <w:r w:rsidRPr="003D125E">
        <w:rPr>
          <w:rFonts w:cs="Times New Roman"/>
          <w:szCs w:val="28"/>
        </w:rPr>
        <w:t xml:space="preserve"> </w:t>
      </w:r>
      <w:bookmarkEnd w:id="0"/>
      <w:r w:rsidRPr="003D125E">
        <w:rPr>
          <w:rFonts w:cs="Times New Roman"/>
          <w:szCs w:val="28"/>
        </w:rPr>
        <w:t xml:space="preserve">вчитель </w:t>
      </w:r>
      <w:r w:rsidR="003D125E">
        <w:rPr>
          <w:rFonts w:cs="Times New Roman"/>
          <w:szCs w:val="28"/>
        </w:rPr>
        <w:t xml:space="preserve">біології </w:t>
      </w:r>
      <w:r w:rsidRPr="003D125E">
        <w:rPr>
          <w:rFonts w:cs="Times New Roman"/>
          <w:szCs w:val="28"/>
        </w:rPr>
        <w:t>Дубчак Олена Дмитрівна.</w:t>
      </w:r>
    </w:p>
    <w:p w:rsidR="00325B1B" w:rsidRPr="003D125E" w:rsidRDefault="006E1FE5" w:rsidP="00325B1B">
      <w:pPr>
        <w:pStyle w:val="a4"/>
        <w:spacing w:line="360" w:lineRule="auto"/>
        <w:ind w:firstLine="0"/>
        <w:jc w:val="both"/>
        <w:rPr>
          <w:rFonts w:cs="Times New Roman"/>
          <w:szCs w:val="28"/>
        </w:rPr>
      </w:pPr>
      <w:r w:rsidRPr="003D125E">
        <w:rPr>
          <w:rFonts w:cs="Times New Roman"/>
          <w:b/>
          <w:bCs/>
          <w:szCs w:val="28"/>
        </w:rPr>
        <w:t>Мета дослідження:</w:t>
      </w:r>
      <w:r w:rsidR="00325B1B" w:rsidRPr="003D125E">
        <w:rPr>
          <w:rFonts w:cs="Times New Roman"/>
          <w:szCs w:val="28"/>
        </w:rPr>
        <w:t xml:space="preserve"> </w:t>
      </w:r>
      <w:r w:rsidR="003D125E">
        <w:rPr>
          <w:rFonts w:cs="Times New Roman"/>
          <w:szCs w:val="28"/>
        </w:rPr>
        <w:t xml:space="preserve">пояснити явище </w:t>
      </w:r>
      <w:r w:rsidR="00325B1B" w:rsidRPr="003D125E">
        <w:rPr>
          <w:rFonts w:cs="Times New Roman"/>
          <w:szCs w:val="28"/>
        </w:rPr>
        <w:t>«</w:t>
      </w:r>
      <w:r w:rsidR="003D125E">
        <w:rPr>
          <w:rFonts w:cs="Times New Roman"/>
          <w:szCs w:val="28"/>
        </w:rPr>
        <w:t>стрибання</w:t>
      </w:r>
      <w:r w:rsidR="00325B1B" w:rsidRPr="003D125E">
        <w:rPr>
          <w:rFonts w:cs="Times New Roman"/>
          <w:szCs w:val="28"/>
        </w:rPr>
        <w:t xml:space="preserve">» </w:t>
      </w:r>
      <w:r w:rsidR="003D125E">
        <w:rPr>
          <w:rFonts w:cs="Times New Roman"/>
          <w:szCs w:val="28"/>
        </w:rPr>
        <w:t xml:space="preserve">води </w:t>
      </w:r>
      <w:r w:rsidR="00325B1B" w:rsidRPr="003D125E">
        <w:rPr>
          <w:rFonts w:cs="Times New Roman"/>
          <w:szCs w:val="28"/>
        </w:rPr>
        <w:t>на гарячій сковорідці?</w:t>
      </w:r>
    </w:p>
    <w:p w:rsidR="006E1FE5" w:rsidRPr="003D125E" w:rsidRDefault="006E1FE5" w:rsidP="00325B1B">
      <w:pPr>
        <w:spacing w:line="360" w:lineRule="auto"/>
        <w:jc w:val="both"/>
        <w:rPr>
          <w:sz w:val="28"/>
          <w:szCs w:val="28"/>
        </w:rPr>
      </w:pPr>
      <w:r w:rsidRPr="003D125E">
        <w:rPr>
          <w:b/>
          <w:bCs/>
          <w:sz w:val="28"/>
          <w:szCs w:val="28"/>
        </w:rPr>
        <w:t>Об'єкт дослідження:</w:t>
      </w:r>
      <w:r w:rsidRPr="003D125E">
        <w:rPr>
          <w:sz w:val="28"/>
          <w:szCs w:val="28"/>
        </w:rPr>
        <w:t xml:space="preserve"> </w:t>
      </w:r>
      <w:r w:rsidR="00325B1B" w:rsidRPr="003D125E">
        <w:rPr>
          <w:sz w:val="28"/>
          <w:szCs w:val="28"/>
        </w:rPr>
        <w:t>фізичні властивості води при контакті з гарячими поверхнями.</w:t>
      </w:r>
    </w:p>
    <w:p w:rsidR="006E1FE5" w:rsidRPr="003D125E" w:rsidRDefault="006E1FE5" w:rsidP="00325B1B">
      <w:pPr>
        <w:spacing w:line="360" w:lineRule="auto"/>
        <w:jc w:val="both"/>
        <w:rPr>
          <w:sz w:val="28"/>
          <w:szCs w:val="28"/>
        </w:rPr>
      </w:pPr>
      <w:r w:rsidRPr="003D125E">
        <w:rPr>
          <w:b/>
          <w:bCs/>
          <w:sz w:val="28"/>
          <w:szCs w:val="28"/>
        </w:rPr>
        <w:t>Предмет дослідження:</w:t>
      </w:r>
      <w:r w:rsidRPr="003D125E">
        <w:rPr>
          <w:sz w:val="28"/>
          <w:szCs w:val="28"/>
        </w:rPr>
        <w:t xml:space="preserve"> </w:t>
      </w:r>
      <w:r w:rsidR="00325B1B" w:rsidRPr="003D125E">
        <w:rPr>
          <w:sz w:val="28"/>
          <w:szCs w:val="28"/>
        </w:rPr>
        <w:t xml:space="preserve">ефект </w:t>
      </w:r>
      <w:proofErr w:type="spellStart"/>
      <w:r w:rsidR="00325B1B" w:rsidRPr="003D125E">
        <w:rPr>
          <w:sz w:val="28"/>
          <w:szCs w:val="28"/>
        </w:rPr>
        <w:t>Л</w:t>
      </w:r>
      <w:r w:rsidR="003D125E">
        <w:rPr>
          <w:sz w:val="28"/>
          <w:szCs w:val="28"/>
        </w:rPr>
        <w:t>е</w:t>
      </w:r>
      <w:r w:rsidR="00325B1B" w:rsidRPr="003D125E">
        <w:rPr>
          <w:sz w:val="28"/>
          <w:szCs w:val="28"/>
        </w:rPr>
        <w:t>йденфроста</w:t>
      </w:r>
      <w:proofErr w:type="spellEnd"/>
      <w:r w:rsidR="00325B1B" w:rsidRPr="003D125E">
        <w:rPr>
          <w:sz w:val="28"/>
          <w:szCs w:val="28"/>
        </w:rPr>
        <w:t>, роль поверхневого натягу та теплопередачі у поведінці крапель води на розпеченій сковороді.</w:t>
      </w:r>
    </w:p>
    <w:p w:rsidR="006E1FE5" w:rsidRPr="003D125E" w:rsidRDefault="006E1FE5" w:rsidP="00325B1B">
      <w:pPr>
        <w:spacing w:line="360" w:lineRule="auto"/>
        <w:jc w:val="both"/>
        <w:rPr>
          <w:sz w:val="28"/>
          <w:szCs w:val="28"/>
        </w:rPr>
      </w:pPr>
      <w:r w:rsidRPr="003D125E">
        <w:rPr>
          <w:b/>
          <w:bCs/>
          <w:sz w:val="28"/>
          <w:szCs w:val="28"/>
        </w:rPr>
        <w:t xml:space="preserve">Завдання дослідження: </w:t>
      </w:r>
    </w:p>
    <w:p w:rsidR="00325B1B" w:rsidRPr="003D125E" w:rsidRDefault="006E1FE5" w:rsidP="003D125E">
      <w:pPr>
        <w:pStyle w:val="a5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3D125E">
        <w:rPr>
          <w:sz w:val="28"/>
          <w:szCs w:val="28"/>
        </w:rPr>
        <w:t xml:space="preserve">Опрацювати наукову літературу, з’ясувати </w:t>
      </w:r>
      <w:r w:rsidR="00325B1B" w:rsidRPr="003D125E">
        <w:rPr>
          <w:sz w:val="28"/>
          <w:szCs w:val="28"/>
        </w:rPr>
        <w:t>роль поверхневого натягу та теплопередачі у поведінці крапель води на розпеченій сковороді.</w:t>
      </w:r>
    </w:p>
    <w:p w:rsidR="006E1FE5" w:rsidRPr="003D125E" w:rsidRDefault="00325B1B" w:rsidP="003D125E">
      <w:pPr>
        <w:pStyle w:val="a5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3D125E">
        <w:rPr>
          <w:sz w:val="28"/>
          <w:szCs w:val="28"/>
        </w:rPr>
        <w:t>П</w:t>
      </w:r>
      <w:r w:rsidR="006E1FE5" w:rsidRPr="003D125E">
        <w:rPr>
          <w:sz w:val="28"/>
          <w:szCs w:val="28"/>
        </w:rPr>
        <w:t xml:space="preserve">ояснити природу явища «стрибання» </w:t>
      </w:r>
      <w:r w:rsidR="003D125E">
        <w:rPr>
          <w:sz w:val="28"/>
          <w:szCs w:val="28"/>
        </w:rPr>
        <w:t>краплі води на гарячій поверхні.</w:t>
      </w:r>
    </w:p>
    <w:p w:rsidR="006E1FE5" w:rsidRPr="003D125E" w:rsidRDefault="006E1FE5" w:rsidP="003D125E">
      <w:pPr>
        <w:pStyle w:val="a5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3D125E">
        <w:rPr>
          <w:sz w:val="28"/>
          <w:szCs w:val="28"/>
        </w:rPr>
        <w:t>Змоделювати дане явище.</w:t>
      </w:r>
    </w:p>
    <w:p w:rsidR="00F05DA7" w:rsidRPr="003D125E" w:rsidRDefault="000C3279" w:rsidP="00325B1B">
      <w:pPr>
        <w:spacing w:line="360" w:lineRule="auto"/>
        <w:ind w:firstLine="360"/>
        <w:jc w:val="both"/>
        <w:rPr>
          <w:sz w:val="28"/>
          <w:szCs w:val="28"/>
          <w:lang w:val="ru-RU"/>
        </w:rPr>
      </w:pPr>
      <w:r w:rsidRPr="003D125E">
        <w:rPr>
          <w:sz w:val="28"/>
          <w:szCs w:val="28"/>
          <w:shd w:val="clear" w:color="auto" w:fill="F8F8F5"/>
        </w:rPr>
        <w:t>Силу, яка зумовлює стягування поверхні рідини, називають </w:t>
      </w:r>
      <w:r w:rsidRPr="003D125E">
        <w:rPr>
          <w:rStyle w:val="a8"/>
          <w:sz w:val="28"/>
          <w:szCs w:val="28"/>
          <w:shd w:val="clear" w:color="auto" w:fill="F8F8F5"/>
        </w:rPr>
        <w:t>поверхневим натягом</w:t>
      </w:r>
      <w:r w:rsidRPr="003D125E">
        <w:rPr>
          <w:sz w:val="28"/>
          <w:szCs w:val="28"/>
          <w:shd w:val="clear" w:color="auto" w:fill="F8F8F5"/>
        </w:rPr>
        <w:t>. Поверхневий натяг можна спостерігати в будь-якій рідині: спирті, бензині тощо. Вода — рідина, у якої поверхневий натяг найбільший, за винятком рідкої ртуті [</w:t>
      </w:r>
      <w:r w:rsidR="00303B62" w:rsidRPr="003D125E">
        <w:rPr>
          <w:sz w:val="28"/>
          <w:szCs w:val="28"/>
          <w:shd w:val="clear" w:color="auto" w:fill="F8F8F5"/>
        </w:rPr>
        <w:t>1</w:t>
      </w:r>
      <w:r w:rsidRPr="003D125E">
        <w:rPr>
          <w:sz w:val="28"/>
          <w:szCs w:val="28"/>
          <w:shd w:val="clear" w:color="auto" w:fill="F8F8F5"/>
        </w:rPr>
        <w:t>].</w:t>
      </w:r>
      <w:r w:rsidR="00F05DA7" w:rsidRPr="003D125E">
        <w:rPr>
          <w:sz w:val="28"/>
          <w:szCs w:val="28"/>
          <w:lang w:val="ru-RU"/>
        </w:rPr>
        <w:t xml:space="preserve"> </w:t>
      </w:r>
    </w:p>
    <w:p w:rsidR="000C3279" w:rsidRPr="003D125E" w:rsidRDefault="003D125E" w:rsidP="00325B1B">
      <w:pPr>
        <w:spacing w:line="360" w:lineRule="auto"/>
        <w:ind w:firstLine="360"/>
        <w:jc w:val="both"/>
        <w:rPr>
          <w:sz w:val="28"/>
          <w:szCs w:val="28"/>
          <w:lang w:val="ru-RU"/>
        </w:rPr>
      </w:pPr>
      <w:r>
        <w:rPr>
          <w:noProof/>
          <w:lang w:eastAsia="uk-UA"/>
        </w:rPr>
        <w:drawing>
          <wp:anchor distT="0" distB="0" distL="114300" distR="114300" simplePos="0" relativeHeight="251658240" behindDoc="1" locked="0" layoutInCell="1" allowOverlap="1" wp14:anchorId="5B929E5A" wp14:editId="22D1BFC2">
            <wp:simplePos x="0" y="0"/>
            <wp:positionH relativeFrom="column">
              <wp:posOffset>4321810</wp:posOffset>
            </wp:positionH>
            <wp:positionV relativeFrom="paragraph">
              <wp:posOffset>308610</wp:posOffset>
            </wp:positionV>
            <wp:extent cx="2099310" cy="1371600"/>
            <wp:effectExtent l="0" t="0" r="0" b="0"/>
            <wp:wrapTight wrapText="bothSides">
              <wp:wrapPolygon edited="0">
                <wp:start x="0" y="0"/>
                <wp:lineTo x="0" y="21300"/>
                <wp:lineTo x="21365" y="21300"/>
                <wp:lineTo x="2136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31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F05DA7" w:rsidRPr="003D125E">
        <w:rPr>
          <w:sz w:val="28"/>
          <w:szCs w:val="28"/>
          <w:lang w:val="ru-RU"/>
        </w:rPr>
        <w:t>Поверхневий</w:t>
      </w:r>
      <w:proofErr w:type="spellEnd"/>
      <w:r w:rsidR="00F05DA7" w:rsidRPr="003D125E">
        <w:rPr>
          <w:sz w:val="28"/>
          <w:szCs w:val="28"/>
          <w:lang w:val="ru-RU"/>
        </w:rPr>
        <w:t xml:space="preserve"> натяг </w:t>
      </w:r>
      <w:proofErr w:type="spellStart"/>
      <w:r w:rsidR="00F05DA7" w:rsidRPr="003D125E">
        <w:rPr>
          <w:sz w:val="28"/>
          <w:szCs w:val="28"/>
          <w:lang w:val="ru-RU"/>
        </w:rPr>
        <w:t>рідини</w:t>
      </w:r>
      <w:proofErr w:type="spellEnd"/>
      <w:r w:rsidR="00F05DA7" w:rsidRPr="003D125E">
        <w:rPr>
          <w:sz w:val="28"/>
          <w:szCs w:val="28"/>
          <w:lang w:val="ru-RU"/>
        </w:rPr>
        <w:t xml:space="preserve"> </w:t>
      </w:r>
      <w:proofErr w:type="spellStart"/>
      <w:r w:rsidR="00F05DA7" w:rsidRPr="003D125E">
        <w:rPr>
          <w:sz w:val="28"/>
          <w:szCs w:val="28"/>
          <w:lang w:val="ru-RU"/>
        </w:rPr>
        <w:t>виникає</w:t>
      </w:r>
      <w:proofErr w:type="spellEnd"/>
      <w:r w:rsidR="00F05DA7" w:rsidRPr="003D125E">
        <w:rPr>
          <w:sz w:val="28"/>
          <w:szCs w:val="28"/>
          <w:lang w:val="ru-RU"/>
        </w:rPr>
        <w:t xml:space="preserve"> </w:t>
      </w:r>
      <w:proofErr w:type="spellStart"/>
      <w:r w:rsidR="00F05DA7" w:rsidRPr="003D125E">
        <w:rPr>
          <w:sz w:val="28"/>
          <w:szCs w:val="28"/>
          <w:lang w:val="ru-RU"/>
        </w:rPr>
        <w:t>завдяки</w:t>
      </w:r>
      <w:proofErr w:type="spellEnd"/>
      <w:r w:rsidR="00F05DA7" w:rsidRPr="003D125E">
        <w:rPr>
          <w:sz w:val="28"/>
          <w:szCs w:val="28"/>
          <w:lang w:val="ru-RU"/>
        </w:rPr>
        <w:t xml:space="preserve"> силам </w:t>
      </w:r>
      <w:proofErr w:type="spellStart"/>
      <w:r w:rsidR="00F05DA7" w:rsidRPr="003D125E">
        <w:rPr>
          <w:sz w:val="28"/>
          <w:szCs w:val="28"/>
          <w:lang w:val="ru-RU"/>
        </w:rPr>
        <w:t>когезії</w:t>
      </w:r>
      <w:proofErr w:type="spellEnd"/>
      <w:r w:rsidR="00F05DA7" w:rsidRPr="003D125E">
        <w:rPr>
          <w:sz w:val="28"/>
          <w:szCs w:val="28"/>
          <w:lang w:val="ru-RU"/>
        </w:rPr>
        <w:t xml:space="preserve"> </w:t>
      </w:r>
      <w:proofErr w:type="spellStart"/>
      <w:r w:rsidR="00F05DA7" w:rsidRPr="003D125E">
        <w:rPr>
          <w:sz w:val="28"/>
          <w:szCs w:val="28"/>
          <w:lang w:val="ru-RU"/>
        </w:rPr>
        <w:t>між</w:t>
      </w:r>
      <w:proofErr w:type="spellEnd"/>
      <w:r w:rsidR="00F05DA7" w:rsidRPr="003D125E">
        <w:rPr>
          <w:sz w:val="28"/>
          <w:szCs w:val="28"/>
          <w:lang w:val="ru-RU"/>
        </w:rPr>
        <w:t xml:space="preserve"> молекулами.</w:t>
      </w:r>
    </w:p>
    <w:p w:rsidR="00225802" w:rsidRDefault="00225802" w:rsidP="00353689">
      <w:pPr>
        <w:spacing w:line="360" w:lineRule="auto"/>
        <w:ind w:firstLine="708"/>
        <w:jc w:val="both"/>
        <w:rPr>
          <w:sz w:val="28"/>
          <w:szCs w:val="28"/>
        </w:rPr>
      </w:pPr>
      <w:r w:rsidRPr="003D125E">
        <w:rPr>
          <w:sz w:val="28"/>
          <w:szCs w:val="28"/>
          <w:shd w:val="clear" w:color="auto" w:fill="FFFFFF"/>
        </w:rPr>
        <w:t> </w:t>
      </w:r>
      <w:r w:rsidR="00325B1B" w:rsidRPr="003D125E">
        <w:rPr>
          <w:sz w:val="28"/>
          <w:szCs w:val="28"/>
          <w:shd w:val="clear" w:color="auto" w:fill="FFFFFF"/>
        </w:rPr>
        <w:t>Сила поверхневого натягу залежить від</w:t>
      </w:r>
      <w:r w:rsidR="00353689">
        <w:rPr>
          <w:sz w:val="28"/>
          <w:szCs w:val="28"/>
          <w:shd w:val="clear" w:color="auto" w:fill="FFFFFF"/>
        </w:rPr>
        <w:t xml:space="preserve"> природи рідини,</w:t>
      </w:r>
      <w:r w:rsidR="003D125E">
        <w:rPr>
          <w:sz w:val="28"/>
          <w:szCs w:val="28"/>
          <w:shd w:val="clear" w:color="auto" w:fill="FFFFFF"/>
        </w:rPr>
        <w:t xml:space="preserve"> </w:t>
      </w:r>
      <w:r w:rsidR="00325B1B" w:rsidRPr="003D125E">
        <w:rPr>
          <w:sz w:val="28"/>
          <w:szCs w:val="28"/>
          <w:shd w:val="clear" w:color="auto" w:fill="FFFFFF"/>
        </w:rPr>
        <w:t xml:space="preserve"> </w:t>
      </w:r>
      <w:r w:rsidR="00353689">
        <w:rPr>
          <w:sz w:val="28"/>
          <w:szCs w:val="28"/>
          <w:shd w:val="clear" w:color="auto" w:fill="FFFFFF"/>
        </w:rPr>
        <w:t>температури рідини,</w:t>
      </w:r>
      <w:r w:rsidR="003D125E">
        <w:rPr>
          <w:sz w:val="28"/>
          <w:szCs w:val="28"/>
          <w:shd w:val="clear" w:color="auto" w:fill="FFFFFF"/>
        </w:rPr>
        <w:t xml:space="preserve"> </w:t>
      </w:r>
      <w:r w:rsidRPr="003D125E">
        <w:rPr>
          <w:sz w:val="28"/>
          <w:szCs w:val="28"/>
          <w:shd w:val="clear" w:color="auto" w:fill="FFFFFF"/>
        </w:rPr>
        <w:t>наявності в складі рід</w:t>
      </w:r>
      <w:r w:rsidR="00353689">
        <w:rPr>
          <w:sz w:val="28"/>
          <w:szCs w:val="28"/>
          <w:shd w:val="clear" w:color="auto" w:fill="FFFFFF"/>
        </w:rPr>
        <w:t xml:space="preserve">ини поверхнево активних речовин, </w:t>
      </w:r>
      <w:r w:rsidRPr="003D125E">
        <w:rPr>
          <w:sz w:val="28"/>
          <w:szCs w:val="28"/>
          <w:shd w:val="clear" w:color="auto" w:fill="FFFFFF"/>
        </w:rPr>
        <w:t>властивостей газу, з якими рідина межує</w:t>
      </w:r>
      <w:r w:rsidR="00303B62" w:rsidRPr="003D125E">
        <w:rPr>
          <w:sz w:val="28"/>
          <w:szCs w:val="28"/>
        </w:rPr>
        <w:t xml:space="preserve"> [2]</w:t>
      </w:r>
      <w:r w:rsidR="00353689">
        <w:rPr>
          <w:sz w:val="28"/>
          <w:szCs w:val="28"/>
        </w:rPr>
        <w:t xml:space="preserve"> (мал..1)</w:t>
      </w:r>
      <w:r w:rsidR="00303B62" w:rsidRPr="003D125E">
        <w:rPr>
          <w:sz w:val="28"/>
          <w:szCs w:val="28"/>
        </w:rPr>
        <w:t>.</w:t>
      </w:r>
    </w:p>
    <w:p w:rsidR="000C3279" w:rsidRPr="003D125E" w:rsidRDefault="00353689" w:rsidP="00325B1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F1E5E91" wp14:editId="0B1EB93F">
                <wp:simplePos x="0" y="0"/>
                <wp:positionH relativeFrom="column">
                  <wp:posOffset>4321810</wp:posOffset>
                </wp:positionH>
                <wp:positionV relativeFrom="paragraph">
                  <wp:posOffset>57785</wp:posOffset>
                </wp:positionV>
                <wp:extent cx="2095500" cy="508000"/>
                <wp:effectExtent l="0" t="0" r="0" b="6350"/>
                <wp:wrapTight wrapText="bothSides">
                  <wp:wrapPolygon edited="0">
                    <wp:start x="0" y="0"/>
                    <wp:lineTo x="0" y="21060"/>
                    <wp:lineTo x="21404" y="21060"/>
                    <wp:lineTo x="21404" y="0"/>
                    <wp:lineTo x="0" y="0"/>
                  </wp:wrapPolygon>
                </wp:wrapTight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5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89" w:rsidRDefault="00353689">
                            <w:r>
                              <w:t>Мал.1.Сили міжмолекулярної взаємодії молекул рідини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F1E5E91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340.3pt;margin-top:4.55pt;width:165pt;height:40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" fillcolor="white [3201]" stroked="f" strokeweight=".5pt">
                <v:textbox>
                  <w:txbxContent>
                    <w:p w:rsidR="00353689" w:rsidRDefault="00353689">
                      <w:r>
                        <w:t>Мал.1.Сили міжмолекулярної взаємодії молекул рідини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0C3279" w:rsidRPr="003D125E">
        <w:rPr>
          <w:sz w:val="28"/>
          <w:szCs w:val="28"/>
        </w:rPr>
        <w:t xml:space="preserve">Рідинам властивий поверхневий натяг, який обумовлений різною міжмолекулярною взаємодією поверхневих молекул та молекул в об’ємі рідини </w:t>
      </w:r>
      <w:bookmarkStart w:id="1" w:name="_Hlk194087494"/>
      <w:r w:rsidR="000C3279" w:rsidRPr="003D125E">
        <w:rPr>
          <w:sz w:val="28"/>
          <w:szCs w:val="28"/>
        </w:rPr>
        <w:t>[</w:t>
      </w:r>
      <w:r w:rsidR="00303B62" w:rsidRPr="003D125E">
        <w:rPr>
          <w:sz w:val="28"/>
          <w:szCs w:val="28"/>
        </w:rPr>
        <w:t>3</w:t>
      </w:r>
      <w:r w:rsidR="000C3279" w:rsidRPr="003D125E">
        <w:rPr>
          <w:sz w:val="28"/>
          <w:szCs w:val="28"/>
        </w:rPr>
        <w:t>].</w:t>
      </w:r>
      <w:bookmarkEnd w:id="1"/>
    </w:p>
    <w:p w:rsidR="000C3279" w:rsidRPr="003D125E" w:rsidRDefault="000C3279" w:rsidP="00325B1B">
      <w:pPr>
        <w:spacing w:line="360" w:lineRule="auto"/>
        <w:ind w:firstLine="708"/>
        <w:jc w:val="both"/>
        <w:rPr>
          <w:sz w:val="28"/>
          <w:szCs w:val="28"/>
          <w:shd w:val="clear" w:color="auto" w:fill="FFFFFF"/>
        </w:rPr>
      </w:pPr>
      <w:r w:rsidRPr="003D125E">
        <w:rPr>
          <w:sz w:val="28"/>
          <w:szCs w:val="28"/>
          <w:shd w:val="clear" w:color="auto" w:fill="FFFFFF"/>
        </w:rPr>
        <w:t>Поверхнева енергія тісно пов’язана із </w:t>
      </w:r>
      <w:r w:rsidRPr="003D125E">
        <w:rPr>
          <w:rStyle w:val="a8"/>
          <w:sz w:val="28"/>
          <w:szCs w:val="28"/>
          <w:shd w:val="clear" w:color="auto" w:fill="FFFFFF"/>
        </w:rPr>
        <w:t>силою поверхневого натягу</w:t>
      </w:r>
      <w:r w:rsidRPr="003D125E">
        <w:rPr>
          <w:sz w:val="28"/>
          <w:szCs w:val="28"/>
          <w:shd w:val="clear" w:color="auto" w:fill="FFFFFF"/>
        </w:rPr>
        <w:t xml:space="preserve">. Така сила завжди виникає на межі поверхні рідини (наприклад, уздовж лінії дотику поверхні </w:t>
      </w:r>
      <w:r w:rsidRPr="003D125E">
        <w:rPr>
          <w:sz w:val="28"/>
          <w:szCs w:val="28"/>
          <w:shd w:val="clear" w:color="auto" w:fill="FFFFFF"/>
        </w:rPr>
        <w:lastRenderedPageBreak/>
        <w:t>зі стінками посудини). Поверхня рідини, намагаючись скоротитися, «тягне» на себе те тіло, з яким вона межує.</w:t>
      </w:r>
    </w:p>
    <w:p w:rsidR="002700CF" w:rsidRPr="003D125E" w:rsidRDefault="002700CF" w:rsidP="00325B1B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3D125E">
        <w:rPr>
          <w:sz w:val="28"/>
          <w:szCs w:val="28"/>
          <w:shd w:val="clear" w:color="auto" w:fill="FFFFFF"/>
        </w:rPr>
        <w:t>Поверхневий натяг дуже чутливий до наявності домішок у рідині. Існують поверхнево-активні речовини, які концентруються саме на поверхні рідини та помітно зменшують поверхневий натяг. Це дає можливість розчину заходити навіть у маленькі щілини та заг</w:t>
      </w:r>
      <w:r w:rsidR="00353689">
        <w:rPr>
          <w:sz w:val="28"/>
          <w:szCs w:val="28"/>
          <w:shd w:val="clear" w:color="auto" w:fill="FFFFFF"/>
        </w:rPr>
        <w:t xml:space="preserve">либлення на поверхні тіла </w:t>
      </w:r>
      <w:r w:rsidR="007B22FE" w:rsidRPr="003D125E">
        <w:rPr>
          <w:sz w:val="28"/>
          <w:szCs w:val="28"/>
        </w:rPr>
        <w:t>[4].</w:t>
      </w:r>
    </w:p>
    <w:p w:rsidR="00F05DA7" w:rsidRPr="003D125E" w:rsidRDefault="00F05DA7" w:rsidP="00325B1B">
      <w:pPr>
        <w:spacing w:line="360" w:lineRule="auto"/>
        <w:ind w:firstLine="708"/>
        <w:jc w:val="both"/>
        <w:rPr>
          <w:sz w:val="28"/>
          <w:szCs w:val="28"/>
        </w:rPr>
      </w:pPr>
      <w:r w:rsidRPr="00353689">
        <w:rPr>
          <w:bCs/>
          <w:sz w:val="28"/>
          <w:szCs w:val="28"/>
        </w:rPr>
        <w:t xml:space="preserve">Ефект   </w:t>
      </w:r>
      <w:proofErr w:type="spellStart"/>
      <w:r w:rsidRPr="00353689">
        <w:rPr>
          <w:bCs/>
          <w:sz w:val="28"/>
          <w:szCs w:val="28"/>
        </w:rPr>
        <w:t>Лейденфроста</w:t>
      </w:r>
      <w:proofErr w:type="spellEnd"/>
      <w:r w:rsidRPr="003D125E">
        <w:rPr>
          <w:sz w:val="28"/>
          <w:szCs w:val="28"/>
        </w:rPr>
        <w:t xml:space="preserve"> – це  явище  при  якому  крапля  утворює  навколо себе  шар пари, який працює  як подушка.   Це  запобігає  миттєвому  випаровуванню  і забезпечує  легке  ковзання</w:t>
      </w:r>
      <w:r w:rsidR="00325B1B" w:rsidRPr="003D125E">
        <w:rPr>
          <w:sz w:val="28"/>
          <w:szCs w:val="28"/>
        </w:rPr>
        <w:t xml:space="preserve"> </w:t>
      </w:r>
      <w:r w:rsidRPr="003D125E">
        <w:rPr>
          <w:sz w:val="28"/>
          <w:szCs w:val="28"/>
        </w:rPr>
        <w:t>краплі.</w:t>
      </w:r>
      <w:r w:rsidR="004B2D76" w:rsidRPr="003D125E">
        <w:rPr>
          <w:sz w:val="28"/>
          <w:szCs w:val="28"/>
        </w:rPr>
        <w:t xml:space="preserve"> Утворена крапля називається краплею </w:t>
      </w:r>
      <w:proofErr w:type="spellStart"/>
      <w:r w:rsidR="004B2D76" w:rsidRPr="003D125E">
        <w:rPr>
          <w:sz w:val="28"/>
          <w:szCs w:val="28"/>
        </w:rPr>
        <w:t>Лейденфроста</w:t>
      </w:r>
      <w:proofErr w:type="spellEnd"/>
      <w:r w:rsidR="004B2D76" w:rsidRPr="003D125E">
        <w:rPr>
          <w:sz w:val="28"/>
          <w:szCs w:val="28"/>
        </w:rPr>
        <w:t xml:space="preserve">. </w:t>
      </w:r>
      <w:r w:rsidRPr="003D125E">
        <w:rPr>
          <w:sz w:val="28"/>
          <w:szCs w:val="28"/>
        </w:rPr>
        <w:t xml:space="preserve"> </w:t>
      </w:r>
    </w:p>
    <w:p w:rsidR="008C353C" w:rsidRPr="003D125E" w:rsidRDefault="002700CF" w:rsidP="00325B1B">
      <w:pPr>
        <w:spacing w:line="360" w:lineRule="auto"/>
        <w:ind w:firstLine="708"/>
        <w:jc w:val="both"/>
        <w:rPr>
          <w:sz w:val="28"/>
          <w:szCs w:val="28"/>
        </w:rPr>
      </w:pPr>
      <w:r w:rsidRPr="003D125E">
        <w:rPr>
          <w:sz w:val="28"/>
          <w:szCs w:val="28"/>
          <w:shd w:val="clear" w:color="auto" w:fill="FFFFFF"/>
        </w:rPr>
        <w:t>П</w:t>
      </w:r>
      <w:r w:rsidR="00EA5F77" w:rsidRPr="003D125E">
        <w:rPr>
          <w:sz w:val="28"/>
          <w:szCs w:val="28"/>
          <w:shd w:val="clear" w:color="auto" w:fill="FFFFFF"/>
        </w:rPr>
        <w:t xml:space="preserve">ри температурах, що вищі точки </w:t>
      </w:r>
      <w:proofErr w:type="spellStart"/>
      <w:r w:rsidR="00EA5F77" w:rsidRPr="003D125E">
        <w:rPr>
          <w:sz w:val="28"/>
          <w:szCs w:val="28"/>
          <w:shd w:val="clear" w:color="auto" w:fill="FFFFFF"/>
        </w:rPr>
        <w:t>Лейденфроста</w:t>
      </w:r>
      <w:proofErr w:type="spellEnd"/>
      <w:r w:rsidR="00EA5F77" w:rsidRPr="003D125E">
        <w:rPr>
          <w:sz w:val="28"/>
          <w:szCs w:val="28"/>
          <w:shd w:val="clear" w:color="auto" w:fill="FFFFFF"/>
        </w:rPr>
        <w:t>, нижня частина краплі миттєво випаровується при контакті з гарячою поверхнею. Отриманий в результаті газ підтримує частину краплі над нею, запобігаючи подальшому прямому контакту між рідкою водою і гарячим тілом. Так як </w:t>
      </w:r>
      <w:hyperlink r:id="rId6" w:tooltip="Теплопровідність" w:history="1">
        <w:r w:rsidR="00EA5F77" w:rsidRPr="003D125E">
          <w:rPr>
            <w:sz w:val="28"/>
            <w:szCs w:val="28"/>
            <w:shd w:val="clear" w:color="auto" w:fill="FFFFFF"/>
          </w:rPr>
          <w:t>теплопровідність</w:t>
        </w:r>
      </w:hyperlink>
      <w:r w:rsidR="00EA5F77" w:rsidRPr="003D125E">
        <w:rPr>
          <w:sz w:val="28"/>
          <w:szCs w:val="28"/>
          <w:shd w:val="clear" w:color="auto" w:fill="FFFFFF"/>
        </w:rPr>
        <w:t> пари значно нижча, </w:t>
      </w:r>
      <w:hyperlink r:id="rId7" w:tooltip="Теплообмін" w:history="1">
        <w:r w:rsidR="00EA5F77" w:rsidRPr="003D125E">
          <w:rPr>
            <w:sz w:val="28"/>
            <w:szCs w:val="28"/>
            <w:shd w:val="clear" w:color="auto" w:fill="FFFFFF"/>
          </w:rPr>
          <w:t>теплообмін</w:t>
        </w:r>
      </w:hyperlink>
      <w:r w:rsidR="00EA5F77" w:rsidRPr="003D125E">
        <w:rPr>
          <w:sz w:val="28"/>
          <w:szCs w:val="28"/>
          <w:shd w:val="clear" w:color="auto" w:fill="FFFFFF"/>
        </w:rPr>
        <w:t> між краплею і пательнею сповільнюється, це дозволяє краплі «їздити» по пательні на шарові з газу під нею.</w:t>
      </w:r>
    </w:p>
    <w:p w:rsidR="008C353C" w:rsidRPr="003D125E" w:rsidRDefault="00353689" w:rsidP="00353689">
      <w:pPr>
        <w:spacing w:line="360" w:lineRule="auto"/>
        <w:ind w:firstLine="708"/>
        <w:jc w:val="both"/>
        <w:rPr>
          <w:sz w:val="28"/>
          <w:szCs w:val="28"/>
        </w:rPr>
      </w:pPr>
      <w:r w:rsidRPr="00353689">
        <w:rPr>
          <w:sz w:val="28"/>
          <w:szCs w:val="28"/>
        </w:rPr>
        <w:t>Змоделюймо дане явище. Д</w:t>
      </w:r>
      <w:r w:rsidR="008C353C" w:rsidRPr="00353689">
        <w:rPr>
          <w:sz w:val="28"/>
          <w:szCs w:val="28"/>
        </w:rPr>
        <w:t>ля</w:t>
      </w:r>
      <w:r w:rsidR="008C353C" w:rsidRPr="003D125E">
        <w:rPr>
          <w:sz w:val="28"/>
          <w:szCs w:val="28"/>
        </w:rPr>
        <w:t xml:space="preserve"> цього по</w:t>
      </w:r>
      <w:r w:rsidR="00ED1C09">
        <w:rPr>
          <w:sz w:val="28"/>
          <w:szCs w:val="28"/>
        </w:rPr>
        <w:t>ставимо сковороду на плиту і поч</w:t>
      </w:r>
      <w:r w:rsidR="008C353C" w:rsidRPr="003D125E">
        <w:rPr>
          <w:sz w:val="28"/>
          <w:szCs w:val="28"/>
        </w:rPr>
        <w:t>немо її  нагрівати на середньому вогні.</w:t>
      </w:r>
      <w:r w:rsidR="00325B1B" w:rsidRPr="003D125E">
        <w:rPr>
          <w:b/>
          <w:sz w:val="28"/>
          <w:szCs w:val="28"/>
        </w:rPr>
        <w:t xml:space="preserve"> </w:t>
      </w:r>
      <w:r w:rsidR="00325B1B" w:rsidRPr="003D125E">
        <w:rPr>
          <w:sz w:val="28"/>
          <w:szCs w:val="28"/>
        </w:rPr>
        <w:t xml:space="preserve">Коли сковорода досягне температури близько </w:t>
      </w:r>
      <w:r w:rsidR="003D125E" w:rsidRPr="003D125E">
        <w:rPr>
          <w:sz w:val="28"/>
          <w:szCs w:val="28"/>
        </w:rPr>
        <w:t>200°C і більше</w:t>
      </w:r>
      <w:r w:rsidR="008C353C" w:rsidRPr="003D125E">
        <w:rPr>
          <w:sz w:val="28"/>
          <w:szCs w:val="28"/>
        </w:rPr>
        <w:t xml:space="preserve">, </w:t>
      </w:r>
      <w:r w:rsidR="003D125E" w:rsidRPr="003D125E">
        <w:rPr>
          <w:sz w:val="28"/>
          <w:szCs w:val="28"/>
        </w:rPr>
        <w:t xml:space="preserve">нанесена крапля води </w:t>
      </w:r>
      <w:r>
        <w:rPr>
          <w:sz w:val="28"/>
          <w:szCs w:val="28"/>
        </w:rPr>
        <w:t>посне «стрибати» і легко ковзає</w:t>
      </w:r>
      <w:r w:rsidR="008C353C" w:rsidRPr="003D125E">
        <w:rPr>
          <w:sz w:val="28"/>
          <w:szCs w:val="28"/>
        </w:rPr>
        <w:t xml:space="preserve"> по поверхні.</w:t>
      </w:r>
      <w:r w:rsidR="003D125E" w:rsidRPr="003D125E">
        <w:rPr>
          <w:sz w:val="28"/>
          <w:szCs w:val="28"/>
        </w:rPr>
        <w:t xml:space="preserve"> Отже, к</w:t>
      </w:r>
      <w:r w:rsidR="008C353C" w:rsidRPr="003D125E">
        <w:rPr>
          <w:sz w:val="28"/>
          <w:szCs w:val="28"/>
        </w:rPr>
        <w:t>рапля утворює навколо себе ш</w:t>
      </w:r>
      <w:r>
        <w:rPr>
          <w:sz w:val="28"/>
          <w:szCs w:val="28"/>
        </w:rPr>
        <w:t>ар пари, який працює як подушка,</w:t>
      </w:r>
      <w:r w:rsidR="003D125E" w:rsidRPr="003D125E">
        <w:rPr>
          <w:sz w:val="28"/>
          <w:szCs w:val="28"/>
        </w:rPr>
        <w:t xml:space="preserve"> а п</w:t>
      </w:r>
      <w:r w:rsidR="008C353C" w:rsidRPr="003D125E">
        <w:rPr>
          <w:sz w:val="28"/>
          <w:szCs w:val="28"/>
        </w:rPr>
        <w:t>оверхневий натяг утримує краплю у формі сфери, що дозволяє їй довго залишатися цілою.</w:t>
      </w:r>
    </w:p>
    <w:p w:rsidR="008C353C" w:rsidRPr="00325B1B" w:rsidRDefault="006E1FE5" w:rsidP="00353689">
      <w:pPr>
        <w:spacing w:line="360" w:lineRule="auto"/>
        <w:ind w:firstLine="708"/>
        <w:jc w:val="both"/>
        <w:rPr>
          <w:sz w:val="28"/>
          <w:szCs w:val="28"/>
        </w:rPr>
      </w:pPr>
      <w:r w:rsidRPr="00353689">
        <w:rPr>
          <w:sz w:val="28"/>
          <w:szCs w:val="28"/>
        </w:rPr>
        <w:t>Висновки:</w:t>
      </w:r>
      <w:r w:rsidRPr="00325B1B">
        <w:rPr>
          <w:sz w:val="28"/>
          <w:szCs w:val="28"/>
        </w:rPr>
        <w:t xml:space="preserve">  </w:t>
      </w:r>
      <w:r w:rsidR="00353689">
        <w:rPr>
          <w:sz w:val="28"/>
          <w:szCs w:val="28"/>
        </w:rPr>
        <w:t xml:space="preserve">Отже, поверхневий натяг відіграє важливу роль </w:t>
      </w:r>
      <w:r w:rsidR="00353689">
        <w:rPr>
          <w:b/>
          <w:bCs/>
          <w:color w:val="333333"/>
          <w:sz w:val="28"/>
          <w:szCs w:val="28"/>
          <w:shd w:val="clear" w:color="auto" w:fill="FFFFFF"/>
        </w:rPr>
        <w:t>у багатьох природних явищах.</w:t>
      </w:r>
      <w:r w:rsidR="008C353C" w:rsidRPr="00325B1B">
        <w:rPr>
          <w:sz w:val="28"/>
          <w:szCs w:val="28"/>
        </w:rPr>
        <w:t xml:space="preserve"> </w:t>
      </w:r>
      <w:r w:rsidR="008C353C" w:rsidRPr="00353689">
        <w:rPr>
          <w:rStyle w:val="a8"/>
          <w:b w:val="0"/>
          <w:sz w:val="28"/>
          <w:szCs w:val="28"/>
        </w:rPr>
        <w:t>При температурі вище 200°C вода не випаровується одразу, а зависає на шарі пари, який діє як ізолятор.</w:t>
      </w:r>
      <w:r w:rsidR="008C353C" w:rsidRPr="00353689">
        <w:rPr>
          <w:b/>
          <w:sz w:val="28"/>
          <w:szCs w:val="28"/>
        </w:rPr>
        <w:br/>
      </w:r>
      <w:r w:rsidR="008C353C" w:rsidRPr="00353689">
        <w:rPr>
          <w:rStyle w:val="a8"/>
          <w:b w:val="0"/>
          <w:sz w:val="28"/>
          <w:szCs w:val="28"/>
        </w:rPr>
        <w:t xml:space="preserve">Це явище пояснює, чому рідина може залишатися на дуже гарячих поверхнях без миттєвого </w:t>
      </w:r>
      <w:proofErr w:type="spellStart"/>
      <w:r w:rsidR="008C353C" w:rsidRPr="00353689">
        <w:rPr>
          <w:rStyle w:val="a8"/>
          <w:b w:val="0"/>
          <w:sz w:val="28"/>
          <w:szCs w:val="28"/>
        </w:rPr>
        <w:t>випаровування.Ефект</w:t>
      </w:r>
      <w:proofErr w:type="spellEnd"/>
      <w:r w:rsidR="008C353C" w:rsidRPr="00353689">
        <w:rPr>
          <w:rStyle w:val="a8"/>
          <w:b w:val="0"/>
          <w:sz w:val="28"/>
          <w:szCs w:val="28"/>
        </w:rPr>
        <w:t xml:space="preserve"> </w:t>
      </w:r>
      <w:proofErr w:type="spellStart"/>
      <w:r w:rsidR="008C353C" w:rsidRPr="00353689">
        <w:rPr>
          <w:rStyle w:val="a8"/>
          <w:b w:val="0"/>
          <w:sz w:val="28"/>
          <w:szCs w:val="28"/>
        </w:rPr>
        <w:t>Лейденфроста</w:t>
      </w:r>
      <w:proofErr w:type="spellEnd"/>
      <w:r w:rsidR="008C353C" w:rsidRPr="00353689">
        <w:rPr>
          <w:rStyle w:val="a8"/>
          <w:b w:val="0"/>
          <w:sz w:val="28"/>
          <w:szCs w:val="28"/>
        </w:rPr>
        <w:t xml:space="preserve"> має практичне застосування, наприклад, у розробці жаротривких матеріалів і в охолодженні ядерних реакторів</w:t>
      </w:r>
    </w:p>
    <w:p w:rsidR="006E1FE5" w:rsidRPr="00325B1B" w:rsidRDefault="006E1FE5" w:rsidP="00325B1B">
      <w:pPr>
        <w:spacing w:line="360" w:lineRule="auto"/>
        <w:jc w:val="both"/>
        <w:rPr>
          <w:sz w:val="28"/>
          <w:szCs w:val="28"/>
        </w:rPr>
      </w:pPr>
    </w:p>
    <w:p w:rsidR="006E1FE5" w:rsidRPr="00325B1B" w:rsidRDefault="006E1FE5" w:rsidP="00325B1B">
      <w:pPr>
        <w:spacing w:line="360" w:lineRule="auto"/>
        <w:jc w:val="both"/>
        <w:rPr>
          <w:sz w:val="28"/>
          <w:szCs w:val="28"/>
        </w:rPr>
      </w:pPr>
    </w:p>
    <w:p w:rsidR="001902EB" w:rsidRDefault="001902EB" w:rsidP="00353689">
      <w:pPr>
        <w:spacing w:line="360" w:lineRule="auto"/>
        <w:jc w:val="center"/>
        <w:rPr>
          <w:sz w:val="28"/>
          <w:szCs w:val="28"/>
        </w:rPr>
      </w:pPr>
    </w:p>
    <w:p w:rsidR="006E1FE5" w:rsidRDefault="006E1FE5" w:rsidP="00353689">
      <w:pPr>
        <w:spacing w:line="360" w:lineRule="auto"/>
        <w:jc w:val="center"/>
        <w:rPr>
          <w:sz w:val="28"/>
          <w:szCs w:val="28"/>
        </w:rPr>
      </w:pPr>
      <w:bookmarkStart w:id="2" w:name="_GoBack"/>
      <w:bookmarkEnd w:id="2"/>
      <w:r w:rsidRPr="00353689">
        <w:rPr>
          <w:sz w:val="28"/>
          <w:szCs w:val="28"/>
        </w:rPr>
        <w:lastRenderedPageBreak/>
        <w:t>СПИСОК ВИКОРИСТАНОЇ ЛІТЕРАТУРИ</w:t>
      </w:r>
    </w:p>
    <w:p w:rsidR="00353689" w:rsidRPr="00353689" w:rsidRDefault="00353689" w:rsidP="00353689">
      <w:pPr>
        <w:spacing w:line="360" w:lineRule="auto"/>
        <w:jc w:val="center"/>
        <w:rPr>
          <w:sz w:val="28"/>
          <w:szCs w:val="28"/>
        </w:rPr>
      </w:pPr>
    </w:p>
    <w:p w:rsidR="006E1FE5" w:rsidRPr="00353689" w:rsidRDefault="006E1FE5" w:rsidP="00353689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353689">
        <w:rPr>
          <w:sz w:val="28"/>
          <w:szCs w:val="28"/>
          <w:shd w:val="clear" w:color="auto" w:fill="FAF9FE"/>
        </w:rPr>
        <w:t xml:space="preserve">Федів В. І., </w:t>
      </w:r>
      <w:proofErr w:type="spellStart"/>
      <w:r w:rsidRPr="00353689">
        <w:rPr>
          <w:sz w:val="28"/>
          <w:szCs w:val="28"/>
          <w:shd w:val="clear" w:color="auto" w:fill="FAF9FE"/>
        </w:rPr>
        <w:t>Олар</w:t>
      </w:r>
      <w:proofErr w:type="spellEnd"/>
      <w:r w:rsidRPr="00353689">
        <w:rPr>
          <w:sz w:val="28"/>
          <w:szCs w:val="28"/>
          <w:shd w:val="clear" w:color="auto" w:fill="FAF9FE"/>
        </w:rPr>
        <w:t xml:space="preserve"> О. І., Бірюкова Т. В . Матеріали V Всеукраїнської науково-методичної конференції «Теоретико-методичні засади вивчення сучасної фізики та нанотехнологій у загальноосвітніх та вищих навчальних закладах». Буковинський державний медичний університет.</w:t>
      </w:r>
    </w:p>
    <w:p w:rsidR="00303B62" w:rsidRPr="00353689" w:rsidRDefault="00303B62" w:rsidP="00353689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353689">
        <w:rPr>
          <w:rFonts w:eastAsia="Times New Roman"/>
          <w:kern w:val="36"/>
          <w:sz w:val="28"/>
          <w:szCs w:val="28"/>
          <w:lang w:eastAsia="ru-RU"/>
        </w:rPr>
        <w:t xml:space="preserve">Бар’яхтар В. Г., Довгий С. О., </w:t>
      </w:r>
      <w:proofErr w:type="spellStart"/>
      <w:r w:rsidRPr="00353689">
        <w:rPr>
          <w:rFonts w:eastAsia="Times New Roman"/>
          <w:kern w:val="36"/>
          <w:sz w:val="28"/>
          <w:szCs w:val="28"/>
          <w:lang w:eastAsia="ru-RU"/>
        </w:rPr>
        <w:t>Божинова</w:t>
      </w:r>
      <w:proofErr w:type="spellEnd"/>
      <w:r w:rsidRPr="00353689">
        <w:rPr>
          <w:rFonts w:eastAsia="Times New Roman"/>
          <w:kern w:val="36"/>
          <w:sz w:val="28"/>
          <w:szCs w:val="28"/>
          <w:lang w:eastAsia="ru-RU"/>
        </w:rPr>
        <w:t xml:space="preserve"> Ф. Я., </w:t>
      </w:r>
      <w:proofErr w:type="spellStart"/>
      <w:r w:rsidRPr="00353689">
        <w:rPr>
          <w:rFonts w:eastAsia="Times New Roman"/>
          <w:kern w:val="36"/>
          <w:sz w:val="28"/>
          <w:szCs w:val="28"/>
          <w:lang w:eastAsia="ru-RU"/>
        </w:rPr>
        <w:t>Кірюхіна</w:t>
      </w:r>
      <w:proofErr w:type="spellEnd"/>
      <w:r w:rsidRPr="00353689">
        <w:rPr>
          <w:rFonts w:eastAsia="Times New Roman"/>
          <w:kern w:val="36"/>
          <w:sz w:val="28"/>
          <w:szCs w:val="28"/>
          <w:lang w:eastAsia="ru-RU"/>
        </w:rPr>
        <w:t xml:space="preserve"> О. </w:t>
      </w:r>
      <w:proofErr w:type="spellStart"/>
      <w:r w:rsidRPr="00353689">
        <w:rPr>
          <w:rFonts w:eastAsia="Times New Roman"/>
          <w:kern w:val="36"/>
          <w:sz w:val="28"/>
          <w:szCs w:val="28"/>
          <w:lang w:eastAsia="ru-RU"/>
        </w:rPr>
        <w:t>О«Фізика</w:t>
      </w:r>
      <w:proofErr w:type="spellEnd"/>
      <w:r w:rsidRPr="00353689">
        <w:rPr>
          <w:rFonts w:eastAsia="Times New Roman"/>
          <w:kern w:val="36"/>
          <w:sz w:val="28"/>
          <w:szCs w:val="28"/>
          <w:lang w:eastAsia="ru-RU"/>
        </w:rPr>
        <w:t xml:space="preserve"> (рівень стандарту, за навчальною програмою авторського колективу під керівництвом </w:t>
      </w:r>
      <w:proofErr w:type="spellStart"/>
      <w:r w:rsidRPr="00353689">
        <w:rPr>
          <w:rFonts w:eastAsia="Times New Roman"/>
          <w:kern w:val="36"/>
          <w:sz w:val="28"/>
          <w:szCs w:val="28"/>
          <w:lang w:eastAsia="ru-RU"/>
        </w:rPr>
        <w:t>Локтєва</w:t>
      </w:r>
      <w:proofErr w:type="spellEnd"/>
      <w:r w:rsidRPr="00353689">
        <w:rPr>
          <w:rFonts w:eastAsia="Times New Roman"/>
          <w:kern w:val="36"/>
          <w:sz w:val="28"/>
          <w:szCs w:val="28"/>
          <w:lang w:eastAsia="ru-RU"/>
        </w:rPr>
        <w:t xml:space="preserve"> В.М.)» підручник для 10 класу закладів загальної середньої освіти</w:t>
      </w:r>
    </w:p>
    <w:p w:rsidR="00303B62" w:rsidRPr="00353689" w:rsidRDefault="00303B62" w:rsidP="00353689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353689">
        <w:rPr>
          <w:sz w:val="28"/>
          <w:szCs w:val="28"/>
        </w:rPr>
        <w:t xml:space="preserve">Водна поверхня [Електронний ресурс]. – Режим доступу: </w:t>
      </w:r>
      <w:hyperlink r:id="rId8" w:tgtFrame="_new" w:history="1">
        <w:r w:rsidRPr="00353689">
          <w:rPr>
            <w:rStyle w:val="aa"/>
            <w:color w:val="auto"/>
            <w:sz w:val="28"/>
            <w:szCs w:val="28"/>
          </w:rPr>
          <w:t>https://ua.izzi.digital/DOS/816560/816575.html</w:t>
        </w:r>
      </w:hyperlink>
      <w:r w:rsidRPr="00353689">
        <w:rPr>
          <w:sz w:val="28"/>
          <w:szCs w:val="28"/>
        </w:rPr>
        <w:t xml:space="preserve"> (дата звернення: 27.03.2025).</w:t>
      </w:r>
    </w:p>
    <w:p w:rsidR="00303B62" w:rsidRPr="00353689" w:rsidRDefault="00353689" w:rsidP="00353689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353689">
        <w:rPr>
          <w:rStyle w:val="fadein4f9by7"/>
          <w:sz w:val="28"/>
          <w:szCs w:val="28"/>
        </w:rPr>
        <w:t>Гельфгат</w:t>
      </w:r>
      <w:proofErr w:type="spellEnd"/>
      <w:r w:rsidRPr="00353689">
        <w:rPr>
          <w:rStyle w:val="fadein4f9by7"/>
          <w:sz w:val="28"/>
          <w:szCs w:val="28"/>
        </w:rPr>
        <w:t xml:space="preserve"> І. М. Фізика: підручник для 10 класу закладів загальної середньої освіти (профільний рівень). — Харків: Ранок, 2018. — 272 с. Електронна версія доступна за посиланням:</w:t>
      </w:r>
    </w:p>
    <w:p w:rsidR="00303B62" w:rsidRPr="00325B1B" w:rsidRDefault="00303B62" w:rsidP="00325B1B">
      <w:pPr>
        <w:pStyle w:val="a5"/>
        <w:spacing w:line="360" w:lineRule="auto"/>
        <w:jc w:val="both"/>
        <w:rPr>
          <w:sz w:val="28"/>
          <w:szCs w:val="28"/>
        </w:rPr>
      </w:pPr>
    </w:p>
    <w:p w:rsidR="00303B62" w:rsidRPr="00325B1B" w:rsidRDefault="00303B62" w:rsidP="00325B1B">
      <w:pPr>
        <w:spacing w:line="360" w:lineRule="auto"/>
        <w:ind w:left="360"/>
        <w:jc w:val="both"/>
        <w:rPr>
          <w:sz w:val="28"/>
          <w:szCs w:val="28"/>
        </w:rPr>
      </w:pPr>
    </w:p>
    <w:sectPr w:rsidR="00303B62" w:rsidRPr="00325B1B" w:rsidSect="003D125E">
      <w:pgSz w:w="11906" w:h="16838"/>
      <w:pgMar w:top="709" w:right="70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94EA1"/>
    <w:multiLevelType w:val="hybridMultilevel"/>
    <w:tmpl w:val="C6FAFDD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A83C15"/>
    <w:multiLevelType w:val="hybridMultilevel"/>
    <w:tmpl w:val="AECEB362"/>
    <w:lvl w:ilvl="0" w:tplc="52C23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  <w:i w:val="0"/>
      </w:rPr>
    </w:lvl>
    <w:lvl w:ilvl="1" w:tplc="3D369C2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0C8C5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DEF1B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A4547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FA8C4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8EE08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607D2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CA91B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8D495E"/>
    <w:multiLevelType w:val="hybridMultilevel"/>
    <w:tmpl w:val="BF7474C8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134B9A"/>
    <w:multiLevelType w:val="multilevel"/>
    <w:tmpl w:val="37566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ED5"/>
    <w:rsid w:val="00042B5C"/>
    <w:rsid w:val="000C3279"/>
    <w:rsid w:val="000D6A36"/>
    <w:rsid w:val="00167507"/>
    <w:rsid w:val="001902EB"/>
    <w:rsid w:val="001C2577"/>
    <w:rsid w:val="00225802"/>
    <w:rsid w:val="002700CF"/>
    <w:rsid w:val="002A7C8D"/>
    <w:rsid w:val="002D67DF"/>
    <w:rsid w:val="00303B62"/>
    <w:rsid w:val="00325913"/>
    <w:rsid w:val="00325B1B"/>
    <w:rsid w:val="00353689"/>
    <w:rsid w:val="003D125E"/>
    <w:rsid w:val="004507F7"/>
    <w:rsid w:val="004B2D76"/>
    <w:rsid w:val="005C476F"/>
    <w:rsid w:val="005F3723"/>
    <w:rsid w:val="006E1FE5"/>
    <w:rsid w:val="007B22FE"/>
    <w:rsid w:val="008C353C"/>
    <w:rsid w:val="00B05F2D"/>
    <w:rsid w:val="00B331AB"/>
    <w:rsid w:val="00D87ED5"/>
    <w:rsid w:val="00DC0F3C"/>
    <w:rsid w:val="00EA5F77"/>
    <w:rsid w:val="00EB0E8C"/>
    <w:rsid w:val="00ED1C09"/>
    <w:rsid w:val="00F05DA7"/>
    <w:rsid w:val="00F7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F0FFE"/>
  <w15:docId w15:val="{74176AE1-6FBE-4FEA-A33B-37EF2FBA4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1FE5"/>
    <w:pPr>
      <w:spacing w:after="0" w:line="240" w:lineRule="auto"/>
    </w:pPr>
    <w:rPr>
      <w:rFonts w:ascii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2D67D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6E1FE5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1FE5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E1FE5"/>
    <w:pPr>
      <w:spacing w:after="0" w:line="240" w:lineRule="auto"/>
      <w:ind w:firstLine="284"/>
    </w:pPr>
    <w:rPr>
      <w:rFonts w:ascii="Times New Roman" w:hAnsi="Times New Roman"/>
      <w:sz w:val="28"/>
    </w:rPr>
  </w:style>
  <w:style w:type="paragraph" w:styleId="a5">
    <w:name w:val="List Paragraph"/>
    <w:basedOn w:val="a"/>
    <w:uiPriority w:val="34"/>
    <w:qFormat/>
    <w:rsid w:val="006E1FE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E1FE5"/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6E1FE5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6E1FE5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8">
    <w:name w:val="Strong"/>
    <w:basedOn w:val="a0"/>
    <w:uiPriority w:val="22"/>
    <w:qFormat/>
    <w:rsid w:val="006E1FE5"/>
    <w:rPr>
      <w:b/>
      <w:bCs/>
    </w:rPr>
  </w:style>
  <w:style w:type="paragraph" w:styleId="a9">
    <w:name w:val="Normal (Web)"/>
    <w:basedOn w:val="a"/>
    <w:uiPriority w:val="99"/>
    <w:semiHidden/>
    <w:unhideWhenUsed/>
    <w:rsid w:val="006E1FE5"/>
    <w:pPr>
      <w:spacing w:before="100" w:beforeAutospacing="1" w:after="100" w:afterAutospacing="1"/>
    </w:pPr>
    <w:rPr>
      <w:rFonts w:eastAsia="Times New Roman"/>
      <w:sz w:val="24"/>
      <w:szCs w:val="24"/>
      <w:lang w:eastAsia="uk-UA"/>
    </w:rPr>
  </w:style>
  <w:style w:type="character" w:styleId="aa">
    <w:name w:val="Hyperlink"/>
    <w:basedOn w:val="a0"/>
    <w:uiPriority w:val="99"/>
    <w:unhideWhenUsed/>
    <w:rsid w:val="000C3279"/>
    <w:rPr>
      <w:color w:val="0000FF" w:themeColor="hyperlink"/>
      <w:u w:val="single"/>
    </w:rPr>
  </w:style>
  <w:style w:type="character" w:customStyle="1" w:styleId="11">
    <w:name w:val="Незакрита згадка1"/>
    <w:basedOn w:val="a0"/>
    <w:uiPriority w:val="99"/>
    <w:semiHidden/>
    <w:unhideWhenUsed/>
    <w:rsid w:val="00167507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2D67D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fadein4f9by7">
    <w:name w:val="_fadein_4f9by_7"/>
    <w:basedOn w:val="a0"/>
    <w:rsid w:val="003536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50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a.izzi.digital/DOS/816560/816575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k.wikipedia.org/wiki/%D0%A2%D0%B5%D0%BF%D0%BB%D0%BE%D0%BE%D0%B1%D0%BC%D1%96%D0%B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A2%D0%B5%D0%BF%D0%BB%D0%BE%D0%BF%D1%80%D0%BE%D0%B2%D1%96%D0%B4%D0%BD%D1%96%D1%81%D1%82%D1%8C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3047</Words>
  <Characters>1738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OLENA</dc:creator>
  <cp:keywords/>
  <dc:description/>
  <cp:lastModifiedBy>User 07 (admin)</cp:lastModifiedBy>
  <cp:revision>4</cp:revision>
  <dcterms:created xsi:type="dcterms:W3CDTF">2025-04-15T18:32:00Z</dcterms:created>
  <dcterms:modified xsi:type="dcterms:W3CDTF">2025-04-15T18:32:00Z</dcterms:modified>
</cp:coreProperties>
</file>