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Тези науково-дослідницької роботи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f497d"/>
          <w:sz w:val="36"/>
          <w:szCs w:val="36"/>
          <w:rtl w:val="0"/>
        </w:rPr>
        <w:t xml:space="preserve">Фітотестування впливу хлоридного засолення ґрунтів на рослинні організми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Автор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Степанчук Богдан Богданович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учень 8 класу Опорного закладу освіти «Баришівський ліцей», вихованець гуртка Центру позашкільної роботи «Мрія» Баришівської селищної ради Київської області</w:t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Науковий керівник: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Кириленко Наталія Іванівна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вчитель біології Опорного закладу освіти «Баришівський ліцей», керівник гуртка «Основи біології» Центру позашкільної роботи «Мрія» Баришівської селищної ради Київської області</w:t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Актуальність дослідження: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sz w:val="28"/>
          <w:szCs w:val="28"/>
          <w:rtl w:val="0"/>
        </w:rPr>
        <w:t xml:space="preserve">Засолення ґрунту, зокрема хлоридне, є особливо актуальною проблемою, оскільки хлорид-іони, накопичуючись у ґрунті створюють надлишковий осмотичний тиск і тим самим порушують процеси водообміну в рослинному організмі.  Засолення знижує продуктивність ґрунту, що обумовлено лужною реакцією середовища, токсичною дією легкорозчинних солей, несприятливих водно-фізичних властивостей ґрунту. Іони Na+ (рухома форма) при кризових концентрацiях у грунтi й фiтомасi дерев (корiння, листки, кора) є агресивними фiтотоксикантами i основними чинниками некротизацiї листяного покриву крони та дефолiацiї дерев у лiтнiй перiод, що є вагомою проблемою для деревних насаджень. Засолення може бути природне(первинне) та вторинне, що зумовлене антропогенною діяльністю. Зокрема, через нераціональне внесення добрив, порушення водного режиму внаслідок неправильного зрошення, боротьба з ожеледицею та снігопадом обабіч полів, вирубка захисних деревних смуг. Акумуляція солей в поверхневих шарах ґрунту призводить до деградації рослинного покриву. Тому важливо досліджувати вплив засолення на фіторізноманіття, адаптивні механізми рослин до дії стресового чинника та враховувати результати досліджень під час сільськогосподарського виробництва.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проаналізувати вплив різних рівнів хлоридного засолення на фізіологічні процеси рослинного організму, визначити тест-реакції рослин на хлоридне засолення. 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Завдання дослідження: 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 Проаналізувати основні теоретичні підходи до проблеми дослідження  у вітчизняній та зарубіжній науковій літературі.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Визначити та проаналізувати вплив різних рівнів хлоридного засолення на  посівні якості насіння тест-рослин Lepidium sativum L., Raphanus sativus L. та Pisum sativum L. 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 Дослідити інтенсивність транспірації тест-рослин в умовах різних рівнів хлоридного засолення хлоркобальтовим методом (по Шталю).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 Розглянути особливості продихового апарату тест-рослин в умовах хлоридного засолення.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5. Оцінити тест-реакції рослин на хлоридне засолення та зробити відповідні висновки.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Об'єкт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хлоридне засолення ґрунтів</w:t>
      </w:r>
      <w:r w:rsidDel="00000000" w:rsidR="00000000" w:rsidRPr="00000000">
        <w:rPr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вплив хлоридного засолення на рослинні організми, тест-реакції рослин індикаторів Lepidium sativum L., Raphanus sativus L. та Pisum sativum L. </w:t>
      </w:r>
    </w:p>
    <w:p w:rsidR="00000000" w:rsidDel="00000000" w:rsidP="00000000" w:rsidRDefault="00000000" w:rsidRPr="00000000" w14:paraId="00000012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проведення дослідження приготували  грунтову суміш (складові попередньо просіяли та   прожарили). Приготували розчин натрій хлориду трьох концентацій - 50мМоль, 100 мМоль, 150 мМоль. Насіння тестових рослин відкалібрували.  У кожну ємність посіяли 100 насінин тест-рослин Lepidium sativum L., Raphanus sativus L. та Pisum sativum L. Контролем слугували рослини, що поливалися дистильованою водою.  Рослини варіантів досліду поливалися підготовленими розчинами. </w:t>
      </w:r>
    </w:p>
    <w:p w:rsidR="00000000" w:rsidDel="00000000" w:rsidP="00000000" w:rsidRDefault="00000000" w:rsidRPr="00000000" w14:paraId="00000013">
      <w:pPr>
        <w:spacing w:after="0" w:line="24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визначення інтенсивності транспірації використали метод кобальтової проби (по Шталю) заснований на оцінці часу зміни кольору фільтрувального паперу, просоченого хлоридом кобальту, при </w:t>
      </w:r>
      <w:r w:rsidDel="00000000" w:rsidR="00000000" w:rsidRPr="00000000">
        <w:rPr>
          <w:sz w:val="28"/>
          <w:szCs w:val="28"/>
          <w:rtl w:val="0"/>
        </w:rPr>
        <w:t xml:space="preserve">поглинанні ним парів води, що транспірується поверхнею листа. Повторність досліду трьохразова. </w:t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Висновки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за результатами проведених досліджень: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Хлоридне засолення грунтів знижує продуктивність рослин,  впливаючи на усі аспекти росту й розвитку рослин, у т. ч. проростання насіння, ріст пагонів і розвиток кореневої системи, процеси мінерального живлення, транспірації, фотосинтезу.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Аналіз особливостей проростання насіння показав , що за впливу хлоридного засолення у діапазоні 50-150 мМоль показник енергії проростання знижується на 27,4-78,2%, а схожість насіння знижується на 32,3% - 76,9%. У різних тест-рослин рівень змін варіює. Енергія проростання насіння у Lepidium sativum L. знижується на 27,4% - 61,2%. %, для Raphanus sativus L. на 39,6% - 60,5% .  Максимальне відхилення  показника від контрольних значень у  Pisum sativum L.  - на 48,1% - 78,2% . Схожість насіння у Lepidium sativum L. знижується на 32,3% - 63,4%. %, для Raphanus sativus L. на 43,6% - 63,8% .  Максимальне відхилення  показника від контрольних значень у  Pisum sativum L.  - на 46,2% - 76,9% . В умовах сольового стресу за впливу 50мМоль схожість знижується на 32,3-46,2%, у варіантах 100мМоль -48,8-67,9% , 150 мМоль - 63,4-76,9%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Оцінка інтенсивності транспірації тест-рослин засвідчує її істотне зниження за дії NaCl у концентрації 50-150 мМоль в усіх варіантах досліду. У Lepidium sativum L.показник знижується у 1,38-2,03 рази, у Raphanus sativus L у 1,45-2,19  рази, у Pisum sativum L. у 1,55-2,25 рази. В умовах сольового стресу за впливу 50мМоль показник знижується 1,38-1,55%, у варіантах 100мМоль -1,69-2,12% , 150 мМоль - 2,03-2,25% . Найбільш чутливим видом серед тест-рослина є Pisum sativum L.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Дослідження показало істотне зменшення кількості продихів на одиницю площі листка зі зростанням хлоридного засолення.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Таким чином, тест-реакціями рослин на хлоридне засолення грунтів  є зниження показників енергії проростання та схожості насіння, зниження інтенсивності транспірації, в тому числі зменшення кількості продихів на одиниці площі. Ступінь прояву цих тест-реакцій залежить від ступеня солестійкості виду та рівня хлоридного засолення.</w:t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Література</w:t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1.Білявська Н. О. Вплив сольового і осмотичного стресів та метіуру на фотосинтетичний апарат листків кукурудзи. Вісн. Харків. нац. аграр. ун-ту. Сер. Біол. 2009. Вип. 3.С. 35–42.</w:t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Деркач І. В. Вплив засолення ґрунту на рослинні організми. Наукові записки Тернопільського національного педагогічного університету імені Володимира Гнатюка. Серія.Біологія. 2016. № 3-4. С. 91-106. Режим доступу: http://nbuv.gov.ua/UJRN/NZTNPU_2016_3-4_14</w:t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3. Ісаєнков С. В. Фізіологічні та молекулярні аспекти сольового стресу рослин. Цитологія і генетика. - 2012.  Т. 46, № 5.  С. 50-71. - Режим доступу: http://nbuv.gov.ua/UJRN/CLG_2012_46_5_9</w:t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 Колесніков М.О., Пащенко Ю.П. Біохімія та фізіологія рослин. Малий практикум: навчально-методичний посібник.Мелітополь .ТДАТУ. 2022. 226 с.</w:t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5. Колесніков М.О. Вплив різноякісного сольового стресу на проростання насіння пшениці на кукурудзи. Режим доступу: http://elar.tsatu.edu.ua/bitstream/123456789/4868/1/23.pdf</w:t>
      </w:r>
    </w:p>
    <w:p w:rsidR="00000000" w:rsidDel="00000000" w:rsidP="00000000" w:rsidRDefault="00000000" w:rsidRPr="00000000" w14:paraId="0000002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6. Палладіна Т.О. Біохімічні механізми захисту рослин від сольового стресу. Укр.біохім. журн. 2002.  Т.74. №4б (дод. 2). С. 73-74.</w:t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7. Худолєєва Л. В. Порівняння солестійкості представників родин Populus і Salix в умовах In Vitro [Електронний ресурс] . ScienceRise. Biological science.  2018. № 2. - С. 35-38. - Режим доступу: http://nbuv.gov.ua/UJRN/texcsrb_2018_2_9</w:t>
      </w:r>
      <w:r w:rsidDel="00000000" w:rsidR="00000000" w:rsidRPr="00000000">
        <w:rPr>
          <w:rtl w:val="0"/>
        </w:rPr>
      </w:r>
    </w:p>
    <w:sectPr>
      <w:pgSz w:h="16838" w:w="11906" w:orient="portrait"/>
      <w:pgMar w:bottom="851" w:top="851" w:left="1134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345a8a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4f81bd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00" w:before="0" w:line="276" w:lineRule="auto"/>
      <w:ind w:left="0" w:right="0" w:firstLine="0"/>
      <w:jc w:val="left"/>
    </w:pPr>
    <w:rPr>
      <w:rFonts w:ascii="Calibri" w:cs="Calibri" w:eastAsia="Calibri" w:hAnsi="Calibri"/>
      <w:b w:val="0"/>
      <w:i w:val="0"/>
      <w:smallCaps w:val="0"/>
      <w:strike w:val="0"/>
      <w:color w:val="17365d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0" w:line="276" w:lineRule="auto"/>
      <w:ind w:left="0" w:right="0" w:firstLine="0"/>
      <w:jc w:val="left"/>
    </w:pPr>
    <w:rPr>
      <w:rFonts w:ascii="Calibri" w:cs="Calibri" w:eastAsia="Calibri" w:hAnsi="Calibri"/>
      <w:b w:val="0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