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3D5F22" w14:textId="01B3E02A" w:rsidR="00F4589F" w:rsidRDefault="00F4589F" w:rsidP="00A27F92">
      <w:pPr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>Всеукраїнський інтерактивний конкурс «МАН-Юніор Дослідник»</w:t>
      </w:r>
    </w:p>
    <w:p w14:paraId="03A09805" w14:textId="60B0D7AE" w:rsidR="00F4589F" w:rsidRDefault="00F4589F" w:rsidP="00A27F92">
      <w:pPr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>Тематика «Технік-Юніор»</w:t>
      </w:r>
    </w:p>
    <w:p w14:paraId="136A1281" w14:textId="38062022" w:rsidR="00597D10" w:rsidRPr="00A27F92" w:rsidRDefault="00597D10" w:rsidP="00A27F92">
      <w:pPr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A27F92">
        <w:rPr>
          <w:rFonts w:ascii="Times New Roman" w:hAnsi="Times New Roman" w:cs="Times New Roman"/>
          <w:b/>
          <w:bCs/>
          <w:sz w:val="28"/>
          <w:szCs w:val="28"/>
          <w:lang w:val="uk-UA"/>
        </w:rPr>
        <w:t>Тема</w:t>
      </w:r>
      <w:r w:rsidR="00F4589F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proofErr w:type="spellStart"/>
      <w:r w:rsidR="00F4589F">
        <w:rPr>
          <w:rFonts w:ascii="Times New Roman" w:hAnsi="Times New Roman" w:cs="Times New Roman"/>
          <w:b/>
          <w:bCs/>
          <w:sz w:val="28"/>
          <w:szCs w:val="28"/>
          <w:lang w:val="uk-UA"/>
        </w:rPr>
        <w:t>проєкту</w:t>
      </w:r>
      <w:proofErr w:type="spellEnd"/>
      <w:r w:rsidRPr="00A27F92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: </w:t>
      </w:r>
      <w:r w:rsidRPr="00F4589F">
        <w:rPr>
          <w:rFonts w:ascii="Times New Roman" w:hAnsi="Times New Roman" w:cs="Times New Roman"/>
          <w:b/>
          <w:bCs/>
          <w:sz w:val="28"/>
          <w:szCs w:val="28"/>
          <w:lang w:val="uk-UA"/>
        </w:rPr>
        <w:t>«Провідні лінії»</w:t>
      </w:r>
    </w:p>
    <w:p w14:paraId="4883C12C" w14:textId="03634C12" w:rsidR="00597D10" w:rsidRPr="003B0144" w:rsidRDefault="00597D10" w:rsidP="00A27F92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A27F92">
        <w:rPr>
          <w:rFonts w:ascii="Times New Roman" w:hAnsi="Times New Roman" w:cs="Times New Roman"/>
          <w:b/>
          <w:bCs/>
          <w:sz w:val="28"/>
          <w:szCs w:val="28"/>
          <w:lang w:val="uk-UA"/>
        </w:rPr>
        <w:t>Виконала:</w:t>
      </w:r>
      <w:r w:rsidRPr="00A27F9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A27F92">
        <w:rPr>
          <w:rFonts w:ascii="Times New Roman" w:hAnsi="Times New Roman" w:cs="Times New Roman"/>
          <w:sz w:val="28"/>
          <w:szCs w:val="28"/>
          <w:lang w:val="uk-UA"/>
        </w:rPr>
        <w:t>Ставицька</w:t>
      </w:r>
      <w:proofErr w:type="spellEnd"/>
      <w:r w:rsidRPr="00A27F92">
        <w:rPr>
          <w:rFonts w:ascii="Times New Roman" w:hAnsi="Times New Roman" w:cs="Times New Roman"/>
          <w:sz w:val="28"/>
          <w:szCs w:val="28"/>
          <w:lang w:val="uk-UA"/>
        </w:rPr>
        <w:t xml:space="preserve"> Дарина Олександрівна, учениця 10 класу комунального закладу «Харківський ліцей № 141 Харківської міської ради», вихованка гуртку </w:t>
      </w:r>
      <w:r w:rsidRPr="003B0144">
        <w:rPr>
          <w:rFonts w:ascii="Times New Roman" w:hAnsi="Times New Roman" w:cs="Times New Roman"/>
          <w:sz w:val="28"/>
          <w:szCs w:val="28"/>
          <w:lang w:val="uk-UA"/>
        </w:rPr>
        <w:t>"Наукові дослідження в фізиці" комунального закладу "Центр позашкільної освіти "Мрія" Харківської міської ради"</w:t>
      </w:r>
    </w:p>
    <w:p w14:paraId="01969D70" w14:textId="77777777" w:rsidR="00597D10" w:rsidRPr="00A27F92" w:rsidRDefault="00597D10" w:rsidP="00A27F92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A27F92">
        <w:rPr>
          <w:rFonts w:ascii="Times New Roman" w:hAnsi="Times New Roman" w:cs="Times New Roman"/>
          <w:b/>
          <w:bCs/>
          <w:sz w:val="28"/>
          <w:szCs w:val="28"/>
          <w:lang w:val="uk-UA"/>
        </w:rPr>
        <w:t>Наукові керівники:</w:t>
      </w:r>
      <w:r w:rsidRPr="00A27F9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A27F92">
        <w:rPr>
          <w:rFonts w:ascii="Times New Roman" w:hAnsi="Times New Roman" w:cs="Times New Roman"/>
          <w:sz w:val="28"/>
          <w:szCs w:val="28"/>
          <w:lang w:val="uk-UA"/>
        </w:rPr>
        <w:t>Булкіна</w:t>
      </w:r>
      <w:proofErr w:type="spellEnd"/>
      <w:r w:rsidRPr="00A27F92">
        <w:rPr>
          <w:rFonts w:ascii="Times New Roman" w:hAnsi="Times New Roman" w:cs="Times New Roman"/>
          <w:sz w:val="28"/>
          <w:szCs w:val="28"/>
          <w:lang w:val="uk-UA"/>
        </w:rPr>
        <w:t xml:space="preserve"> Ірина Анатоліївна, учитель фізики комунального закладу «Харківський ліцей № 141 Харківської міської ради»;</w:t>
      </w:r>
    </w:p>
    <w:p w14:paraId="0A228D1C" w14:textId="45A5D7BF" w:rsidR="00597D10" w:rsidRPr="003B0144" w:rsidRDefault="00597D10" w:rsidP="00A27F92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A27F92">
        <w:rPr>
          <w:rFonts w:ascii="Times New Roman" w:hAnsi="Times New Roman" w:cs="Times New Roman"/>
          <w:sz w:val="28"/>
          <w:szCs w:val="28"/>
          <w:lang w:val="uk-UA"/>
        </w:rPr>
        <w:t>Юркіна</w:t>
      </w:r>
      <w:proofErr w:type="spellEnd"/>
      <w:r w:rsidRPr="00A27F92">
        <w:rPr>
          <w:rFonts w:ascii="Times New Roman" w:hAnsi="Times New Roman" w:cs="Times New Roman"/>
          <w:sz w:val="28"/>
          <w:szCs w:val="28"/>
          <w:lang w:val="uk-UA"/>
        </w:rPr>
        <w:t xml:space="preserve"> Олена Миколаївна, викладач фізики </w:t>
      </w:r>
      <w:r w:rsidR="003B0144">
        <w:rPr>
          <w:rFonts w:ascii="Times New Roman" w:hAnsi="Times New Roman" w:cs="Times New Roman"/>
          <w:sz w:val="28"/>
          <w:szCs w:val="28"/>
          <w:lang w:val="uk-UA"/>
        </w:rPr>
        <w:t>«</w:t>
      </w:r>
      <w:r w:rsidRPr="003B0144">
        <w:rPr>
          <w:rFonts w:ascii="Times New Roman" w:hAnsi="Times New Roman" w:cs="Times New Roman"/>
          <w:sz w:val="28"/>
          <w:szCs w:val="28"/>
          <w:lang w:val="uk-UA"/>
        </w:rPr>
        <w:t>I</w:t>
      </w:r>
      <w:proofErr w:type="spellStart"/>
      <w:r w:rsidR="003B0144">
        <w:rPr>
          <w:rFonts w:ascii="Times New Roman" w:hAnsi="Times New Roman" w:cs="Times New Roman"/>
          <w:sz w:val="28"/>
          <w:szCs w:val="28"/>
          <w:lang w:val="en-US"/>
        </w:rPr>
        <w:t>nternation</w:t>
      </w:r>
      <w:r w:rsidR="00BF2A7E">
        <w:rPr>
          <w:rFonts w:ascii="Times New Roman" w:hAnsi="Times New Roman" w:cs="Times New Roman"/>
          <w:sz w:val="28"/>
          <w:szCs w:val="28"/>
          <w:lang w:val="en-US"/>
        </w:rPr>
        <w:t>al</w:t>
      </w:r>
      <w:proofErr w:type="spellEnd"/>
      <w:r w:rsidRPr="003B0144">
        <w:rPr>
          <w:rFonts w:ascii="Times New Roman" w:hAnsi="Times New Roman" w:cs="Times New Roman"/>
          <w:sz w:val="28"/>
          <w:szCs w:val="28"/>
          <w:lang w:val="uk-UA"/>
        </w:rPr>
        <w:t xml:space="preserve"> S</w:t>
      </w:r>
      <w:proofErr w:type="spellStart"/>
      <w:r w:rsidR="003B0144">
        <w:rPr>
          <w:rFonts w:ascii="Times New Roman" w:hAnsi="Times New Roman" w:cs="Times New Roman"/>
          <w:sz w:val="28"/>
          <w:szCs w:val="28"/>
          <w:lang w:val="en-US"/>
        </w:rPr>
        <w:t>chool</w:t>
      </w:r>
      <w:proofErr w:type="spellEnd"/>
      <w:r w:rsidR="003B0144" w:rsidRPr="003B0144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="003B0144" w:rsidRPr="003B0144">
        <w:rPr>
          <w:rFonts w:ascii="Times New Roman" w:hAnsi="Times New Roman" w:cs="Times New Roman"/>
          <w:sz w:val="28"/>
          <w:szCs w:val="28"/>
          <w:lang w:val="uk-UA"/>
        </w:rPr>
        <w:t>of</w:t>
      </w:r>
      <w:proofErr w:type="spellEnd"/>
      <w:r w:rsidR="003B0144" w:rsidRPr="003B0144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="003B0144" w:rsidRPr="003B0144">
        <w:rPr>
          <w:rFonts w:ascii="Times New Roman" w:hAnsi="Times New Roman" w:cs="Times New Roman"/>
          <w:sz w:val="28"/>
          <w:szCs w:val="28"/>
          <w:lang w:val="uk-UA"/>
        </w:rPr>
        <w:t>science</w:t>
      </w:r>
      <w:proofErr w:type="spellEnd"/>
      <w:r w:rsidR="003B0144" w:rsidRPr="003B0144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="003B0144" w:rsidRPr="003B0144">
        <w:rPr>
          <w:rFonts w:ascii="Times New Roman" w:hAnsi="Times New Roman" w:cs="Times New Roman"/>
          <w:sz w:val="28"/>
          <w:szCs w:val="28"/>
          <w:lang w:val="uk-UA"/>
        </w:rPr>
        <w:t>and</w:t>
      </w:r>
      <w:proofErr w:type="spellEnd"/>
      <w:r w:rsidR="003B0144" w:rsidRPr="003B0144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="003B0144" w:rsidRPr="003B0144">
        <w:rPr>
          <w:rFonts w:ascii="Times New Roman" w:hAnsi="Times New Roman" w:cs="Times New Roman"/>
          <w:sz w:val="28"/>
          <w:szCs w:val="28"/>
          <w:lang w:val="uk-UA"/>
        </w:rPr>
        <w:t>technology</w:t>
      </w:r>
      <w:proofErr w:type="spellEnd"/>
      <w:r w:rsidR="003B0144">
        <w:rPr>
          <w:rFonts w:ascii="Times New Roman" w:hAnsi="Times New Roman" w:cs="Times New Roman"/>
          <w:sz w:val="28"/>
          <w:szCs w:val="28"/>
          <w:lang w:val="uk-UA"/>
        </w:rPr>
        <w:t>»</w:t>
      </w:r>
      <w:r w:rsidR="003B0144" w:rsidRPr="003B0144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proofErr w:type="spellStart"/>
      <w:r w:rsidR="003B0144" w:rsidRPr="003B0144">
        <w:rPr>
          <w:rFonts w:ascii="Times New Roman" w:hAnsi="Times New Roman" w:cs="Times New Roman"/>
          <w:sz w:val="28"/>
          <w:szCs w:val="28"/>
          <w:lang w:val="uk-UA"/>
        </w:rPr>
        <w:t>Istanbul</w:t>
      </w:r>
      <w:proofErr w:type="spellEnd"/>
      <w:r w:rsidR="003B0144" w:rsidRPr="003B0144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proofErr w:type="spellStart"/>
      <w:r w:rsidR="003B0144" w:rsidRPr="003B0144">
        <w:rPr>
          <w:rFonts w:ascii="Times New Roman" w:hAnsi="Times New Roman" w:cs="Times New Roman"/>
          <w:sz w:val="28"/>
          <w:szCs w:val="28"/>
          <w:lang w:val="uk-UA"/>
        </w:rPr>
        <w:t>Turk</w:t>
      </w:r>
      <w:r w:rsidR="00BF2A7E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="003B0144" w:rsidRPr="003B0144">
        <w:rPr>
          <w:rFonts w:ascii="Times New Roman" w:hAnsi="Times New Roman" w:cs="Times New Roman"/>
          <w:sz w:val="28"/>
          <w:szCs w:val="28"/>
          <w:lang w:val="uk-UA"/>
        </w:rPr>
        <w:t>y</w:t>
      </w:r>
      <w:r w:rsidR="00BF2A7E">
        <w:rPr>
          <w:rFonts w:ascii="Times New Roman" w:hAnsi="Times New Roman" w:cs="Times New Roman"/>
          <w:sz w:val="28"/>
          <w:szCs w:val="28"/>
          <w:lang w:val="en-US"/>
        </w:rPr>
        <w:t>e</w:t>
      </w:r>
      <w:r w:rsidR="003B0144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30F70F9E" w14:textId="77777777" w:rsidR="00597D10" w:rsidRPr="00A27F92" w:rsidRDefault="00597D10" w:rsidP="00A27F92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A27F92">
        <w:rPr>
          <w:rFonts w:ascii="Times New Roman" w:hAnsi="Times New Roman" w:cs="Times New Roman"/>
          <w:b/>
          <w:bCs/>
          <w:sz w:val="28"/>
          <w:szCs w:val="28"/>
          <w:lang w:val="uk-UA"/>
        </w:rPr>
        <w:t>Об'єкт дослідження:</w:t>
      </w:r>
      <w:r w:rsidRPr="00A27F92">
        <w:rPr>
          <w:rFonts w:ascii="Times New Roman" w:hAnsi="Times New Roman" w:cs="Times New Roman"/>
          <w:sz w:val="28"/>
          <w:szCs w:val="28"/>
          <w:lang w:val="uk-UA"/>
        </w:rPr>
        <w:t xml:space="preserve"> вуглецеві провідники у вигляді графітових ліній</w:t>
      </w:r>
    </w:p>
    <w:p w14:paraId="111EE12D" w14:textId="77777777" w:rsidR="00597D10" w:rsidRPr="00A27F92" w:rsidRDefault="00597D10" w:rsidP="00A27F92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A27F92">
        <w:rPr>
          <w:rFonts w:ascii="Times New Roman" w:hAnsi="Times New Roman" w:cs="Times New Roman"/>
          <w:b/>
          <w:bCs/>
          <w:sz w:val="28"/>
          <w:szCs w:val="28"/>
          <w:lang w:val="uk-UA"/>
        </w:rPr>
        <w:t>Предмет дослідження:</w:t>
      </w:r>
      <w:r w:rsidRPr="00A27F92">
        <w:rPr>
          <w:rFonts w:ascii="Times New Roman" w:hAnsi="Times New Roman" w:cs="Times New Roman"/>
          <w:sz w:val="28"/>
          <w:szCs w:val="28"/>
          <w:lang w:val="uk-UA"/>
        </w:rPr>
        <w:t xml:space="preserve"> процес протікання електричного струму через провідні графітові лінії</w:t>
      </w:r>
    </w:p>
    <w:p w14:paraId="68B14317" w14:textId="77777777" w:rsidR="00597D10" w:rsidRPr="00A27F92" w:rsidRDefault="00597D10" w:rsidP="00A27F92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A27F92">
        <w:rPr>
          <w:rFonts w:ascii="Times New Roman" w:hAnsi="Times New Roman" w:cs="Times New Roman"/>
          <w:b/>
          <w:bCs/>
          <w:sz w:val="28"/>
          <w:szCs w:val="28"/>
          <w:lang w:val="uk-UA"/>
        </w:rPr>
        <w:t>Мета:</w:t>
      </w:r>
      <w:r w:rsidRPr="00A27F92">
        <w:rPr>
          <w:rFonts w:ascii="Times New Roman" w:hAnsi="Times New Roman" w:cs="Times New Roman"/>
          <w:sz w:val="28"/>
          <w:szCs w:val="28"/>
          <w:lang w:val="uk-UA"/>
        </w:rPr>
        <w:t xml:space="preserve"> виявити закономірності протікання електричного струму через графітові лінії.</w:t>
      </w:r>
    </w:p>
    <w:p w14:paraId="7367B357" w14:textId="77777777" w:rsidR="00597D10" w:rsidRPr="00A27F92" w:rsidRDefault="00597D10" w:rsidP="00A27F92">
      <w:pPr>
        <w:ind w:left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A27F92">
        <w:rPr>
          <w:rFonts w:ascii="Times New Roman" w:hAnsi="Times New Roman" w:cs="Times New Roman"/>
          <w:sz w:val="28"/>
          <w:szCs w:val="28"/>
          <w:lang w:val="uk-UA"/>
        </w:rPr>
        <w:t xml:space="preserve">Для досягнення мети було поставлено такі задачі: </w:t>
      </w:r>
    </w:p>
    <w:p w14:paraId="6C57FB00" w14:textId="77777777" w:rsidR="00597D10" w:rsidRPr="00A27F92" w:rsidRDefault="00597D10" w:rsidP="00A27F92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A27F92">
        <w:rPr>
          <w:rFonts w:ascii="Times New Roman" w:hAnsi="Times New Roman" w:cs="Times New Roman"/>
          <w:sz w:val="28"/>
          <w:szCs w:val="28"/>
          <w:lang w:val="uk-UA"/>
        </w:rPr>
        <w:t>1. На основі вивчення наукових джерел з’ясувати природу та провідні властивості вуглецевих матеріалів.</w:t>
      </w:r>
    </w:p>
    <w:p w14:paraId="06452C82" w14:textId="77777777" w:rsidR="00597D10" w:rsidRPr="00A27F92" w:rsidRDefault="00597D10" w:rsidP="00A27F92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A27F92">
        <w:rPr>
          <w:rFonts w:ascii="Times New Roman" w:hAnsi="Times New Roman" w:cs="Times New Roman"/>
          <w:sz w:val="28"/>
          <w:szCs w:val="28"/>
          <w:lang w:val="uk-UA"/>
        </w:rPr>
        <w:t>2. Систематизувати наукові підходи до дослідження електропровідності графіту, зокрема у вигляді стрижня олівця та лінії намальованої на папері.</w:t>
      </w:r>
    </w:p>
    <w:p w14:paraId="26C9344C" w14:textId="13F7F0D0" w:rsidR="00597D10" w:rsidRPr="00A27F92" w:rsidRDefault="00597D10" w:rsidP="00A27F92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A27F92">
        <w:rPr>
          <w:rFonts w:ascii="Times New Roman" w:hAnsi="Times New Roman" w:cs="Times New Roman"/>
          <w:sz w:val="28"/>
          <w:szCs w:val="28"/>
          <w:lang w:val="uk-UA"/>
        </w:rPr>
        <w:t>3. Розробити методику вимірювання електричного струму у стрижні олівця</w:t>
      </w:r>
      <w:r w:rsidR="00F4589F">
        <w:rPr>
          <w:rFonts w:ascii="Times New Roman" w:hAnsi="Times New Roman" w:cs="Times New Roman"/>
          <w:sz w:val="28"/>
          <w:szCs w:val="28"/>
          <w:lang w:val="uk-UA"/>
        </w:rPr>
        <w:t xml:space="preserve"> та лінії намальованої на папері графітовим стрижнем</w:t>
      </w:r>
      <w:r w:rsidRPr="00A27F92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0FE7FC83" w14:textId="77777777" w:rsidR="00597D10" w:rsidRPr="00A27F92" w:rsidRDefault="00597D10" w:rsidP="00A27F92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A27F92">
        <w:rPr>
          <w:rFonts w:ascii="Times New Roman" w:hAnsi="Times New Roman" w:cs="Times New Roman"/>
          <w:sz w:val="28"/>
          <w:szCs w:val="28"/>
          <w:lang w:val="uk-UA"/>
        </w:rPr>
        <w:t>4. Виявити умови протікання електричного струму через графітовий стрижень олівця.</w:t>
      </w:r>
    </w:p>
    <w:p w14:paraId="51CEEA35" w14:textId="77777777" w:rsidR="00597D10" w:rsidRPr="00A27F92" w:rsidRDefault="00597D10" w:rsidP="00A27F92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A27F92">
        <w:rPr>
          <w:rFonts w:ascii="Times New Roman" w:hAnsi="Times New Roman" w:cs="Times New Roman"/>
          <w:sz w:val="28"/>
          <w:szCs w:val="28"/>
          <w:lang w:val="uk-UA"/>
        </w:rPr>
        <w:t>5. Визначити критичні параметри, що впливають на провідність графітового стрижня.</w:t>
      </w:r>
    </w:p>
    <w:p w14:paraId="691A8F0B" w14:textId="3C2EF076" w:rsidR="00E83AAE" w:rsidRPr="00E83AAE" w:rsidRDefault="00E83AAE" w:rsidP="00A27F92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F4589F">
        <w:rPr>
          <w:rFonts w:ascii="Times New Roman" w:hAnsi="Times New Roman" w:cs="Times New Roman"/>
          <w:sz w:val="28"/>
          <w:szCs w:val="28"/>
          <w:lang w:val="uk-UA"/>
        </w:rPr>
        <w:t xml:space="preserve">Електричний струм </w:t>
      </w:r>
      <w:r w:rsidRPr="00E83AAE">
        <w:rPr>
          <w:rFonts w:ascii="Times New Roman" w:hAnsi="Times New Roman" w:cs="Times New Roman"/>
          <w:sz w:val="28"/>
          <w:szCs w:val="28"/>
          <w:lang w:val="uk-UA"/>
        </w:rPr>
        <w:t>— це напрямлений рух заряджених частинок під дією електричного поля.</w:t>
      </w:r>
      <w:r w:rsidR="00F4589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E83AAE">
        <w:rPr>
          <w:rFonts w:ascii="Times New Roman" w:hAnsi="Times New Roman" w:cs="Times New Roman"/>
          <w:sz w:val="28"/>
          <w:szCs w:val="28"/>
          <w:lang w:val="uk-UA"/>
        </w:rPr>
        <w:t>Провідниками є речовини, що мають вільні заряджені частинки (наприклад, електрони в металах або графіті).</w:t>
      </w:r>
      <w:r w:rsidR="00F4589F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F4589F" w:rsidRPr="00E83AAE">
        <w:rPr>
          <w:rFonts w:ascii="Times New Roman" w:hAnsi="Times New Roman" w:cs="Times New Roman"/>
          <w:sz w:val="28"/>
          <w:szCs w:val="28"/>
          <w:lang w:val="uk-UA"/>
        </w:rPr>
        <w:t>Матеріали поділяються на провідники, напівпровідники та діелектрики.</w:t>
      </w:r>
    </w:p>
    <w:p w14:paraId="6950A68F" w14:textId="7CC1F73B" w:rsidR="00E83AAE" w:rsidRPr="00E83AAE" w:rsidRDefault="00E83AAE" w:rsidP="00A27F92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83AAE">
        <w:rPr>
          <w:rFonts w:ascii="Times New Roman" w:hAnsi="Times New Roman" w:cs="Times New Roman"/>
          <w:sz w:val="28"/>
          <w:szCs w:val="28"/>
          <w:lang w:val="uk-UA"/>
        </w:rPr>
        <w:t>Основний закон, що описує проходження</w:t>
      </w:r>
      <w:r w:rsidR="00F4589F">
        <w:rPr>
          <w:rFonts w:ascii="Times New Roman" w:hAnsi="Times New Roman" w:cs="Times New Roman"/>
          <w:sz w:val="28"/>
          <w:szCs w:val="28"/>
          <w:lang w:val="uk-UA"/>
        </w:rPr>
        <w:t xml:space="preserve"> постійного</w:t>
      </w:r>
      <w:r w:rsidRPr="00E83AAE">
        <w:rPr>
          <w:rFonts w:ascii="Times New Roman" w:hAnsi="Times New Roman" w:cs="Times New Roman"/>
          <w:sz w:val="28"/>
          <w:szCs w:val="28"/>
          <w:lang w:val="uk-UA"/>
        </w:rPr>
        <w:t xml:space="preserve"> струму,</w:t>
      </w:r>
      <w:r w:rsidRPr="00A27F9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E83AAE">
        <w:rPr>
          <w:rFonts w:ascii="Times New Roman" w:hAnsi="Times New Roman" w:cs="Times New Roman"/>
          <w:sz w:val="28"/>
          <w:szCs w:val="28"/>
          <w:lang w:val="uk-UA"/>
        </w:rPr>
        <w:t xml:space="preserve">— закон </w:t>
      </w:r>
      <w:proofErr w:type="spellStart"/>
      <w:r w:rsidRPr="00E83AAE">
        <w:rPr>
          <w:rFonts w:ascii="Times New Roman" w:hAnsi="Times New Roman" w:cs="Times New Roman"/>
          <w:sz w:val="28"/>
          <w:szCs w:val="28"/>
          <w:lang w:val="uk-UA"/>
        </w:rPr>
        <w:t>Ома</w:t>
      </w:r>
      <w:proofErr w:type="spellEnd"/>
      <w:r w:rsidRPr="00E83AAE">
        <w:rPr>
          <w:rFonts w:ascii="Times New Roman" w:hAnsi="Times New Roman" w:cs="Times New Roman"/>
          <w:sz w:val="28"/>
          <w:szCs w:val="28"/>
          <w:lang w:val="uk-UA"/>
        </w:rPr>
        <w:t>:</w:t>
      </w:r>
      <w:r w:rsidRPr="00A27F9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m:oMath>
        <m:r>
          <w:rPr>
            <w:rFonts w:ascii="Cambria Math" w:hAnsi="Cambria Math" w:cs="Times New Roman"/>
            <w:sz w:val="36"/>
            <w:szCs w:val="36"/>
            <w:lang w:val="uk-UA"/>
          </w:rPr>
          <m:t>I=</m:t>
        </m:r>
        <m:f>
          <m:fPr>
            <m:ctrlPr>
              <w:rPr>
                <w:rFonts w:ascii="Cambria Math" w:hAnsi="Cambria Math" w:cs="Times New Roman"/>
                <w:sz w:val="36"/>
                <w:szCs w:val="36"/>
                <w:lang w:val="uk-UA"/>
              </w:rPr>
            </m:ctrlPr>
          </m:fPr>
          <m:num>
            <m:r>
              <w:rPr>
                <w:rFonts w:ascii="Cambria Math" w:hAnsi="Cambria Math" w:cs="Times New Roman"/>
                <w:sz w:val="36"/>
                <w:szCs w:val="36"/>
                <w:lang w:val="uk-UA"/>
              </w:rPr>
              <m:t>U</m:t>
            </m:r>
          </m:num>
          <m:den>
            <m:r>
              <w:rPr>
                <w:rFonts w:ascii="Cambria Math" w:hAnsi="Cambria Math" w:cs="Times New Roman"/>
                <w:sz w:val="36"/>
                <w:szCs w:val="36"/>
                <w:lang w:val="uk-UA"/>
              </w:rPr>
              <m:t>R</m:t>
            </m:r>
          </m:den>
        </m:f>
        <m:r>
          <w:rPr>
            <w:rFonts w:ascii="Cambria Math" w:hAnsi="Cambria Math" w:cs="Times New Roman"/>
            <w:sz w:val="36"/>
            <w:szCs w:val="36"/>
            <w:lang w:val="uk-UA"/>
          </w:rPr>
          <m:t xml:space="preserve"> </m:t>
        </m:r>
      </m:oMath>
      <w:r w:rsidRPr="00A27F92">
        <w:rPr>
          <w:rFonts w:ascii="Times New Roman" w:hAnsi="Times New Roman" w:cs="Times New Roman"/>
          <w:sz w:val="28"/>
          <w:szCs w:val="28"/>
          <w:lang w:val="uk-UA"/>
        </w:rPr>
        <w:t>,</w:t>
      </w:r>
      <w:r w:rsidR="00D05725" w:rsidRPr="00A27F92">
        <w:rPr>
          <w:rFonts w:ascii="Times New Roman" w:hAnsi="Times New Roman" w:cs="Times New Roman"/>
          <w:sz w:val="28"/>
          <w:szCs w:val="28"/>
          <w:lang w:val="uk-UA"/>
        </w:rPr>
        <w:t xml:space="preserve">  </w:t>
      </w:r>
      <w:r w:rsidRPr="00A27F92">
        <w:rPr>
          <w:rFonts w:ascii="Times New Roman" w:hAnsi="Times New Roman" w:cs="Times New Roman"/>
          <w:sz w:val="28"/>
          <w:szCs w:val="28"/>
          <w:lang w:val="uk-UA"/>
        </w:rPr>
        <w:t>д</w:t>
      </w:r>
      <w:r w:rsidRPr="00E83AAE">
        <w:rPr>
          <w:rFonts w:ascii="Times New Roman" w:hAnsi="Times New Roman" w:cs="Times New Roman"/>
          <w:sz w:val="28"/>
          <w:szCs w:val="28"/>
          <w:lang w:val="uk-UA"/>
        </w:rPr>
        <w:t>е</w:t>
      </w:r>
      <w:r w:rsidRPr="00A27F9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m:oMath>
        <m:r>
          <w:rPr>
            <w:rFonts w:ascii="Cambria Math" w:hAnsi="Cambria Math" w:cs="Times New Roman"/>
            <w:sz w:val="28"/>
            <w:szCs w:val="28"/>
            <w:lang w:val="uk-UA"/>
          </w:rPr>
          <m:t>I</m:t>
        </m:r>
      </m:oMath>
      <w:r w:rsidRPr="00A27F9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E83AAE">
        <w:rPr>
          <w:rFonts w:ascii="Times New Roman" w:hAnsi="Times New Roman" w:cs="Times New Roman"/>
          <w:sz w:val="28"/>
          <w:szCs w:val="28"/>
          <w:lang w:val="uk-UA"/>
        </w:rPr>
        <w:t xml:space="preserve"> – сила струму,</w:t>
      </w:r>
      <w:r w:rsidRPr="00A27F9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m:oMath>
        <m:r>
          <w:rPr>
            <w:rFonts w:ascii="Cambria Math" w:hAnsi="Cambria Math" w:cs="Times New Roman"/>
            <w:sz w:val="28"/>
            <w:szCs w:val="28"/>
            <w:lang w:val="uk-UA"/>
          </w:rPr>
          <m:t>U</m:t>
        </m:r>
      </m:oMath>
      <w:r w:rsidRPr="00E83AAE">
        <w:rPr>
          <w:rFonts w:ascii="Times New Roman" w:hAnsi="Times New Roman" w:cs="Times New Roman"/>
          <w:sz w:val="28"/>
          <w:szCs w:val="28"/>
          <w:lang w:val="uk-UA"/>
        </w:rPr>
        <w:t xml:space="preserve"> – напруга, </w:t>
      </w:r>
      <m:oMath>
        <m:r>
          <w:rPr>
            <w:rFonts w:ascii="Cambria Math" w:hAnsi="Cambria Math" w:cs="Times New Roman"/>
            <w:sz w:val="28"/>
            <w:szCs w:val="28"/>
            <w:lang w:val="uk-UA"/>
          </w:rPr>
          <m:t>R</m:t>
        </m:r>
      </m:oMath>
      <w:r w:rsidRPr="00A27F9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E83AAE">
        <w:rPr>
          <w:rFonts w:ascii="Times New Roman" w:hAnsi="Times New Roman" w:cs="Times New Roman"/>
          <w:sz w:val="28"/>
          <w:szCs w:val="28"/>
          <w:lang w:val="uk-UA"/>
        </w:rPr>
        <w:t>– опір провідника.</w:t>
      </w:r>
    </w:p>
    <w:p w14:paraId="54E7D4B8" w14:textId="38368FDD" w:rsidR="00E83AAE" w:rsidRPr="00A27F92" w:rsidRDefault="00E83AAE" w:rsidP="00A27F92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83AAE">
        <w:rPr>
          <w:rFonts w:ascii="Times New Roman" w:hAnsi="Times New Roman" w:cs="Times New Roman"/>
          <w:sz w:val="28"/>
          <w:szCs w:val="28"/>
          <w:lang w:val="uk-UA"/>
        </w:rPr>
        <w:t>Для довгих і тонких провідників використовується формула опору:</w:t>
      </w:r>
      <w:r w:rsidR="00D05725" w:rsidRPr="00A27F92">
        <w:rPr>
          <w:rFonts w:ascii="Times New Roman" w:hAnsi="Times New Roman" w:cs="Times New Roman"/>
          <w:sz w:val="28"/>
          <w:szCs w:val="28"/>
          <w:highlight w:val="white"/>
          <w:lang w:val="uk-UA"/>
        </w:rPr>
        <w:t xml:space="preserve"> </w:t>
      </w:r>
      <m:oMath>
        <m:r>
          <w:rPr>
            <w:rFonts w:ascii="Cambria Math" w:hAnsi="Cambria Math" w:cs="Times New Roman"/>
            <w:sz w:val="36"/>
            <w:szCs w:val="36"/>
            <w:highlight w:val="white"/>
            <w:lang w:val="uk-UA"/>
          </w:rPr>
          <m:t>R=ρ</m:t>
        </m:r>
        <m:f>
          <m:fPr>
            <m:ctrlPr>
              <w:rPr>
                <w:rFonts w:ascii="Cambria Math" w:hAnsi="Cambria Math" w:cs="Times New Roman"/>
                <w:sz w:val="36"/>
                <w:szCs w:val="36"/>
                <w:lang w:val="uk-UA"/>
              </w:rPr>
            </m:ctrlPr>
          </m:fPr>
          <m:num>
            <m:r>
              <w:rPr>
                <w:rFonts w:ascii="Cambria Math" w:hAnsi="Cambria Math" w:cs="Times New Roman"/>
                <w:sz w:val="36"/>
                <w:szCs w:val="36"/>
                <w:lang w:val="uk-UA"/>
              </w:rPr>
              <m:t>l</m:t>
            </m:r>
          </m:num>
          <m:den>
            <m:r>
              <w:rPr>
                <w:rFonts w:ascii="Cambria Math" w:hAnsi="Cambria Math" w:cs="Times New Roman"/>
                <w:sz w:val="36"/>
                <w:szCs w:val="36"/>
                <w:lang w:val="uk-UA"/>
              </w:rPr>
              <m:t>S</m:t>
            </m:r>
          </m:den>
        </m:f>
        <m:r>
          <w:rPr>
            <w:rFonts w:ascii="Cambria Math" w:hAnsi="Cambria Math" w:cs="Times New Roman"/>
            <w:sz w:val="36"/>
            <w:szCs w:val="36"/>
            <w:lang w:val="uk-UA"/>
          </w:rPr>
          <m:t xml:space="preserve"> </m:t>
        </m:r>
      </m:oMath>
      <w:r w:rsidRPr="00A27F92">
        <w:rPr>
          <w:rFonts w:ascii="Times New Roman" w:hAnsi="Times New Roman" w:cs="Times New Roman"/>
          <w:sz w:val="28"/>
          <w:szCs w:val="28"/>
          <w:lang w:val="uk-UA"/>
        </w:rPr>
        <w:t xml:space="preserve">,     </w:t>
      </w:r>
      <w:r w:rsidRPr="00E83AAE">
        <w:rPr>
          <w:rFonts w:ascii="Times New Roman" w:hAnsi="Times New Roman" w:cs="Times New Roman"/>
          <w:sz w:val="28"/>
          <w:szCs w:val="28"/>
          <w:lang w:val="uk-UA"/>
        </w:rPr>
        <w:t xml:space="preserve">де </w:t>
      </w:r>
      <m:oMath>
        <m:r>
          <w:rPr>
            <w:rFonts w:ascii="Cambria Math" w:hAnsi="Cambria Math" w:cs="Times New Roman"/>
            <w:sz w:val="28"/>
            <w:szCs w:val="28"/>
            <w:highlight w:val="white"/>
            <w:lang w:val="uk-UA"/>
          </w:rPr>
          <m:t>ρ</m:t>
        </m:r>
      </m:oMath>
      <w:r w:rsidRPr="00A27F9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E83AAE">
        <w:rPr>
          <w:rFonts w:ascii="Times New Roman" w:hAnsi="Times New Roman" w:cs="Times New Roman"/>
          <w:sz w:val="28"/>
          <w:szCs w:val="28"/>
          <w:lang w:val="uk-UA"/>
        </w:rPr>
        <w:t xml:space="preserve">– питомий опір матеріалу, </w:t>
      </w:r>
      <m:oMath>
        <m:r>
          <w:rPr>
            <w:rFonts w:ascii="Cambria Math" w:hAnsi="Cambria Math" w:cs="Times New Roman"/>
            <w:sz w:val="28"/>
            <w:szCs w:val="28"/>
            <w:lang w:val="uk-UA"/>
          </w:rPr>
          <m:t>l</m:t>
        </m:r>
      </m:oMath>
      <w:r w:rsidRPr="00A27F9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E83AAE">
        <w:rPr>
          <w:rFonts w:ascii="Times New Roman" w:hAnsi="Times New Roman" w:cs="Times New Roman"/>
          <w:sz w:val="28"/>
          <w:szCs w:val="28"/>
          <w:lang w:val="uk-UA"/>
        </w:rPr>
        <w:t xml:space="preserve">– довжина провідника, </w:t>
      </w:r>
      <m:oMath>
        <m:r>
          <w:rPr>
            <w:rFonts w:ascii="Cambria Math" w:hAnsi="Cambria Math" w:cs="Times New Roman"/>
            <w:sz w:val="28"/>
            <w:szCs w:val="28"/>
            <w:lang w:val="uk-UA"/>
          </w:rPr>
          <m:t>S</m:t>
        </m:r>
      </m:oMath>
      <w:r w:rsidRPr="00A27F9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E83AAE">
        <w:rPr>
          <w:rFonts w:ascii="Times New Roman" w:hAnsi="Times New Roman" w:cs="Times New Roman"/>
          <w:sz w:val="28"/>
          <w:szCs w:val="28"/>
          <w:lang w:val="uk-UA"/>
        </w:rPr>
        <w:t>– площа його поперечного перерізу.</w:t>
      </w:r>
    </w:p>
    <w:p w14:paraId="002E6FE4" w14:textId="0D18E888" w:rsidR="00E83AAE" w:rsidRPr="00E83AAE" w:rsidRDefault="00E83AAE" w:rsidP="00A27F92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F4589F">
        <w:rPr>
          <w:rFonts w:ascii="Times New Roman" w:hAnsi="Times New Roman" w:cs="Times New Roman"/>
          <w:sz w:val="28"/>
          <w:szCs w:val="28"/>
          <w:lang w:val="uk-UA"/>
        </w:rPr>
        <w:t>Графіт</w:t>
      </w:r>
      <w:r w:rsidRPr="00E83AAE">
        <w:rPr>
          <w:rFonts w:ascii="Times New Roman" w:hAnsi="Times New Roman" w:cs="Times New Roman"/>
          <w:sz w:val="28"/>
          <w:szCs w:val="28"/>
          <w:lang w:val="uk-UA"/>
        </w:rPr>
        <w:t xml:space="preserve"> — одна з форм існування вуглецю з шаруватою структурою. Його провідні властивості обумовлені вільними електронами, які можуть рухатися між атомними </w:t>
      </w:r>
      <w:r w:rsidRPr="00E83AAE">
        <w:rPr>
          <w:rFonts w:ascii="Times New Roman" w:hAnsi="Times New Roman" w:cs="Times New Roman"/>
          <w:sz w:val="28"/>
          <w:szCs w:val="28"/>
          <w:lang w:val="uk-UA"/>
        </w:rPr>
        <w:lastRenderedPageBreak/>
        <w:t>шарами.</w:t>
      </w:r>
      <w:r w:rsidR="003B0144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E83AAE">
        <w:rPr>
          <w:rFonts w:ascii="Times New Roman" w:hAnsi="Times New Roman" w:cs="Times New Roman"/>
          <w:sz w:val="28"/>
          <w:szCs w:val="28"/>
          <w:lang w:val="uk-UA"/>
        </w:rPr>
        <w:t>Графітові лінії, намальовані олівцем на папері, містять кристалічні домішки графіту, що створюють безперервні або частково розривні електропровідні шляхи.</w:t>
      </w:r>
    </w:p>
    <w:p w14:paraId="1087204C" w14:textId="77777777" w:rsidR="00E83AAE" w:rsidRPr="00E83AAE" w:rsidRDefault="00E83AAE" w:rsidP="00A27F92">
      <w:pPr>
        <w:ind w:left="36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83AAE">
        <w:rPr>
          <w:rFonts w:ascii="Times New Roman" w:hAnsi="Times New Roman" w:cs="Times New Roman"/>
          <w:sz w:val="28"/>
          <w:szCs w:val="28"/>
          <w:lang w:val="uk-UA"/>
        </w:rPr>
        <w:t>Основні особливості провідності графіту:</w:t>
      </w:r>
    </w:p>
    <w:p w14:paraId="77BEBBEB" w14:textId="0DDC9D72" w:rsidR="00A27F92" w:rsidRPr="00A27F92" w:rsidRDefault="00A27F92" w:rsidP="00A27F92">
      <w:pPr>
        <w:pStyle w:val="a7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  <w:lang w:val="uk-UA"/>
        </w:rPr>
      </w:pPr>
      <w:r w:rsidRPr="00A27F92">
        <w:rPr>
          <w:rFonts w:ascii="Times New Roman" w:hAnsi="Times New Roman" w:cs="Times New Roman"/>
          <w:sz w:val="28"/>
          <w:szCs w:val="28"/>
          <w:lang w:val="uk-UA"/>
        </w:rPr>
        <w:t>електропровідність графіту подібна до електропровідності металів (носії струму – електрони), в ідеальному монокристалі графіту питома електропровідність порівнянна з електропровідністю міді</w:t>
      </w:r>
      <w:r w:rsidR="004F7FFB">
        <w:rPr>
          <w:rFonts w:ascii="Times New Roman" w:hAnsi="Times New Roman" w:cs="Times New Roman"/>
          <w:sz w:val="28"/>
          <w:szCs w:val="28"/>
          <w:lang w:val="uk-UA"/>
        </w:rPr>
        <w:t>;</w:t>
      </w:r>
    </w:p>
    <w:p w14:paraId="6B3C2AB1" w14:textId="3FFA57DB" w:rsidR="00A27F92" w:rsidRPr="00A27F92" w:rsidRDefault="00A27F92" w:rsidP="00A27F92">
      <w:pPr>
        <w:pStyle w:val="a7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  <w:lang w:val="uk-UA"/>
        </w:rPr>
      </w:pPr>
      <w:r w:rsidRPr="00A27F92">
        <w:rPr>
          <w:rFonts w:ascii="Times New Roman" w:hAnsi="Times New Roman" w:cs="Times New Roman"/>
          <w:sz w:val="28"/>
          <w:szCs w:val="28"/>
          <w:lang w:val="uk-UA"/>
        </w:rPr>
        <w:t>графіт – пухкий матеріал з великою кількістю дефектів, тому його реальна провідність на кілька порядків менша, ніж теоретична</w:t>
      </w:r>
      <w:r w:rsidR="004F7FFB">
        <w:rPr>
          <w:rFonts w:ascii="Times New Roman" w:hAnsi="Times New Roman" w:cs="Times New Roman"/>
          <w:sz w:val="28"/>
          <w:szCs w:val="28"/>
          <w:lang w:val="uk-UA"/>
        </w:rPr>
        <w:t>;</w:t>
      </w:r>
    </w:p>
    <w:p w14:paraId="2545212C" w14:textId="020940B5" w:rsidR="00A27F92" w:rsidRPr="00A27F92" w:rsidRDefault="00A27F92" w:rsidP="00A27F92">
      <w:pPr>
        <w:pStyle w:val="a7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  <w:lang w:val="uk-UA"/>
        </w:rPr>
      </w:pPr>
      <w:r w:rsidRPr="00A27F92">
        <w:rPr>
          <w:rFonts w:ascii="Times New Roman" w:hAnsi="Times New Roman" w:cs="Times New Roman"/>
          <w:sz w:val="28"/>
          <w:szCs w:val="28"/>
          <w:lang w:val="uk-UA"/>
        </w:rPr>
        <w:t xml:space="preserve">питома електропровідність графіту:   </w:t>
      </w:r>
      <w:r w:rsidRPr="00A27F92">
        <w:rPr>
          <w:rFonts w:ascii="Times New Roman" w:hAnsi="Times New Roman" w:cs="Times New Roman"/>
          <w:sz w:val="28"/>
          <w:szCs w:val="28"/>
          <w:highlight w:val="lightGray"/>
          <w:lang w:val="uk-UA"/>
        </w:rPr>
        <w:t>σ = 125000 См/м</w:t>
      </w:r>
      <w:r w:rsidRPr="00A27F92">
        <w:rPr>
          <w:rFonts w:ascii="Times New Roman" w:hAnsi="Times New Roman" w:cs="Times New Roman"/>
          <w:sz w:val="28"/>
          <w:szCs w:val="28"/>
          <w:lang w:val="uk-UA"/>
        </w:rPr>
        <w:t>,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A27F92">
        <w:rPr>
          <w:rFonts w:ascii="Times New Roman" w:hAnsi="Times New Roman" w:cs="Times New Roman"/>
          <w:sz w:val="28"/>
          <w:szCs w:val="28"/>
          <w:lang w:val="uk-UA"/>
        </w:rPr>
        <w:t xml:space="preserve">що еквівалентно питомому опору:   </w:t>
      </w:r>
      <w:r w:rsidRPr="00A27F92">
        <w:rPr>
          <w:rFonts w:ascii="Times New Roman" w:hAnsi="Times New Roman" w:cs="Times New Roman"/>
          <w:sz w:val="28"/>
          <w:szCs w:val="28"/>
          <w:highlight w:val="lightGray"/>
          <w:lang w:val="uk-UA"/>
        </w:rPr>
        <w:t>ρ = 8•10⁻⁶</w:t>
      </w:r>
      <w:proofErr w:type="spellStart"/>
      <w:r w:rsidRPr="00A27F92">
        <w:rPr>
          <w:rFonts w:ascii="Times New Roman" w:hAnsi="Times New Roman" w:cs="Times New Roman"/>
          <w:sz w:val="28"/>
          <w:szCs w:val="28"/>
          <w:highlight w:val="lightGray"/>
          <w:lang w:val="uk-UA"/>
        </w:rPr>
        <w:t>Ом•м</w:t>
      </w:r>
      <w:proofErr w:type="spellEnd"/>
      <w:r w:rsidR="004F7FFB">
        <w:rPr>
          <w:rFonts w:ascii="Times New Roman" w:hAnsi="Times New Roman" w:cs="Times New Roman"/>
          <w:sz w:val="28"/>
          <w:szCs w:val="28"/>
          <w:lang w:val="uk-UA"/>
        </w:rPr>
        <w:t>;</w:t>
      </w:r>
    </w:p>
    <w:p w14:paraId="681667C7" w14:textId="3804128E" w:rsidR="00A27F92" w:rsidRPr="00A27F92" w:rsidRDefault="00A27F92" w:rsidP="00A27F92">
      <w:pPr>
        <w:pStyle w:val="a7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  <w:lang w:val="uk-UA"/>
        </w:rPr>
      </w:pPr>
      <w:r w:rsidRPr="00A27F92">
        <w:rPr>
          <w:rFonts w:ascii="Times New Roman" w:hAnsi="Times New Roman" w:cs="Times New Roman"/>
          <w:sz w:val="28"/>
          <w:szCs w:val="28"/>
          <w:lang w:val="uk-UA"/>
        </w:rPr>
        <w:t>питома електропровідність графітових плівок сильно залежить від їхньої товщини</w:t>
      </w:r>
      <w:r w:rsidR="004F7FFB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5196C9D9" w14:textId="52894AF2" w:rsidR="00D05725" w:rsidRPr="00A27F92" w:rsidRDefault="004F7FFB" w:rsidP="00A27F92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В дослідженні б</w:t>
      </w:r>
      <w:r w:rsidR="00D05725" w:rsidRPr="00A27F92">
        <w:rPr>
          <w:rFonts w:ascii="Times New Roman" w:hAnsi="Times New Roman" w:cs="Times New Roman"/>
          <w:sz w:val="28"/>
          <w:szCs w:val="28"/>
          <w:lang w:val="uk-UA"/>
        </w:rPr>
        <w:t xml:space="preserve">уло проведено </w:t>
      </w:r>
      <w:r w:rsidR="00A27F92">
        <w:rPr>
          <w:rFonts w:ascii="Times New Roman" w:hAnsi="Times New Roman" w:cs="Times New Roman"/>
          <w:sz w:val="28"/>
          <w:szCs w:val="28"/>
          <w:lang w:val="uk-UA"/>
        </w:rPr>
        <w:t xml:space="preserve">дві </w:t>
      </w:r>
      <w:r w:rsidR="00D05725" w:rsidRPr="00A27F92">
        <w:rPr>
          <w:rFonts w:ascii="Times New Roman" w:hAnsi="Times New Roman" w:cs="Times New Roman"/>
          <w:sz w:val="28"/>
          <w:szCs w:val="28"/>
          <w:lang w:val="uk-UA"/>
        </w:rPr>
        <w:t xml:space="preserve">серії експериментів. </w:t>
      </w:r>
    </w:p>
    <w:p w14:paraId="2E2C4FF0" w14:textId="61BBA2B6" w:rsidR="00D05725" w:rsidRPr="00A27F92" w:rsidRDefault="00D05725" w:rsidP="00A27F92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65192">
        <w:rPr>
          <w:rFonts w:ascii="Times New Roman" w:hAnsi="Times New Roman" w:cs="Times New Roman"/>
          <w:sz w:val="28"/>
          <w:szCs w:val="28"/>
          <w:lang w:val="uk-UA"/>
        </w:rPr>
        <w:t xml:space="preserve">Для проведення першої серії експериментів було взято: папір, олівці різної твердості, та </w:t>
      </w:r>
      <w:proofErr w:type="spellStart"/>
      <w:r w:rsidRPr="00965192">
        <w:rPr>
          <w:rFonts w:ascii="Times New Roman" w:hAnsi="Times New Roman" w:cs="Times New Roman"/>
          <w:sz w:val="28"/>
          <w:szCs w:val="28"/>
          <w:lang w:val="uk-UA"/>
        </w:rPr>
        <w:t>мультиметр</w:t>
      </w:r>
      <w:proofErr w:type="spellEnd"/>
      <w:r w:rsidRPr="00965192">
        <w:rPr>
          <w:rFonts w:ascii="Times New Roman" w:hAnsi="Times New Roman" w:cs="Times New Roman"/>
          <w:sz w:val="28"/>
          <w:szCs w:val="28"/>
          <w:lang w:val="uk-UA"/>
        </w:rPr>
        <w:t>.</w:t>
      </w:r>
      <w:r w:rsidR="0096519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A27F92">
        <w:rPr>
          <w:rFonts w:ascii="Times New Roman" w:hAnsi="Times New Roman" w:cs="Times New Roman"/>
          <w:sz w:val="28"/>
          <w:szCs w:val="28"/>
          <w:lang w:val="uk-UA"/>
        </w:rPr>
        <w:t xml:space="preserve">На аркуші </w:t>
      </w:r>
      <w:r w:rsidR="00965192">
        <w:rPr>
          <w:rFonts w:ascii="Times New Roman" w:hAnsi="Times New Roman" w:cs="Times New Roman"/>
          <w:sz w:val="28"/>
          <w:szCs w:val="28"/>
          <w:lang w:val="uk-UA"/>
        </w:rPr>
        <w:t>було намальовано</w:t>
      </w:r>
      <w:r w:rsidRPr="00A27F92">
        <w:rPr>
          <w:rFonts w:ascii="Times New Roman" w:hAnsi="Times New Roman" w:cs="Times New Roman"/>
          <w:sz w:val="28"/>
          <w:szCs w:val="28"/>
          <w:lang w:val="uk-UA"/>
        </w:rPr>
        <w:t xml:space="preserve"> відрізки різної довжини та ширини</w:t>
      </w:r>
      <w:r w:rsidR="00965192">
        <w:rPr>
          <w:rFonts w:ascii="Times New Roman" w:hAnsi="Times New Roman" w:cs="Times New Roman"/>
          <w:sz w:val="28"/>
          <w:szCs w:val="28"/>
          <w:lang w:val="uk-UA"/>
        </w:rPr>
        <w:t>,</w:t>
      </w:r>
      <w:r w:rsidRPr="00A27F92">
        <w:rPr>
          <w:rFonts w:ascii="Times New Roman" w:hAnsi="Times New Roman" w:cs="Times New Roman"/>
          <w:sz w:val="28"/>
          <w:szCs w:val="28"/>
          <w:lang w:val="uk-UA"/>
        </w:rPr>
        <w:t xml:space="preserve"> вимір</w:t>
      </w:r>
      <w:r w:rsidR="00A27F92">
        <w:rPr>
          <w:rFonts w:ascii="Times New Roman" w:hAnsi="Times New Roman" w:cs="Times New Roman"/>
          <w:sz w:val="28"/>
          <w:szCs w:val="28"/>
          <w:lang w:val="uk-UA"/>
        </w:rPr>
        <w:t>я</w:t>
      </w:r>
      <w:r w:rsidR="00965192">
        <w:rPr>
          <w:rFonts w:ascii="Times New Roman" w:hAnsi="Times New Roman" w:cs="Times New Roman"/>
          <w:sz w:val="28"/>
          <w:szCs w:val="28"/>
          <w:lang w:val="uk-UA"/>
        </w:rPr>
        <w:t>но</w:t>
      </w:r>
      <w:r w:rsidRPr="00A27F92">
        <w:rPr>
          <w:rFonts w:ascii="Times New Roman" w:hAnsi="Times New Roman" w:cs="Times New Roman"/>
          <w:sz w:val="28"/>
          <w:szCs w:val="28"/>
          <w:lang w:val="uk-UA"/>
        </w:rPr>
        <w:t xml:space="preserve"> опір з початкової точки ліній</w:t>
      </w:r>
      <w:r w:rsidR="002C4A4E" w:rsidRPr="002C4A4E">
        <w:rPr>
          <w:rFonts w:ascii="Times New Roman" w:hAnsi="Times New Roman" w:cs="Times New Roman"/>
          <w:sz w:val="28"/>
          <w:szCs w:val="28"/>
          <w:lang w:val="uk-UA"/>
        </w:rPr>
        <w:t>,</w:t>
      </w:r>
      <w:r w:rsidRPr="00A27F92">
        <w:rPr>
          <w:rFonts w:ascii="Times New Roman" w:hAnsi="Times New Roman" w:cs="Times New Roman"/>
          <w:sz w:val="28"/>
          <w:szCs w:val="28"/>
          <w:lang w:val="uk-UA"/>
        </w:rPr>
        <w:t xml:space="preserve"> змінюючи відстань від неї на 1 сантиметр під час кожного наступного виміру. </w:t>
      </w:r>
    </w:p>
    <w:p w14:paraId="75037197" w14:textId="20F9A766" w:rsidR="00D05725" w:rsidRPr="00A27F92" w:rsidRDefault="00D05725" w:rsidP="00A27F92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A27F92">
        <w:rPr>
          <w:rFonts w:ascii="Times New Roman" w:hAnsi="Times New Roman" w:cs="Times New Roman"/>
          <w:sz w:val="28"/>
          <w:szCs w:val="28"/>
          <w:lang w:val="uk-UA"/>
        </w:rPr>
        <w:t xml:space="preserve">В ході першої серії експериментів </w:t>
      </w:r>
      <w:r w:rsidR="00965192">
        <w:rPr>
          <w:rFonts w:ascii="Times New Roman" w:hAnsi="Times New Roman" w:cs="Times New Roman"/>
          <w:sz w:val="28"/>
          <w:szCs w:val="28"/>
          <w:lang w:val="uk-UA"/>
        </w:rPr>
        <w:t>було отримано</w:t>
      </w:r>
      <w:r w:rsidRPr="00A27F92">
        <w:rPr>
          <w:rFonts w:ascii="Times New Roman" w:hAnsi="Times New Roman" w:cs="Times New Roman"/>
          <w:sz w:val="28"/>
          <w:szCs w:val="28"/>
          <w:lang w:val="uk-UA"/>
        </w:rPr>
        <w:t xml:space="preserve"> такі результати:  лінії</w:t>
      </w:r>
      <w:r w:rsidR="002C4A4E" w:rsidRPr="002C4A4E">
        <w:rPr>
          <w:rFonts w:ascii="Times New Roman" w:hAnsi="Times New Roman" w:cs="Times New Roman"/>
          <w:sz w:val="28"/>
          <w:szCs w:val="28"/>
          <w:lang w:val="uk-UA"/>
        </w:rPr>
        <w:t>,</w:t>
      </w:r>
      <w:r w:rsidRPr="00A27F92">
        <w:rPr>
          <w:rFonts w:ascii="Times New Roman" w:hAnsi="Times New Roman" w:cs="Times New Roman"/>
          <w:sz w:val="28"/>
          <w:szCs w:val="28"/>
          <w:lang w:val="uk-UA"/>
        </w:rPr>
        <w:t xml:space="preserve"> намальовані графітовим олівцем</w:t>
      </w:r>
      <w:r w:rsidR="002C4A4E" w:rsidRPr="002C4A4E">
        <w:rPr>
          <w:rFonts w:ascii="Times New Roman" w:hAnsi="Times New Roman" w:cs="Times New Roman"/>
          <w:sz w:val="28"/>
          <w:szCs w:val="28"/>
          <w:lang w:val="uk-UA"/>
        </w:rPr>
        <w:t>,</w:t>
      </w:r>
      <w:r w:rsidRPr="00A27F92">
        <w:rPr>
          <w:rFonts w:ascii="Times New Roman" w:hAnsi="Times New Roman" w:cs="Times New Roman"/>
          <w:sz w:val="28"/>
          <w:szCs w:val="28"/>
          <w:lang w:val="uk-UA"/>
        </w:rPr>
        <w:t xml:space="preserve"> проводять електричний струм та мають опір</w:t>
      </w:r>
      <w:r w:rsidR="00965192">
        <w:rPr>
          <w:rFonts w:ascii="Times New Roman" w:hAnsi="Times New Roman" w:cs="Times New Roman"/>
          <w:sz w:val="28"/>
          <w:szCs w:val="28"/>
          <w:lang w:val="uk-UA"/>
        </w:rPr>
        <w:t>, який обернено пропорційний ширині та прямо пропорційний довжині</w:t>
      </w:r>
      <w:r w:rsidR="002C4A4E" w:rsidRPr="002C4A4E">
        <w:rPr>
          <w:rFonts w:ascii="Times New Roman" w:hAnsi="Times New Roman" w:cs="Times New Roman"/>
          <w:sz w:val="28"/>
          <w:szCs w:val="28"/>
          <w:lang w:val="uk-UA"/>
        </w:rPr>
        <w:t xml:space="preserve"> л</w:t>
      </w:r>
      <w:r w:rsidR="002C4A4E">
        <w:rPr>
          <w:rFonts w:ascii="Times New Roman" w:hAnsi="Times New Roman" w:cs="Times New Roman"/>
          <w:sz w:val="28"/>
          <w:szCs w:val="28"/>
          <w:lang w:val="uk-UA"/>
        </w:rPr>
        <w:t>інії</w:t>
      </w:r>
      <w:r w:rsidR="00965192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36AFCAB7" w14:textId="4D568B6D" w:rsidR="00D05725" w:rsidRPr="00A27F92" w:rsidRDefault="00D05725" w:rsidP="00A27F92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965192">
        <w:rPr>
          <w:rFonts w:ascii="Times New Roman" w:hAnsi="Times New Roman" w:cs="Times New Roman"/>
          <w:sz w:val="28"/>
          <w:szCs w:val="28"/>
          <w:lang w:val="uk-UA"/>
        </w:rPr>
        <w:t xml:space="preserve">Для проведення другої серії експериментів було взято: олівці різної твердості, та </w:t>
      </w:r>
      <w:proofErr w:type="spellStart"/>
      <w:r w:rsidRPr="00965192">
        <w:rPr>
          <w:rFonts w:ascii="Times New Roman" w:hAnsi="Times New Roman" w:cs="Times New Roman"/>
          <w:sz w:val="28"/>
          <w:szCs w:val="28"/>
          <w:lang w:val="uk-UA"/>
        </w:rPr>
        <w:t>мультиметр</w:t>
      </w:r>
      <w:proofErr w:type="spellEnd"/>
      <w:r w:rsidRPr="00965192">
        <w:rPr>
          <w:rFonts w:ascii="Times New Roman" w:hAnsi="Times New Roman" w:cs="Times New Roman"/>
          <w:sz w:val="28"/>
          <w:szCs w:val="28"/>
          <w:lang w:val="uk-UA"/>
        </w:rPr>
        <w:t>.</w:t>
      </w:r>
      <w:r w:rsidR="00965192">
        <w:rPr>
          <w:rFonts w:ascii="Times New Roman" w:hAnsi="Times New Roman" w:cs="Times New Roman"/>
          <w:sz w:val="28"/>
          <w:szCs w:val="28"/>
          <w:lang w:val="uk-UA"/>
        </w:rPr>
        <w:t xml:space="preserve"> Було побудовано</w:t>
      </w:r>
      <w:r w:rsidRPr="00A27F92">
        <w:rPr>
          <w:rFonts w:ascii="Times New Roman" w:hAnsi="Times New Roman" w:cs="Times New Roman"/>
          <w:sz w:val="28"/>
          <w:szCs w:val="28"/>
          <w:lang w:val="uk-UA"/>
        </w:rPr>
        <w:t xml:space="preserve"> електричне коло</w:t>
      </w:r>
      <w:r w:rsidR="00965192">
        <w:rPr>
          <w:rFonts w:ascii="Times New Roman" w:hAnsi="Times New Roman" w:cs="Times New Roman"/>
          <w:sz w:val="28"/>
          <w:szCs w:val="28"/>
          <w:lang w:val="uk-UA"/>
        </w:rPr>
        <w:t>,</w:t>
      </w:r>
      <w:r w:rsidRPr="00A27F92">
        <w:rPr>
          <w:rFonts w:ascii="Times New Roman" w:hAnsi="Times New Roman" w:cs="Times New Roman"/>
          <w:sz w:val="28"/>
          <w:szCs w:val="28"/>
          <w:lang w:val="uk-UA"/>
        </w:rPr>
        <w:t xml:space="preserve"> у якому стрижень графітового олівця став ділянкою провідника струму. </w:t>
      </w:r>
      <w:r w:rsidR="00965192">
        <w:rPr>
          <w:rFonts w:ascii="Times New Roman" w:hAnsi="Times New Roman" w:cs="Times New Roman"/>
          <w:sz w:val="28"/>
          <w:szCs w:val="28"/>
          <w:lang w:val="uk-UA"/>
        </w:rPr>
        <w:t>Виміряно</w:t>
      </w:r>
      <w:r w:rsidRPr="00A27F92">
        <w:rPr>
          <w:rFonts w:ascii="Times New Roman" w:hAnsi="Times New Roman" w:cs="Times New Roman"/>
          <w:sz w:val="28"/>
          <w:szCs w:val="28"/>
          <w:lang w:val="uk-UA"/>
        </w:rPr>
        <w:t xml:space="preserve"> опір кожного </w:t>
      </w:r>
      <w:r w:rsidR="00965192">
        <w:rPr>
          <w:rFonts w:ascii="Times New Roman" w:hAnsi="Times New Roman" w:cs="Times New Roman"/>
          <w:sz w:val="28"/>
          <w:szCs w:val="28"/>
          <w:lang w:val="uk-UA"/>
        </w:rPr>
        <w:t>стрижня</w:t>
      </w:r>
      <w:r w:rsidRPr="00A27F92">
        <w:rPr>
          <w:rFonts w:ascii="Times New Roman" w:hAnsi="Times New Roman" w:cs="Times New Roman"/>
          <w:sz w:val="28"/>
          <w:szCs w:val="28"/>
          <w:lang w:val="uk-UA"/>
        </w:rPr>
        <w:t xml:space="preserve"> різної твердості та довжини.</w:t>
      </w:r>
    </w:p>
    <w:p w14:paraId="6012914C" w14:textId="1B919861" w:rsidR="00D05725" w:rsidRPr="00A27F92" w:rsidRDefault="00D05725" w:rsidP="00A27F92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A27F92">
        <w:rPr>
          <w:rFonts w:ascii="Times New Roman" w:hAnsi="Times New Roman" w:cs="Times New Roman"/>
          <w:sz w:val="28"/>
          <w:szCs w:val="28"/>
          <w:lang w:val="uk-UA"/>
        </w:rPr>
        <w:t xml:space="preserve">В ході другої серії експериментів </w:t>
      </w:r>
      <w:r w:rsidR="00965192">
        <w:rPr>
          <w:rFonts w:ascii="Times New Roman" w:hAnsi="Times New Roman" w:cs="Times New Roman"/>
          <w:sz w:val="28"/>
          <w:szCs w:val="28"/>
          <w:lang w:val="uk-UA"/>
        </w:rPr>
        <w:t>було отримано</w:t>
      </w:r>
      <w:r w:rsidRPr="00A27F92">
        <w:rPr>
          <w:rFonts w:ascii="Times New Roman" w:hAnsi="Times New Roman" w:cs="Times New Roman"/>
          <w:sz w:val="28"/>
          <w:szCs w:val="28"/>
          <w:lang w:val="uk-UA"/>
        </w:rPr>
        <w:t xml:space="preserve"> такі результати: стрижні графітових олівців проводять струм та в залежності від вмісту графіту </w:t>
      </w:r>
      <w:r w:rsidR="002C4A4E">
        <w:rPr>
          <w:rFonts w:ascii="Times New Roman" w:hAnsi="Times New Roman" w:cs="Times New Roman"/>
          <w:sz w:val="28"/>
          <w:szCs w:val="28"/>
          <w:lang w:val="uk-UA"/>
        </w:rPr>
        <w:t xml:space="preserve">у </w:t>
      </w:r>
      <w:r w:rsidRPr="00A27F92">
        <w:rPr>
          <w:rFonts w:ascii="Times New Roman" w:hAnsi="Times New Roman" w:cs="Times New Roman"/>
          <w:sz w:val="28"/>
          <w:szCs w:val="28"/>
          <w:lang w:val="uk-UA"/>
        </w:rPr>
        <w:t>зразку змінюється опір – чим більше графіту у складі стрижня, тим менше опір.</w:t>
      </w:r>
    </w:p>
    <w:p w14:paraId="435CFCF5" w14:textId="0D37B738" w:rsidR="00D05725" w:rsidRPr="00A27F92" w:rsidRDefault="00D05725" w:rsidP="00A27F92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A27F92">
        <w:rPr>
          <w:rFonts w:ascii="Times New Roman" w:hAnsi="Times New Roman" w:cs="Times New Roman"/>
          <w:sz w:val="28"/>
          <w:szCs w:val="28"/>
          <w:lang w:val="uk-UA"/>
        </w:rPr>
        <w:t>Після проведення дв</w:t>
      </w:r>
      <w:r w:rsidR="002C4A4E">
        <w:rPr>
          <w:rFonts w:ascii="Times New Roman" w:hAnsi="Times New Roman" w:cs="Times New Roman"/>
          <w:sz w:val="28"/>
          <w:szCs w:val="28"/>
          <w:lang w:val="uk-UA"/>
        </w:rPr>
        <w:t>о</w:t>
      </w:r>
      <w:r w:rsidRPr="00A27F92">
        <w:rPr>
          <w:rFonts w:ascii="Times New Roman" w:hAnsi="Times New Roman" w:cs="Times New Roman"/>
          <w:sz w:val="28"/>
          <w:szCs w:val="28"/>
          <w:lang w:val="uk-UA"/>
        </w:rPr>
        <w:t>х серій експериментів ми можемо зробити такі висновки:</w:t>
      </w:r>
    </w:p>
    <w:p w14:paraId="639CB329" w14:textId="77777777" w:rsidR="00D05725" w:rsidRPr="00A27F92" w:rsidRDefault="00D05725" w:rsidP="00A27F92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A27F92">
        <w:rPr>
          <w:rFonts w:ascii="Times New Roman" w:hAnsi="Times New Roman" w:cs="Times New Roman"/>
          <w:sz w:val="28"/>
          <w:szCs w:val="28"/>
          <w:lang w:val="uk-UA"/>
        </w:rPr>
        <w:t>●</w:t>
      </w:r>
      <w:r w:rsidRPr="00A27F92">
        <w:rPr>
          <w:rFonts w:ascii="Times New Roman" w:hAnsi="Times New Roman" w:cs="Times New Roman"/>
          <w:sz w:val="28"/>
          <w:szCs w:val="28"/>
          <w:lang w:val="uk-UA"/>
        </w:rPr>
        <w:tab/>
        <w:t>Слід графітового олівця та сам графітовий стрижень мають електропровідність і, відповідно, опір.</w:t>
      </w:r>
    </w:p>
    <w:p w14:paraId="41593340" w14:textId="77777777" w:rsidR="00A27F92" w:rsidRDefault="00D05725" w:rsidP="00A27F92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A27F92">
        <w:rPr>
          <w:rFonts w:ascii="Times New Roman" w:hAnsi="Times New Roman" w:cs="Times New Roman"/>
          <w:sz w:val="28"/>
          <w:szCs w:val="28"/>
          <w:lang w:val="uk-UA"/>
        </w:rPr>
        <w:t>●</w:t>
      </w:r>
      <w:r w:rsidRPr="00A27F92">
        <w:rPr>
          <w:rFonts w:ascii="Times New Roman" w:hAnsi="Times New Roman" w:cs="Times New Roman"/>
          <w:sz w:val="28"/>
          <w:szCs w:val="28"/>
          <w:lang w:val="uk-UA"/>
        </w:rPr>
        <w:tab/>
        <w:t>Опір сліду прямо пропорційний його довжині та обернено пропорційний ширині, що узгоджується з теоретичною формулою.</w:t>
      </w:r>
    </w:p>
    <w:p w14:paraId="5F22B078" w14:textId="77777777" w:rsidR="003B0144" w:rsidRDefault="00D05725" w:rsidP="003B0144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A27F92">
        <w:rPr>
          <w:rFonts w:ascii="Times New Roman" w:hAnsi="Times New Roman" w:cs="Times New Roman"/>
          <w:sz w:val="28"/>
          <w:szCs w:val="28"/>
          <w:lang w:val="uk-UA"/>
        </w:rPr>
        <w:t>●</w:t>
      </w:r>
      <w:r w:rsidRPr="00A27F92">
        <w:rPr>
          <w:rFonts w:ascii="Times New Roman" w:hAnsi="Times New Roman" w:cs="Times New Roman"/>
          <w:sz w:val="28"/>
          <w:szCs w:val="28"/>
          <w:lang w:val="uk-UA"/>
        </w:rPr>
        <w:tab/>
        <w:t>Опір залежить від складу грифеля та відрізняється для різних типів олівців — 4Н, 2Н, H, HB, B, 2В, 4В.</w:t>
      </w:r>
    </w:p>
    <w:p w14:paraId="5C9BE2FD" w14:textId="29528E1D" w:rsidR="003B0144" w:rsidRPr="00A27F92" w:rsidRDefault="003B0144" w:rsidP="003B0144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3B0144">
        <w:rPr>
          <w:rFonts w:ascii="Times New Roman" w:hAnsi="Times New Roman" w:cs="Times New Roman"/>
          <w:sz w:val="28"/>
          <w:szCs w:val="28"/>
          <w:lang w:val="uk-UA"/>
        </w:rPr>
        <w:t>Лінії графітового олівця можуть стати простим способом для тимчасового ремонту електроніки</w:t>
      </w:r>
      <w:r>
        <w:rPr>
          <w:rFonts w:ascii="Times New Roman" w:hAnsi="Times New Roman" w:cs="Times New Roman"/>
          <w:sz w:val="28"/>
          <w:szCs w:val="28"/>
          <w:lang w:val="uk-UA"/>
        </w:rPr>
        <w:t>, я</w:t>
      </w:r>
      <w:r w:rsidRPr="003B0144">
        <w:rPr>
          <w:rFonts w:ascii="Times New Roman" w:hAnsi="Times New Roman" w:cs="Times New Roman"/>
          <w:sz w:val="28"/>
          <w:szCs w:val="28"/>
          <w:lang w:val="uk-UA"/>
        </w:rPr>
        <w:t>кщо на друкованій платі пошкоджена провідна доріжка, її можна домалювати графітовим олівцем, відновивши електричний зв'язок між компонентами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, а також </w:t>
      </w:r>
      <w:r w:rsidRPr="003B0144">
        <w:rPr>
          <w:rFonts w:ascii="Times New Roman" w:hAnsi="Times New Roman" w:cs="Times New Roman"/>
          <w:sz w:val="28"/>
          <w:szCs w:val="28"/>
          <w:lang w:val="uk-UA"/>
        </w:rPr>
        <w:t>можуть бути використані для проведення простих експериментів</w:t>
      </w:r>
      <w:r>
        <w:rPr>
          <w:rFonts w:ascii="Times New Roman" w:hAnsi="Times New Roman" w:cs="Times New Roman"/>
          <w:sz w:val="28"/>
          <w:szCs w:val="28"/>
          <w:lang w:val="uk-UA"/>
        </w:rPr>
        <w:t>.</w:t>
      </w:r>
    </w:p>
    <w:sectPr w:rsidR="003B0144" w:rsidRPr="00A27F92" w:rsidSect="00A27F92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5E0190" w14:textId="77777777" w:rsidR="000231BA" w:rsidRDefault="000231BA" w:rsidP="00597D10">
      <w:pPr>
        <w:spacing w:after="0" w:line="240" w:lineRule="auto"/>
      </w:pPr>
      <w:r>
        <w:separator/>
      </w:r>
    </w:p>
  </w:endnote>
  <w:endnote w:type="continuationSeparator" w:id="0">
    <w:p w14:paraId="2F3ED05C" w14:textId="77777777" w:rsidR="000231BA" w:rsidRDefault="000231BA" w:rsidP="00597D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25D602" w14:textId="77777777" w:rsidR="000231BA" w:rsidRDefault="000231BA" w:rsidP="00597D10">
      <w:pPr>
        <w:spacing w:after="0" w:line="240" w:lineRule="auto"/>
      </w:pPr>
      <w:r>
        <w:separator/>
      </w:r>
    </w:p>
  </w:footnote>
  <w:footnote w:type="continuationSeparator" w:id="0">
    <w:p w14:paraId="54A4795D" w14:textId="77777777" w:rsidR="000231BA" w:rsidRDefault="000231BA" w:rsidP="00597D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912967"/>
    <w:multiLevelType w:val="hybridMultilevel"/>
    <w:tmpl w:val="86E46E0C"/>
    <w:lvl w:ilvl="0" w:tplc="200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091036"/>
    <w:multiLevelType w:val="hybridMultilevel"/>
    <w:tmpl w:val="4978F8C0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E12FE3"/>
    <w:multiLevelType w:val="hybridMultilevel"/>
    <w:tmpl w:val="A54E516E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2F2B63"/>
    <w:multiLevelType w:val="hybridMultilevel"/>
    <w:tmpl w:val="4F526E52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B820AA8">
      <w:numFmt w:val="bullet"/>
      <w:lvlText w:val="•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EB77522"/>
    <w:multiLevelType w:val="multilevel"/>
    <w:tmpl w:val="EC0AE6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68480737">
    <w:abstractNumId w:val="4"/>
  </w:num>
  <w:num w:numId="2" w16cid:durableId="301466054">
    <w:abstractNumId w:val="0"/>
  </w:num>
  <w:num w:numId="3" w16cid:durableId="1982690582">
    <w:abstractNumId w:val="1"/>
  </w:num>
  <w:num w:numId="4" w16cid:durableId="684017350">
    <w:abstractNumId w:val="3"/>
  </w:num>
  <w:num w:numId="5" w16cid:durableId="92511698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7D10"/>
    <w:rsid w:val="000231BA"/>
    <w:rsid w:val="00026A92"/>
    <w:rsid w:val="000D553E"/>
    <w:rsid w:val="00162291"/>
    <w:rsid w:val="001A15B6"/>
    <w:rsid w:val="001C1E2A"/>
    <w:rsid w:val="001F23E4"/>
    <w:rsid w:val="00215DCA"/>
    <w:rsid w:val="002B0C41"/>
    <w:rsid w:val="002C4A4E"/>
    <w:rsid w:val="00361D8D"/>
    <w:rsid w:val="003B0144"/>
    <w:rsid w:val="004315DA"/>
    <w:rsid w:val="004A71CC"/>
    <w:rsid w:val="004F7FFB"/>
    <w:rsid w:val="005541C9"/>
    <w:rsid w:val="00574C0C"/>
    <w:rsid w:val="00597D10"/>
    <w:rsid w:val="005A7374"/>
    <w:rsid w:val="00675D4D"/>
    <w:rsid w:val="006842C4"/>
    <w:rsid w:val="006F7A70"/>
    <w:rsid w:val="007053B7"/>
    <w:rsid w:val="007111F5"/>
    <w:rsid w:val="007A7E4E"/>
    <w:rsid w:val="007F1287"/>
    <w:rsid w:val="008E0C30"/>
    <w:rsid w:val="009529BF"/>
    <w:rsid w:val="00965192"/>
    <w:rsid w:val="009B078A"/>
    <w:rsid w:val="009D666A"/>
    <w:rsid w:val="00A27F92"/>
    <w:rsid w:val="00A476DD"/>
    <w:rsid w:val="00A90B25"/>
    <w:rsid w:val="00AB79C1"/>
    <w:rsid w:val="00AD12AD"/>
    <w:rsid w:val="00AE0629"/>
    <w:rsid w:val="00B7205F"/>
    <w:rsid w:val="00BE470B"/>
    <w:rsid w:val="00BF1696"/>
    <w:rsid w:val="00BF2A7E"/>
    <w:rsid w:val="00C21BE1"/>
    <w:rsid w:val="00C70EF8"/>
    <w:rsid w:val="00CB362D"/>
    <w:rsid w:val="00D05725"/>
    <w:rsid w:val="00D128CC"/>
    <w:rsid w:val="00D57907"/>
    <w:rsid w:val="00D92264"/>
    <w:rsid w:val="00DD4FC0"/>
    <w:rsid w:val="00DF1EE2"/>
    <w:rsid w:val="00E17E42"/>
    <w:rsid w:val="00E20F39"/>
    <w:rsid w:val="00E34077"/>
    <w:rsid w:val="00E83AAE"/>
    <w:rsid w:val="00F27E97"/>
    <w:rsid w:val="00F30735"/>
    <w:rsid w:val="00F4589F"/>
    <w:rsid w:val="00F6298D"/>
    <w:rsid w:val="00F85690"/>
    <w:rsid w:val="00FC1720"/>
    <w:rsid w:val="00FD7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ED3499"/>
  <w15:chartTrackingRefBased/>
  <w15:docId w15:val="{98D811A1-EA1F-4620-BA81-AC7F0E2D68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597D1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97D1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97D1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97D1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97D1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97D1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97D1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97D1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97D1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97D1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597D1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597D1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597D10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597D10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597D10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597D10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597D10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597D10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597D1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597D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97D1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597D1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597D1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597D10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597D10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597D10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597D1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597D10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597D10"/>
    <w:rPr>
      <w:b/>
      <w:bCs/>
      <w:smallCaps/>
      <w:color w:val="2F5496" w:themeColor="accent1" w:themeShade="BF"/>
      <w:spacing w:val="5"/>
    </w:rPr>
  </w:style>
  <w:style w:type="paragraph" w:customStyle="1" w:styleId="cvgsua">
    <w:name w:val="cvgsua"/>
    <w:basedOn w:val="a"/>
    <w:rsid w:val="00597D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/>
    </w:rPr>
  </w:style>
  <w:style w:type="character" w:customStyle="1" w:styleId="oypena">
    <w:name w:val="oypena"/>
    <w:basedOn w:val="a0"/>
    <w:rsid w:val="00597D10"/>
  </w:style>
  <w:style w:type="paragraph" w:styleId="ac">
    <w:name w:val="header"/>
    <w:basedOn w:val="a"/>
    <w:link w:val="ad"/>
    <w:uiPriority w:val="99"/>
    <w:unhideWhenUsed/>
    <w:rsid w:val="00597D1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597D10"/>
  </w:style>
  <w:style w:type="paragraph" w:styleId="ae">
    <w:name w:val="footer"/>
    <w:basedOn w:val="a"/>
    <w:link w:val="af"/>
    <w:uiPriority w:val="99"/>
    <w:unhideWhenUsed/>
    <w:rsid w:val="00597D1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597D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091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928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269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276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30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0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1960</TotalTime>
  <Pages>2</Pages>
  <Words>689</Words>
  <Characters>3933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Rina .</dc:creator>
  <cp:keywords/>
  <dc:description/>
  <cp:lastModifiedBy>Елена Юркина</cp:lastModifiedBy>
  <cp:revision>2</cp:revision>
  <dcterms:created xsi:type="dcterms:W3CDTF">2025-04-04T18:17:00Z</dcterms:created>
  <dcterms:modified xsi:type="dcterms:W3CDTF">2025-04-04T18:17:00Z</dcterms:modified>
</cp:coreProperties>
</file>