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41B" w:rsidRPr="00255674" w:rsidRDefault="00255674" w:rsidP="002249F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«</w:t>
      </w:r>
      <w:r w:rsidR="002249F5" w:rsidRPr="002249F5">
        <w:rPr>
          <w:rFonts w:ascii="Times New Roman" w:hAnsi="Times New Roman" w:cs="Times New Roman"/>
          <w:b/>
          <w:bCs/>
          <w:sz w:val="28"/>
          <w:szCs w:val="28"/>
          <w:lang w:val="uk-UA"/>
        </w:rPr>
        <w:t>Калюжа, що стала легендою</w:t>
      </w:r>
      <w:r w:rsidR="002249F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: </w:t>
      </w:r>
      <w:r w:rsidR="002249F5" w:rsidRPr="002249F5">
        <w:rPr>
          <w:rFonts w:ascii="Times New Roman" w:hAnsi="Times New Roman" w:cs="Times New Roman"/>
          <w:b/>
          <w:bCs/>
          <w:sz w:val="28"/>
          <w:szCs w:val="28"/>
          <w:lang w:val="uk-UA"/>
        </w:rPr>
        <w:t>миргородський феномен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»</w:t>
      </w:r>
    </w:p>
    <w:p w:rsidR="007C141B" w:rsidRPr="002249F5" w:rsidRDefault="007C141B" w:rsidP="002556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5674">
        <w:rPr>
          <w:rFonts w:ascii="Times New Roman" w:hAnsi="Times New Roman" w:cs="Times New Roman"/>
          <w:b/>
          <w:bCs/>
          <w:sz w:val="28"/>
          <w:szCs w:val="28"/>
          <w:lang w:val="uk-UA"/>
        </w:rPr>
        <w:t>Автор:</w:t>
      </w:r>
      <w:r w:rsidR="0025567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2249F5" w:rsidRPr="002249F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Сорокін </w:t>
      </w:r>
      <w:proofErr w:type="spellStart"/>
      <w:r w:rsidR="002249F5" w:rsidRPr="002249F5">
        <w:rPr>
          <w:rFonts w:ascii="Times New Roman" w:hAnsi="Times New Roman" w:cs="Times New Roman"/>
          <w:bCs/>
          <w:sz w:val="28"/>
          <w:szCs w:val="28"/>
          <w:lang w:val="uk-UA"/>
        </w:rPr>
        <w:t>Даніл</w:t>
      </w:r>
      <w:proofErr w:type="spellEnd"/>
      <w:r w:rsidR="002249F5" w:rsidRPr="002249F5">
        <w:rPr>
          <w:rFonts w:ascii="Times New Roman" w:hAnsi="Times New Roman" w:cs="Times New Roman"/>
          <w:bCs/>
          <w:sz w:val="28"/>
          <w:szCs w:val="28"/>
          <w:lang w:val="uk-UA"/>
        </w:rPr>
        <w:t>, учень 7-Б</w:t>
      </w:r>
      <w:r w:rsidR="0050731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класу Опорного закладу освіти «</w:t>
      </w:r>
      <w:r w:rsidR="002249F5" w:rsidRPr="002249F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Миргородський ліцей імені І.А. </w:t>
      </w:r>
      <w:proofErr w:type="spellStart"/>
      <w:r w:rsidR="002249F5" w:rsidRPr="002249F5">
        <w:rPr>
          <w:rFonts w:ascii="Times New Roman" w:hAnsi="Times New Roman" w:cs="Times New Roman"/>
          <w:bCs/>
          <w:sz w:val="28"/>
          <w:szCs w:val="28"/>
          <w:lang w:val="uk-UA"/>
        </w:rPr>
        <w:t>Зубковського</w:t>
      </w:r>
      <w:proofErr w:type="spellEnd"/>
      <w:r w:rsidR="002249F5" w:rsidRPr="002249F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Миргородської м</w:t>
      </w:r>
      <w:r w:rsidR="00507319">
        <w:rPr>
          <w:rFonts w:ascii="Times New Roman" w:hAnsi="Times New Roman" w:cs="Times New Roman"/>
          <w:bCs/>
          <w:sz w:val="28"/>
          <w:szCs w:val="28"/>
          <w:lang w:val="uk-UA"/>
        </w:rPr>
        <w:t>іської ради Полтавської області»</w:t>
      </w:r>
    </w:p>
    <w:p w:rsidR="00255674" w:rsidRPr="00255674" w:rsidRDefault="00255674" w:rsidP="002556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Науковий керівник: </w:t>
      </w:r>
      <w:proofErr w:type="spellStart"/>
      <w:r w:rsidRPr="00255674">
        <w:rPr>
          <w:rFonts w:ascii="Times New Roman" w:hAnsi="Times New Roman" w:cs="Times New Roman"/>
          <w:sz w:val="28"/>
          <w:szCs w:val="28"/>
          <w:lang w:val="uk-UA"/>
        </w:rPr>
        <w:t>Багатиренко</w:t>
      </w:r>
      <w:proofErr w:type="spellEnd"/>
      <w:r w:rsidRPr="00255674">
        <w:rPr>
          <w:rFonts w:ascii="Times New Roman" w:hAnsi="Times New Roman" w:cs="Times New Roman"/>
          <w:sz w:val="28"/>
          <w:szCs w:val="28"/>
          <w:lang w:val="uk-UA"/>
        </w:rPr>
        <w:t xml:space="preserve"> Олена Сергіївна, вчитель історії Опорного закладу освіти «Миргородський ліцей імені І. А. </w:t>
      </w:r>
      <w:proofErr w:type="spellStart"/>
      <w:r w:rsidRPr="00255674">
        <w:rPr>
          <w:rFonts w:ascii="Times New Roman" w:hAnsi="Times New Roman" w:cs="Times New Roman"/>
          <w:sz w:val="28"/>
          <w:szCs w:val="28"/>
          <w:lang w:val="uk-UA"/>
        </w:rPr>
        <w:t>Зубковського</w:t>
      </w:r>
      <w:proofErr w:type="spellEnd"/>
      <w:r w:rsidRPr="00255674">
        <w:rPr>
          <w:rFonts w:ascii="Times New Roman" w:hAnsi="Times New Roman" w:cs="Times New Roman"/>
          <w:sz w:val="28"/>
          <w:szCs w:val="28"/>
          <w:lang w:val="uk-UA"/>
        </w:rPr>
        <w:t xml:space="preserve"> Миргородської міської ради Полтавської області»</w:t>
      </w:r>
    </w:p>
    <w:p w:rsidR="007C141B" w:rsidRPr="00255674" w:rsidRDefault="007C141B" w:rsidP="002802A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5674">
        <w:rPr>
          <w:rFonts w:ascii="Times New Roman" w:hAnsi="Times New Roman" w:cs="Times New Roman"/>
          <w:b/>
          <w:sz w:val="28"/>
          <w:szCs w:val="28"/>
          <w:lang w:val="uk-UA"/>
        </w:rPr>
        <w:t>Мета:</w:t>
      </w:r>
      <w:r w:rsidR="0025567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2802A7" w:rsidRPr="002802A7">
        <w:rPr>
          <w:rFonts w:ascii="Times New Roman" w:hAnsi="Times New Roman" w:cs="Times New Roman"/>
          <w:sz w:val="28"/>
          <w:szCs w:val="28"/>
          <w:lang w:val="uk-UA"/>
        </w:rPr>
        <w:t>дослідити походження, к</w:t>
      </w:r>
      <w:r w:rsidR="00507319">
        <w:rPr>
          <w:rFonts w:ascii="Times New Roman" w:hAnsi="Times New Roman" w:cs="Times New Roman"/>
          <w:sz w:val="28"/>
          <w:szCs w:val="28"/>
          <w:lang w:val="uk-UA"/>
        </w:rPr>
        <w:t>ультурне та історичне значення «Миргородської калюжі»</w:t>
      </w:r>
      <w:r w:rsidR="002802A7" w:rsidRPr="002802A7">
        <w:rPr>
          <w:rFonts w:ascii="Times New Roman" w:hAnsi="Times New Roman" w:cs="Times New Roman"/>
          <w:sz w:val="28"/>
          <w:szCs w:val="28"/>
          <w:lang w:val="uk-UA"/>
        </w:rPr>
        <w:t>, окреслити туристичний потенціал цієї пам’ятки</w:t>
      </w:r>
      <w:r w:rsidR="00F87DB2" w:rsidRPr="002802A7">
        <w:rPr>
          <w:rStyle w:val="oypena"/>
          <w:rFonts w:ascii="Times New Roman" w:hAnsi="Times New Roman" w:cs="Times New Roman"/>
          <w:color w:val="000000"/>
          <w:sz w:val="28"/>
          <w:szCs w:val="28"/>
        </w:rPr>
        <w:t>.</w:t>
      </w:r>
    </w:p>
    <w:p w:rsidR="002802A7" w:rsidRDefault="00270A55" w:rsidP="002802A7">
      <w:pPr>
        <w:tabs>
          <w:tab w:val="left" w:pos="1836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55674">
        <w:rPr>
          <w:rFonts w:ascii="Times New Roman" w:hAnsi="Times New Roman" w:cs="Times New Roman"/>
          <w:b/>
          <w:sz w:val="28"/>
          <w:szCs w:val="28"/>
          <w:lang w:val="uk-UA"/>
        </w:rPr>
        <w:t>Завдання:</w:t>
      </w:r>
    </w:p>
    <w:p w:rsidR="00507319" w:rsidRPr="00507319" w:rsidRDefault="00507319" w:rsidP="00507319">
      <w:pPr>
        <w:tabs>
          <w:tab w:val="left" w:pos="183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07319">
        <w:rPr>
          <w:rFonts w:ascii="Times New Roman" w:hAnsi="Times New Roman" w:cs="Times New Roman"/>
          <w:sz w:val="28"/>
          <w:szCs w:val="28"/>
          <w:lang w:val="uk-UA"/>
        </w:rPr>
        <w:t>1. Вивчити істор</w:t>
      </w:r>
      <w:r>
        <w:rPr>
          <w:rFonts w:ascii="Times New Roman" w:hAnsi="Times New Roman" w:cs="Times New Roman"/>
          <w:sz w:val="28"/>
          <w:szCs w:val="28"/>
          <w:lang w:val="uk-UA"/>
        </w:rPr>
        <w:t>ичні відомості про походження «Миргородської калюжі»</w:t>
      </w:r>
      <w:r w:rsidRPr="00507319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507319" w:rsidRPr="00507319" w:rsidRDefault="00507319" w:rsidP="00507319">
      <w:pPr>
        <w:tabs>
          <w:tab w:val="left" w:pos="183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07319">
        <w:rPr>
          <w:rFonts w:ascii="Times New Roman" w:hAnsi="Times New Roman" w:cs="Times New Roman"/>
          <w:sz w:val="28"/>
          <w:szCs w:val="28"/>
          <w:lang w:val="uk-UA"/>
        </w:rPr>
        <w:t>2. Проаналізувати згадки про неї в літературі, зокрема, в творах Миколи Гоголя.</w:t>
      </w:r>
    </w:p>
    <w:p w:rsidR="00507319" w:rsidRPr="00507319" w:rsidRDefault="00507319" w:rsidP="00507319">
      <w:pPr>
        <w:tabs>
          <w:tab w:val="left" w:pos="183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07319">
        <w:rPr>
          <w:rFonts w:ascii="Times New Roman" w:hAnsi="Times New Roman" w:cs="Times New Roman"/>
          <w:sz w:val="28"/>
          <w:szCs w:val="28"/>
          <w:lang w:val="uk-UA"/>
        </w:rPr>
        <w:t>3. Дослідити культурне та символічне значення калюжі для міста.</w:t>
      </w:r>
    </w:p>
    <w:p w:rsidR="00507319" w:rsidRPr="00507319" w:rsidRDefault="00507319" w:rsidP="00507319">
      <w:pPr>
        <w:tabs>
          <w:tab w:val="left" w:pos="183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07319">
        <w:rPr>
          <w:rFonts w:ascii="Times New Roman" w:hAnsi="Times New Roman" w:cs="Times New Roman"/>
          <w:sz w:val="28"/>
          <w:szCs w:val="28"/>
          <w:lang w:val="uk-UA"/>
        </w:rPr>
        <w:t>4. Провести опитування мешканців та гостей міста.</w:t>
      </w:r>
    </w:p>
    <w:p w:rsidR="00507319" w:rsidRDefault="00507319" w:rsidP="00507319">
      <w:pPr>
        <w:tabs>
          <w:tab w:val="left" w:pos="1836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07319">
        <w:rPr>
          <w:rFonts w:ascii="Times New Roman" w:hAnsi="Times New Roman" w:cs="Times New Roman"/>
          <w:sz w:val="28"/>
          <w:szCs w:val="28"/>
          <w:lang w:val="uk-UA"/>
        </w:rPr>
        <w:t>5. Визначити роль об’єкта в розвитку туризму та формуванні іміджу Миргорода.</w:t>
      </w:r>
    </w:p>
    <w:p w:rsidR="00C85B86" w:rsidRPr="00F87DB2" w:rsidRDefault="002802A7" w:rsidP="00507319">
      <w:pPr>
        <w:tabs>
          <w:tab w:val="left" w:pos="183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П</w:t>
      </w:r>
      <w:r w:rsidR="00C85B86" w:rsidRPr="00255674">
        <w:rPr>
          <w:rFonts w:ascii="Times New Roman" w:hAnsi="Times New Roman" w:cs="Times New Roman"/>
          <w:b/>
          <w:sz w:val="28"/>
          <w:szCs w:val="28"/>
          <w:lang w:val="uk-UA"/>
        </w:rPr>
        <w:t>редмет дослідження</w:t>
      </w:r>
      <w:r w:rsidR="00C85B86" w:rsidRPr="00255674">
        <w:rPr>
          <w:rFonts w:ascii="Times New Roman" w:hAnsi="Times New Roman" w:cs="Times New Roman"/>
          <w:b/>
          <w:sz w:val="28"/>
          <w:szCs w:val="28"/>
        </w:rPr>
        <w:t>:</w:t>
      </w:r>
      <w:r w:rsidR="0025567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C073DE">
        <w:rPr>
          <w:rFonts w:ascii="Times New Roman" w:hAnsi="Times New Roman" w:cs="Times New Roman"/>
          <w:bCs/>
          <w:sz w:val="28"/>
          <w:szCs w:val="28"/>
          <w:lang w:val="uk-UA"/>
        </w:rPr>
        <w:t>і</w:t>
      </w:r>
      <w:r w:rsidRPr="002802A7">
        <w:rPr>
          <w:rFonts w:ascii="Times New Roman" w:hAnsi="Times New Roman" w:cs="Times New Roman"/>
          <w:bCs/>
          <w:sz w:val="28"/>
          <w:szCs w:val="28"/>
          <w:lang w:val="uk-UA"/>
        </w:rPr>
        <w:t>сторико-культурна спадщина міста Миргорода</w:t>
      </w:r>
      <w:r w:rsidR="00507319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</w:p>
    <w:p w:rsidR="00255674" w:rsidRDefault="00255674" w:rsidP="002556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5674">
        <w:rPr>
          <w:rFonts w:ascii="Times New Roman" w:hAnsi="Times New Roman" w:cs="Times New Roman"/>
          <w:b/>
          <w:sz w:val="28"/>
          <w:szCs w:val="28"/>
          <w:lang w:val="uk-UA"/>
        </w:rPr>
        <w:t>Об’єкт: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C073DE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="00507319">
        <w:rPr>
          <w:rFonts w:ascii="Times New Roman" w:hAnsi="Times New Roman" w:cs="Times New Roman"/>
          <w:sz w:val="28"/>
          <w:szCs w:val="28"/>
          <w:lang w:val="uk-UA"/>
        </w:rPr>
        <w:t>тавок «Миргородська калюжа».</w:t>
      </w:r>
    </w:p>
    <w:p w:rsidR="002802A7" w:rsidRDefault="002802A7" w:rsidP="002802A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802A7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Методи: </w:t>
      </w:r>
      <w:r w:rsidRPr="002802A7">
        <w:rPr>
          <w:rFonts w:ascii="Times New Roman" w:hAnsi="Times New Roman" w:cs="Times New Roman"/>
          <w:sz w:val="28"/>
          <w:szCs w:val="28"/>
          <w:lang w:val="uk-UA"/>
        </w:rPr>
        <w:t xml:space="preserve">аналіз історичних джерел, </w:t>
      </w:r>
      <w:r w:rsidR="00507319">
        <w:rPr>
          <w:rFonts w:ascii="Times New Roman" w:hAnsi="Times New Roman" w:cs="Times New Roman"/>
          <w:sz w:val="28"/>
          <w:szCs w:val="28"/>
          <w:lang w:val="uk-UA"/>
        </w:rPr>
        <w:t xml:space="preserve">порівняння, </w:t>
      </w:r>
      <w:r w:rsidRPr="002802A7">
        <w:rPr>
          <w:rFonts w:ascii="Times New Roman" w:hAnsi="Times New Roman" w:cs="Times New Roman"/>
          <w:sz w:val="28"/>
          <w:szCs w:val="28"/>
          <w:lang w:val="uk-UA"/>
        </w:rPr>
        <w:t>інт</w:t>
      </w:r>
      <w:r w:rsidR="00507319">
        <w:rPr>
          <w:rFonts w:ascii="Times New Roman" w:hAnsi="Times New Roman" w:cs="Times New Roman"/>
          <w:sz w:val="28"/>
          <w:szCs w:val="28"/>
          <w:lang w:val="uk-UA"/>
        </w:rPr>
        <w:t>ерв’ювання мешканців та гостей міста.</w:t>
      </w:r>
    </w:p>
    <w:p w:rsidR="00DB3B7D" w:rsidRDefault="00DB3B7D" w:rsidP="002802A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3B7D"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Актуальність: </w:t>
      </w:r>
      <w:r w:rsidR="00C073DE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="00507319">
        <w:rPr>
          <w:rFonts w:ascii="Times New Roman" w:hAnsi="Times New Roman" w:cs="Times New Roman"/>
          <w:sz w:val="28"/>
          <w:szCs w:val="28"/>
          <w:lang w:val="uk-UA"/>
        </w:rPr>
        <w:t>тавок «Миргородська калюжа»</w:t>
      </w:r>
      <w:r w:rsidRPr="00DB3B7D">
        <w:rPr>
          <w:rFonts w:ascii="Times New Roman" w:hAnsi="Times New Roman" w:cs="Times New Roman"/>
          <w:sz w:val="28"/>
          <w:szCs w:val="28"/>
          <w:lang w:val="uk-UA"/>
        </w:rPr>
        <w:t xml:space="preserve"> є однією з </w:t>
      </w:r>
      <w:proofErr w:type="spellStart"/>
      <w:r w:rsidRPr="00DB3B7D">
        <w:rPr>
          <w:rFonts w:ascii="Times New Roman" w:hAnsi="Times New Roman" w:cs="Times New Roman"/>
          <w:sz w:val="28"/>
          <w:szCs w:val="28"/>
          <w:lang w:val="uk-UA"/>
        </w:rPr>
        <w:t>візитівок</w:t>
      </w:r>
      <w:proofErr w:type="spellEnd"/>
      <w:r w:rsidRPr="00DB3B7D">
        <w:rPr>
          <w:rFonts w:ascii="Times New Roman" w:hAnsi="Times New Roman" w:cs="Times New Roman"/>
          <w:sz w:val="28"/>
          <w:szCs w:val="28"/>
          <w:lang w:val="uk-UA"/>
        </w:rPr>
        <w:t xml:space="preserve"> міста Миргорода, тому його дослідження може сприяти розвитку туристичної інфраструктури та залучення більшої кількості туристів, він є важливим місцем відпочинку жителів та гостей міста. Ставок згадується у повісті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</w:t>
      </w:r>
      <w:r w:rsidRPr="00DB3B7D">
        <w:rPr>
          <w:rFonts w:ascii="Times New Roman" w:hAnsi="Times New Roman" w:cs="Times New Roman"/>
          <w:sz w:val="28"/>
          <w:szCs w:val="28"/>
          <w:lang w:val="uk-UA"/>
        </w:rPr>
        <w:t>М. Гоголя, що робить його важливою частиною літературної та культурної спадщини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міста.</w:t>
      </w:r>
    </w:p>
    <w:p w:rsidR="00C073DE" w:rsidRPr="00C073DE" w:rsidRDefault="00DB3B7D" w:rsidP="00C073D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4B81">
        <w:rPr>
          <w:rFonts w:ascii="Times New Roman" w:hAnsi="Times New Roman" w:cs="Times New Roman"/>
          <w:b/>
          <w:sz w:val="28"/>
          <w:szCs w:val="28"/>
          <w:lang w:val="uk-UA"/>
        </w:rPr>
        <w:t>Практичне значення</w:t>
      </w:r>
      <w:r w:rsidR="00C073DE"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  <w:r w:rsidR="00C073DE" w:rsidRPr="00C073DE">
        <w:rPr>
          <w:rFonts w:ascii="Times New Roman" w:hAnsi="Times New Roman" w:cs="Times New Roman"/>
          <w:sz w:val="28"/>
          <w:szCs w:val="28"/>
          <w:lang w:val="uk-UA"/>
        </w:rPr>
        <w:t>д</w:t>
      </w:r>
      <w:r w:rsidR="00C073DE">
        <w:rPr>
          <w:rFonts w:ascii="Times New Roman" w:hAnsi="Times New Roman" w:cs="Times New Roman"/>
          <w:sz w:val="28"/>
          <w:szCs w:val="28"/>
          <w:lang w:val="uk-UA"/>
        </w:rPr>
        <w:t>ану роботу можна використовувати на уроках історії, краєзнавства, літератури, для організації екскурсій,</w:t>
      </w:r>
      <w:r w:rsidR="00C073DE" w:rsidRPr="00C073DE">
        <w:rPr>
          <w:rFonts w:ascii="Times New Roman" w:hAnsi="Times New Roman" w:cs="Times New Roman"/>
          <w:sz w:val="28"/>
          <w:szCs w:val="28"/>
          <w:lang w:val="uk-UA"/>
        </w:rPr>
        <w:t xml:space="preserve"> проведення </w:t>
      </w:r>
      <w:r w:rsidR="00C073DE" w:rsidRPr="00C073DE">
        <w:rPr>
          <w:rFonts w:ascii="Times New Roman" w:hAnsi="Times New Roman" w:cs="Times New Roman"/>
          <w:sz w:val="28"/>
          <w:szCs w:val="28"/>
          <w:lang w:val="uk-UA"/>
        </w:rPr>
        <w:lastRenderedPageBreak/>
        <w:t>виховних та просвітницьких заходів, для покращення туристичної інфраструктури міста</w:t>
      </w:r>
      <w:r w:rsidR="00C073DE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5D7C1E" w:rsidRDefault="00C073DE" w:rsidP="00DB3B7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Теоретична частина</w:t>
      </w:r>
    </w:p>
    <w:p w:rsidR="005D7C1E" w:rsidRDefault="005D7C1E" w:rsidP="00DB3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За допомогою методу аналізу ми дослідили згадки про ставок «Миргородська калюжа» у працях місцевої краєзнавці Л. Розсохи, на сайті Миргородської міської ради та інших 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інтернет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ресурсах і дізнались, що остаточної версії походження калюжі досі немає, а є декілька різних версій. За однією з них, ставок утворився у результаті руйнування греблі на річці Хорол, за іншою – через розлив давнього джерела, а І. А.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Зубковський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взагалі вважав, що калюжа пов’язана з джерелами мінеральної води, які були відкриті поруч з нею. Існувала також і гумористична версія – сварка сусідів, через яку навіть сам Господь пустив сльозу, яка впала на землю і утворила цю </w:t>
      </w:r>
      <w:r w:rsidR="004C6A45">
        <w:rPr>
          <w:rFonts w:ascii="Times New Roman" w:hAnsi="Times New Roman" w:cs="Times New Roman"/>
          <w:sz w:val="28"/>
          <w:szCs w:val="28"/>
          <w:lang w:val="uk-UA"/>
        </w:rPr>
        <w:t xml:space="preserve">калюжу.  </w:t>
      </w:r>
    </w:p>
    <w:p w:rsidR="004C6A45" w:rsidRDefault="004C6A45" w:rsidP="00DB3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Цей ставок у центрі міста завдавав чимало</w:t>
      </w:r>
      <w:r w:rsidR="003D0272">
        <w:rPr>
          <w:rFonts w:ascii="Times New Roman" w:hAnsi="Times New Roman" w:cs="Times New Roman"/>
          <w:sz w:val="28"/>
          <w:szCs w:val="28"/>
          <w:lang w:val="uk-UA"/>
        </w:rPr>
        <w:t xml:space="preserve"> клопоту миргородцям: постійний бруд, він був </w:t>
      </w:r>
      <w:r w:rsidR="003D0272" w:rsidRPr="003D0272">
        <w:rPr>
          <w:rFonts w:ascii="Times New Roman" w:hAnsi="Times New Roman" w:cs="Times New Roman"/>
          <w:sz w:val="28"/>
          <w:szCs w:val="28"/>
          <w:lang w:val="uk-UA"/>
        </w:rPr>
        <w:t xml:space="preserve">місцем скупчення </w:t>
      </w:r>
      <w:r w:rsidR="003D0272">
        <w:rPr>
          <w:rFonts w:ascii="Times New Roman" w:hAnsi="Times New Roman" w:cs="Times New Roman"/>
          <w:sz w:val="28"/>
          <w:szCs w:val="28"/>
          <w:lang w:val="uk-UA"/>
        </w:rPr>
        <w:t>та поширення різних захворювань</w:t>
      </w:r>
      <w:r w:rsidR="003D0272" w:rsidRPr="003D027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3D0272" w:rsidRDefault="003D0272" w:rsidP="00DB3B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М. В. Гоголь згадував про </w:t>
      </w:r>
      <w:r w:rsidR="005566B7">
        <w:rPr>
          <w:rFonts w:ascii="Times New Roman" w:hAnsi="Times New Roman" w:cs="Times New Roman"/>
          <w:sz w:val="28"/>
          <w:szCs w:val="28"/>
          <w:lang w:val="uk-UA"/>
        </w:rPr>
        <w:t>«М</w:t>
      </w:r>
      <w:r>
        <w:rPr>
          <w:rFonts w:ascii="Times New Roman" w:hAnsi="Times New Roman" w:cs="Times New Roman"/>
          <w:sz w:val="28"/>
          <w:szCs w:val="28"/>
          <w:lang w:val="uk-UA"/>
        </w:rPr>
        <w:t>иргородську калюжу</w:t>
      </w:r>
      <w:r w:rsidR="005566B7">
        <w:rPr>
          <w:rFonts w:ascii="Times New Roman" w:hAnsi="Times New Roman" w:cs="Times New Roman"/>
          <w:sz w:val="28"/>
          <w:szCs w:val="28"/>
          <w:lang w:val="uk-UA"/>
        </w:rPr>
        <w:t>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у своїй </w:t>
      </w:r>
      <w:r w:rsidRPr="003D0272">
        <w:rPr>
          <w:rFonts w:ascii="Times New Roman" w:hAnsi="Times New Roman" w:cs="Times New Roman"/>
          <w:sz w:val="28"/>
          <w:szCs w:val="28"/>
          <w:lang w:val="uk-UA"/>
        </w:rPr>
        <w:t>повісті «Як посварився Іван Іванович з Іваном Никифоровичем», яка входит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ь до циклу «Миргород»: </w:t>
      </w:r>
      <w:r w:rsidRPr="003D0272">
        <w:rPr>
          <w:rFonts w:ascii="Times New Roman" w:hAnsi="Times New Roman" w:cs="Times New Roman"/>
          <w:sz w:val="28"/>
          <w:szCs w:val="28"/>
          <w:lang w:val="uk-UA"/>
        </w:rPr>
        <w:t>«... калюжа, дивовижна калюжа! єдина, яку тільки вам вдавалося коли бачити!»</w:t>
      </w:r>
      <w:r>
        <w:rPr>
          <w:rFonts w:ascii="Times New Roman" w:hAnsi="Times New Roman" w:cs="Times New Roman"/>
          <w:sz w:val="28"/>
          <w:szCs w:val="28"/>
          <w:lang w:val="uk-UA"/>
        </w:rPr>
        <w:t>. Також він писав, що</w:t>
      </w:r>
      <w:r w:rsidR="005566B7">
        <w:rPr>
          <w:rFonts w:ascii="Times New Roman" w:hAnsi="Times New Roman" w:cs="Times New Roman"/>
          <w:sz w:val="28"/>
          <w:szCs w:val="28"/>
          <w:lang w:val="uk-UA"/>
        </w:rPr>
        <w:t xml:space="preserve"> ця «калюжа»</w:t>
      </w:r>
      <w:r w:rsidRPr="003D0272">
        <w:rPr>
          <w:rFonts w:ascii="Times New Roman" w:hAnsi="Times New Roman" w:cs="Times New Roman"/>
          <w:sz w:val="28"/>
          <w:szCs w:val="28"/>
          <w:lang w:val="uk-UA"/>
        </w:rPr>
        <w:t xml:space="preserve"> приносила і низку незручностей для містян, адже навіть у неділю в Успе</w:t>
      </w:r>
      <w:r w:rsidR="005566B7">
        <w:rPr>
          <w:rFonts w:ascii="Times New Roman" w:hAnsi="Times New Roman" w:cs="Times New Roman"/>
          <w:sz w:val="28"/>
          <w:szCs w:val="28"/>
          <w:lang w:val="uk-UA"/>
        </w:rPr>
        <w:t>нському соборі було мало людей «</w:t>
      </w:r>
      <w:r w:rsidRPr="003D0272">
        <w:rPr>
          <w:rFonts w:ascii="Times New Roman" w:hAnsi="Times New Roman" w:cs="Times New Roman"/>
          <w:sz w:val="28"/>
          <w:szCs w:val="28"/>
          <w:lang w:val="uk-UA"/>
        </w:rPr>
        <w:t>...Церква була пуста. Народу майже нікого. Видно було, що навіть ті, хто були богобоязкими, більше побоялис</w:t>
      </w:r>
      <w:r w:rsidR="005566B7">
        <w:rPr>
          <w:rFonts w:ascii="Times New Roman" w:hAnsi="Times New Roman" w:cs="Times New Roman"/>
          <w:sz w:val="28"/>
          <w:szCs w:val="28"/>
          <w:lang w:val="uk-UA"/>
        </w:rPr>
        <w:t>ь бруду…».</w:t>
      </w:r>
    </w:p>
    <w:p w:rsidR="005566B7" w:rsidRDefault="003D0272" w:rsidP="005566B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За допомогою методу інтерв’ювання було проведено опитування мешканців міста та туристів</w:t>
      </w:r>
      <w:r w:rsidR="00B82DC9">
        <w:rPr>
          <w:rFonts w:ascii="Times New Roman" w:hAnsi="Times New Roman" w:cs="Times New Roman"/>
          <w:sz w:val="28"/>
          <w:szCs w:val="28"/>
          <w:lang w:val="uk-UA"/>
        </w:rPr>
        <w:t>, за резу</w:t>
      </w:r>
      <w:r w:rsidR="00507319">
        <w:rPr>
          <w:rFonts w:ascii="Times New Roman" w:hAnsi="Times New Roman" w:cs="Times New Roman"/>
          <w:sz w:val="28"/>
          <w:szCs w:val="28"/>
          <w:lang w:val="uk-UA"/>
        </w:rPr>
        <w:t>льтатами якого складено діаграми.</w:t>
      </w:r>
      <w:r w:rsidR="00507319" w:rsidRPr="00507319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5566B7">
        <w:rPr>
          <w:rFonts w:ascii="Times New Roman" w:hAnsi="Times New Roman" w:cs="Times New Roman"/>
          <w:sz w:val="28"/>
          <w:szCs w:val="28"/>
          <w:lang w:val="uk-UA"/>
        </w:rPr>
        <w:t xml:space="preserve">Респонденти відповідали на такі питання: </w:t>
      </w:r>
      <w:r w:rsidR="00507319" w:rsidRPr="00507319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</w:p>
    <w:p w:rsidR="005566B7" w:rsidRPr="005566B7" w:rsidRDefault="005566B7" w:rsidP="005566B7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566B7">
        <w:rPr>
          <w:rFonts w:ascii="Times New Roman" w:hAnsi="Times New Roman" w:cs="Times New Roman"/>
          <w:sz w:val="28"/>
          <w:szCs w:val="28"/>
          <w:lang w:val="uk-UA"/>
        </w:rPr>
        <w:t>Ви мешканець чи гість нашого міста?</w:t>
      </w:r>
    </w:p>
    <w:p w:rsidR="005566B7" w:rsidRDefault="005566B7" w:rsidP="005566B7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566B7">
        <w:rPr>
          <w:rFonts w:ascii="Times New Roman" w:hAnsi="Times New Roman" w:cs="Times New Roman"/>
          <w:sz w:val="28"/>
          <w:szCs w:val="28"/>
          <w:lang w:val="uk-UA"/>
        </w:rPr>
        <w:t xml:space="preserve">Що ви знаєте про історію виникнення ставка </w:t>
      </w:r>
      <w:proofErr w:type="spellStart"/>
      <w:r w:rsidRPr="005566B7">
        <w:rPr>
          <w:rFonts w:ascii="Times New Roman" w:hAnsi="Times New Roman" w:cs="Times New Roman"/>
          <w:sz w:val="28"/>
          <w:szCs w:val="28"/>
          <w:lang w:val="uk-UA"/>
        </w:rPr>
        <w:t>“Миргородська</w:t>
      </w:r>
      <w:proofErr w:type="spellEnd"/>
      <w:r w:rsidRPr="005566B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566B7">
        <w:rPr>
          <w:rFonts w:ascii="Times New Roman" w:hAnsi="Times New Roman" w:cs="Times New Roman"/>
          <w:sz w:val="28"/>
          <w:szCs w:val="28"/>
          <w:lang w:val="uk-UA"/>
        </w:rPr>
        <w:t>калюжа”</w:t>
      </w:r>
      <w:proofErr w:type="spellEnd"/>
      <w:r w:rsidRPr="005566B7">
        <w:rPr>
          <w:rFonts w:ascii="Times New Roman" w:hAnsi="Times New Roman" w:cs="Times New Roman"/>
          <w:sz w:val="28"/>
          <w:szCs w:val="28"/>
          <w:lang w:val="uk-UA"/>
        </w:rPr>
        <w:t>?</w:t>
      </w:r>
    </w:p>
    <w:p w:rsidR="005566B7" w:rsidRDefault="005566B7" w:rsidP="005566B7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566B7">
        <w:rPr>
          <w:rFonts w:ascii="Times New Roman" w:hAnsi="Times New Roman" w:cs="Times New Roman"/>
          <w:sz w:val="28"/>
          <w:szCs w:val="28"/>
          <w:lang w:val="uk-UA"/>
        </w:rPr>
        <w:t>Як ви оцінюєте сьогоднішній стан цієї історичної пам’ятки?</w:t>
      </w:r>
    </w:p>
    <w:p w:rsidR="003D0272" w:rsidRPr="005566B7" w:rsidRDefault="005566B7" w:rsidP="005566B7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566B7">
        <w:rPr>
          <w:rFonts w:ascii="Times New Roman" w:hAnsi="Times New Roman" w:cs="Times New Roman"/>
          <w:sz w:val="28"/>
          <w:szCs w:val="28"/>
          <w:lang w:val="uk-UA"/>
        </w:rPr>
        <w:t>Що, на вашу думку, тут можна змінити чи додати?</w:t>
      </w:r>
    </w:p>
    <w:p w:rsidR="001A1FC5" w:rsidRDefault="001F0612" w:rsidP="00B82DC9">
      <w:pPr>
        <w:pStyle w:val="cvgsua"/>
        <w:spacing w:line="360" w:lineRule="auto"/>
        <w:rPr>
          <w:sz w:val="28"/>
          <w:szCs w:val="28"/>
          <w:lang w:val="uk-UA"/>
        </w:rPr>
      </w:pPr>
      <w:r w:rsidRPr="001F0612">
        <w:rPr>
          <w:b/>
          <w:sz w:val="28"/>
          <w:szCs w:val="28"/>
          <w:lang w:val="uk-UA"/>
        </w:rPr>
        <w:lastRenderedPageBreak/>
        <w:t xml:space="preserve">      Висновки та результати дослідження</w:t>
      </w:r>
      <w:r w:rsidRPr="005566B7">
        <w:rPr>
          <w:b/>
          <w:sz w:val="28"/>
          <w:szCs w:val="28"/>
          <w:lang w:val="uk-UA"/>
        </w:rPr>
        <w:t>:</w:t>
      </w:r>
      <w:r w:rsidRPr="00255674">
        <w:rPr>
          <w:b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</w:p>
    <w:p w:rsidR="00B82DC9" w:rsidRPr="00B82DC9" w:rsidRDefault="00B82DC9" w:rsidP="00507319">
      <w:pPr>
        <w:pStyle w:val="cvgsua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uk-UA"/>
        </w:rPr>
        <w:t xml:space="preserve">     </w:t>
      </w:r>
      <w:r w:rsidRPr="00B82DC9">
        <w:rPr>
          <w:color w:val="000000"/>
          <w:sz w:val="28"/>
          <w:szCs w:val="28"/>
          <w:lang w:val="uk-UA"/>
        </w:rPr>
        <w:t>Отже, у ході дослідження ми вивчили істо</w:t>
      </w:r>
      <w:r w:rsidR="005566B7">
        <w:rPr>
          <w:color w:val="000000"/>
          <w:sz w:val="28"/>
          <w:szCs w:val="28"/>
          <w:lang w:val="uk-UA"/>
        </w:rPr>
        <w:t>ричні відомості про походження «Миргородської калюжі»</w:t>
      </w:r>
      <w:r w:rsidRPr="00B82DC9">
        <w:rPr>
          <w:color w:val="000000"/>
          <w:sz w:val="28"/>
          <w:szCs w:val="28"/>
          <w:lang w:val="uk-UA"/>
        </w:rPr>
        <w:t xml:space="preserve"> і дізнались, що існує декілька версій. </w:t>
      </w:r>
      <w:r w:rsidRPr="00B82DC9">
        <w:rPr>
          <w:color w:val="000000"/>
          <w:sz w:val="28"/>
          <w:szCs w:val="28"/>
        </w:rPr>
        <w:t xml:space="preserve">Перша - вона </w:t>
      </w:r>
      <w:proofErr w:type="spellStart"/>
      <w:r w:rsidRPr="00B82DC9">
        <w:rPr>
          <w:color w:val="000000"/>
          <w:sz w:val="28"/>
          <w:szCs w:val="28"/>
        </w:rPr>
        <w:t>утворилась</w:t>
      </w:r>
      <w:proofErr w:type="spellEnd"/>
      <w:r w:rsidRPr="00B82DC9">
        <w:rPr>
          <w:color w:val="000000"/>
          <w:sz w:val="28"/>
          <w:szCs w:val="28"/>
        </w:rPr>
        <w:t xml:space="preserve"> в </w:t>
      </w:r>
      <w:proofErr w:type="spellStart"/>
      <w:r w:rsidRPr="00B82DC9">
        <w:rPr>
          <w:color w:val="000000"/>
          <w:sz w:val="28"/>
          <w:szCs w:val="28"/>
        </w:rPr>
        <w:t>результаті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руйнування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греблі</w:t>
      </w:r>
      <w:proofErr w:type="spellEnd"/>
      <w:r w:rsidRPr="00B82DC9">
        <w:rPr>
          <w:color w:val="000000"/>
          <w:sz w:val="28"/>
          <w:szCs w:val="28"/>
        </w:rPr>
        <w:t xml:space="preserve">; друга - за </w:t>
      </w:r>
      <w:proofErr w:type="spellStart"/>
      <w:r w:rsidRPr="00B82DC9">
        <w:rPr>
          <w:color w:val="000000"/>
          <w:sz w:val="28"/>
          <w:szCs w:val="28"/>
        </w:rPr>
        <w:t>переказами</w:t>
      </w:r>
      <w:proofErr w:type="spellEnd"/>
      <w:r w:rsidRPr="00B82DC9">
        <w:rPr>
          <w:color w:val="000000"/>
          <w:sz w:val="28"/>
          <w:szCs w:val="28"/>
        </w:rPr>
        <w:t xml:space="preserve"> вона </w:t>
      </w:r>
      <w:proofErr w:type="spellStart"/>
      <w:r w:rsidRPr="00B82DC9">
        <w:rPr>
          <w:color w:val="000000"/>
          <w:sz w:val="28"/>
          <w:szCs w:val="28"/>
        </w:rPr>
        <w:t>з’явилась</w:t>
      </w:r>
      <w:proofErr w:type="spellEnd"/>
      <w:r w:rsidRPr="00B82DC9">
        <w:rPr>
          <w:color w:val="000000"/>
          <w:sz w:val="28"/>
          <w:szCs w:val="28"/>
        </w:rPr>
        <w:t xml:space="preserve"> в </w:t>
      </w:r>
      <w:proofErr w:type="spellStart"/>
      <w:r w:rsidRPr="00B82DC9">
        <w:rPr>
          <w:color w:val="000000"/>
          <w:sz w:val="28"/>
          <w:szCs w:val="28"/>
        </w:rPr>
        <w:t>результаті</w:t>
      </w:r>
      <w:proofErr w:type="spellEnd"/>
      <w:r w:rsidRPr="00B82DC9">
        <w:rPr>
          <w:color w:val="000000"/>
          <w:sz w:val="28"/>
          <w:szCs w:val="28"/>
        </w:rPr>
        <w:t xml:space="preserve"> розливу </w:t>
      </w:r>
      <w:proofErr w:type="spellStart"/>
      <w:r w:rsidRPr="00B82DC9">
        <w:rPr>
          <w:color w:val="000000"/>
          <w:sz w:val="28"/>
          <w:szCs w:val="28"/>
        </w:rPr>
        <w:t>невеличкого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джерела</w:t>
      </w:r>
      <w:proofErr w:type="spellEnd"/>
      <w:r w:rsidRPr="00B82DC9">
        <w:rPr>
          <w:color w:val="000000"/>
          <w:sz w:val="28"/>
          <w:szCs w:val="28"/>
        </w:rPr>
        <w:t xml:space="preserve">; </w:t>
      </w:r>
      <w:proofErr w:type="spellStart"/>
      <w:r w:rsidRPr="00B82DC9">
        <w:rPr>
          <w:color w:val="000000"/>
          <w:sz w:val="28"/>
          <w:szCs w:val="28"/>
        </w:rPr>
        <w:t>третя</w:t>
      </w:r>
      <w:proofErr w:type="spellEnd"/>
      <w:r w:rsidRPr="00B82DC9">
        <w:rPr>
          <w:color w:val="000000"/>
          <w:sz w:val="28"/>
          <w:szCs w:val="28"/>
        </w:rPr>
        <w:t xml:space="preserve"> - </w:t>
      </w:r>
      <w:proofErr w:type="spellStart"/>
      <w:r w:rsidRPr="00B82DC9">
        <w:rPr>
          <w:color w:val="000000"/>
          <w:sz w:val="28"/>
          <w:szCs w:val="28"/>
        </w:rPr>
        <w:t>гумористична</w:t>
      </w:r>
      <w:proofErr w:type="spellEnd"/>
      <w:r w:rsidRPr="00B82DC9">
        <w:rPr>
          <w:color w:val="000000"/>
          <w:sz w:val="28"/>
          <w:szCs w:val="28"/>
        </w:rPr>
        <w:t xml:space="preserve">, через сварку </w:t>
      </w:r>
      <w:proofErr w:type="spellStart"/>
      <w:r w:rsidRPr="00B82DC9">
        <w:rPr>
          <w:color w:val="000000"/>
          <w:sz w:val="28"/>
          <w:szCs w:val="28"/>
        </w:rPr>
        <w:t>двох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сусіді</w:t>
      </w:r>
      <w:proofErr w:type="gramStart"/>
      <w:r w:rsidRPr="00B82DC9">
        <w:rPr>
          <w:color w:val="000000"/>
          <w:sz w:val="28"/>
          <w:szCs w:val="28"/>
        </w:rPr>
        <w:t>в</w:t>
      </w:r>
      <w:proofErr w:type="spellEnd"/>
      <w:proofErr w:type="gramEnd"/>
      <w:r w:rsidRPr="00B82DC9">
        <w:rPr>
          <w:color w:val="000000"/>
          <w:sz w:val="28"/>
          <w:szCs w:val="28"/>
        </w:rPr>
        <w:t xml:space="preserve">. </w:t>
      </w:r>
    </w:p>
    <w:p w:rsidR="00B82DC9" w:rsidRPr="00B82DC9" w:rsidRDefault="00B82DC9" w:rsidP="00507319">
      <w:pPr>
        <w:pStyle w:val="cvgsua"/>
        <w:spacing w:line="360" w:lineRule="auto"/>
        <w:jc w:val="both"/>
        <w:rPr>
          <w:color w:val="000000"/>
          <w:sz w:val="28"/>
          <w:szCs w:val="28"/>
        </w:rPr>
      </w:pPr>
      <w:r w:rsidRPr="00B82DC9">
        <w:rPr>
          <w:color w:val="000000"/>
          <w:sz w:val="28"/>
          <w:szCs w:val="28"/>
        </w:rPr>
        <w:t xml:space="preserve">   </w:t>
      </w:r>
      <w:r w:rsidR="00507319">
        <w:rPr>
          <w:color w:val="000000"/>
          <w:sz w:val="28"/>
          <w:szCs w:val="28"/>
          <w:lang w:val="uk-UA"/>
        </w:rPr>
        <w:t xml:space="preserve">  </w:t>
      </w:r>
      <w:r w:rsidRPr="00B82DC9">
        <w:rPr>
          <w:color w:val="000000"/>
          <w:sz w:val="28"/>
          <w:szCs w:val="28"/>
        </w:rPr>
        <w:t xml:space="preserve">Ми </w:t>
      </w:r>
      <w:proofErr w:type="spellStart"/>
      <w:r w:rsidRPr="00B82DC9">
        <w:rPr>
          <w:color w:val="000000"/>
          <w:sz w:val="28"/>
          <w:szCs w:val="28"/>
        </w:rPr>
        <w:t>знайшли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згадки</w:t>
      </w:r>
      <w:proofErr w:type="spellEnd"/>
      <w:r w:rsidRPr="00B82DC9">
        <w:rPr>
          <w:color w:val="000000"/>
          <w:sz w:val="28"/>
          <w:szCs w:val="28"/>
        </w:rPr>
        <w:t xml:space="preserve"> про </w:t>
      </w:r>
      <w:r w:rsidR="00507319">
        <w:rPr>
          <w:color w:val="000000"/>
          <w:sz w:val="28"/>
          <w:szCs w:val="28"/>
          <w:lang w:val="uk-UA"/>
        </w:rPr>
        <w:t>«</w:t>
      </w:r>
      <w:r w:rsidR="005566B7">
        <w:rPr>
          <w:color w:val="000000"/>
          <w:sz w:val="28"/>
          <w:szCs w:val="28"/>
          <w:lang w:val="uk-UA"/>
        </w:rPr>
        <w:t>М</w:t>
      </w:r>
      <w:proofErr w:type="spellStart"/>
      <w:r w:rsidRPr="00B82DC9">
        <w:rPr>
          <w:color w:val="000000"/>
          <w:sz w:val="28"/>
          <w:szCs w:val="28"/>
        </w:rPr>
        <w:t>иргородську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калюжу</w:t>
      </w:r>
      <w:proofErr w:type="spellEnd"/>
      <w:r w:rsidR="00507319">
        <w:rPr>
          <w:color w:val="000000"/>
          <w:sz w:val="28"/>
          <w:szCs w:val="28"/>
          <w:lang w:val="uk-UA"/>
        </w:rPr>
        <w:t>»</w:t>
      </w:r>
      <w:r w:rsidRPr="00B82DC9">
        <w:rPr>
          <w:color w:val="000000"/>
          <w:sz w:val="28"/>
          <w:szCs w:val="28"/>
        </w:rPr>
        <w:t xml:space="preserve"> в </w:t>
      </w:r>
      <w:proofErr w:type="spellStart"/>
      <w:r w:rsidRPr="00B82DC9">
        <w:rPr>
          <w:color w:val="000000"/>
          <w:sz w:val="28"/>
          <w:szCs w:val="28"/>
        </w:rPr>
        <w:t>творах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Миколи</w:t>
      </w:r>
      <w:proofErr w:type="spellEnd"/>
      <w:r w:rsidRPr="00B82DC9">
        <w:rPr>
          <w:color w:val="000000"/>
          <w:sz w:val="28"/>
          <w:szCs w:val="28"/>
        </w:rPr>
        <w:t xml:space="preserve"> Гоголя, </w:t>
      </w:r>
      <w:proofErr w:type="spellStart"/>
      <w:r w:rsidRPr="00B82DC9">
        <w:rPr>
          <w:color w:val="000000"/>
          <w:sz w:val="28"/>
          <w:szCs w:val="28"/>
        </w:rPr>
        <w:t>який</w:t>
      </w:r>
      <w:proofErr w:type="spellEnd"/>
      <w:r w:rsidRPr="00B82DC9">
        <w:rPr>
          <w:color w:val="000000"/>
          <w:sz w:val="28"/>
          <w:szCs w:val="28"/>
        </w:rPr>
        <w:t xml:space="preserve"> описав не </w:t>
      </w:r>
      <w:proofErr w:type="spellStart"/>
      <w:r w:rsidRPr="00B82DC9">
        <w:rPr>
          <w:color w:val="000000"/>
          <w:sz w:val="28"/>
          <w:szCs w:val="28"/>
        </w:rPr>
        <w:t>лише</w:t>
      </w:r>
      <w:proofErr w:type="spellEnd"/>
      <w:r w:rsidRPr="00B82DC9">
        <w:rPr>
          <w:color w:val="000000"/>
          <w:sz w:val="28"/>
          <w:szCs w:val="28"/>
        </w:rPr>
        <w:t xml:space="preserve"> красу </w:t>
      </w:r>
      <w:proofErr w:type="spellStart"/>
      <w:r w:rsidRPr="00B82DC9">
        <w:rPr>
          <w:color w:val="000000"/>
          <w:sz w:val="28"/>
          <w:szCs w:val="28"/>
        </w:rPr>
        <w:t>місцини</w:t>
      </w:r>
      <w:proofErr w:type="spellEnd"/>
      <w:r w:rsidRPr="00B82DC9">
        <w:rPr>
          <w:color w:val="000000"/>
          <w:sz w:val="28"/>
          <w:szCs w:val="28"/>
        </w:rPr>
        <w:t xml:space="preserve">, а </w:t>
      </w:r>
      <w:proofErr w:type="spellStart"/>
      <w:proofErr w:type="gramStart"/>
      <w:r w:rsidRPr="00B82DC9">
        <w:rPr>
          <w:color w:val="000000"/>
          <w:sz w:val="28"/>
          <w:szCs w:val="28"/>
        </w:rPr>
        <w:t>ще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й</w:t>
      </w:r>
      <w:proofErr w:type="spellEnd"/>
      <w:proofErr w:type="gram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проблеми</w:t>
      </w:r>
      <w:proofErr w:type="spellEnd"/>
      <w:r w:rsidRPr="00B82DC9">
        <w:rPr>
          <w:color w:val="000000"/>
          <w:sz w:val="28"/>
          <w:szCs w:val="28"/>
        </w:rPr>
        <w:t xml:space="preserve">, </w:t>
      </w:r>
      <w:proofErr w:type="spellStart"/>
      <w:r w:rsidRPr="00B82DC9">
        <w:rPr>
          <w:color w:val="000000"/>
          <w:sz w:val="28"/>
          <w:szCs w:val="28"/>
        </w:rPr>
        <w:t>з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якими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стикалися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містяни</w:t>
      </w:r>
      <w:proofErr w:type="spellEnd"/>
      <w:r w:rsidRPr="00B82DC9">
        <w:rPr>
          <w:color w:val="000000"/>
          <w:sz w:val="28"/>
          <w:szCs w:val="28"/>
        </w:rPr>
        <w:t xml:space="preserve"> через </w:t>
      </w:r>
      <w:proofErr w:type="spellStart"/>
      <w:r w:rsidRPr="00B82DC9">
        <w:rPr>
          <w:color w:val="000000"/>
          <w:sz w:val="28"/>
          <w:szCs w:val="28"/>
        </w:rPr>
        <w:t>неї</w:t>
      </w:r>
      <w:proofErr w:type="spellEnd"/>
      <w:r w:rsidRPr="00B82DC9">
        <w:rPr>
          <w:color w:val="000000"/>
          <w:sz w:val="28"/>
          <w:szCs w:val="28"/>
        </w:rPr>
        <w:t>.</w:t>
      </w:r>
    </w:p>
    <w:p w:rsidR="005B4D5A" w:rsidRPr="005B4D5A" w:rsidRDefault="00B82DC9" w:rsidP="00507319">
      <w:pPr>
        <w:pStyle w:val="cvgsua"/>
        <w:spacing w:line="360" w:lineRule="auto"/>
        <w:jc w:val="both"/>
        <w:rPr>
          <w:color w:val="000000"/>
          <w:sz w:val="28"/>
          <w:szCs w:val="28"/>
        </w:rPr>
      </w:pPr>
      <w:r w:rsidRPr="00B82DC9">
        <w:rPr>
          <w:color w:val="000000"/>
          <w:sz w:val="28"/>
          <w:szCs w:val="28"/>
        </w:rPr>
        <w:t xml:space="preserve">    </w:t>
      </w:r>
      <w:r w:rsidR="005566B7">
        <w:rPr>
          <w:color w:val="000000"/>
          <w:sz w:val="28"/>
          <w:szCs w:val="28"/>
          <w:lang w:val="uk-UA"/>
        </w:rPr>
        <w:t>«</w:t>
      </w:r>
      <w:proofErr w:type="spellStart"/>
      <w:r w:rsidRPr="00B82DC9">
        <w:rPr>
          <w:color w:val="000000"/>
          <w:sz w:val="28"/>
          <w:szCs w:val="28"/>
        </w:rPr>
        <w:t>Миргородська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калюжа</w:t>
      </w:r>
      <w:proofErr w:type="spellEnd"/>
      <w:r w:rsidR="005566B7">
        <w:rPr>
          <w:color w:val="000000"/>
          <w:sz w:val="28"/>
          <w:szCs w:val="28"/>
          <w:lang w:val="uk-UA"/>
        </w:rPr>
        <w:t>»</w:t>
      </w:r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є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своєрідним</w:t>
      </w:r>
      <w:proofErr w:type="spellEnd"/>
      <w:r w:rsidRPr="00B82DC9">
        <w:rPr>
          <w:color w:val="000000"/>
          <w:sz w:val="28"/>
          <w:szCs w:val="28"/>
        </w:rPr>
        <w:t xml:space="preserve"> символом </w:t>
      </w:r>
      <w:proofErr w:type="spellStart"/>
      <w:r w:rsidRPr="00B82DC9">
        <w:rPr>
          <w:color w:val="000000"/>
          <w:sz w:val="28"/>
          <w:szCs w:val="28"/>
        </w:rPr>
        <w:t>міста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поруч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з</w:t>
      </w:r>
      <w:proofErr w:type="spellEnd"/>
      <w:r w:rsidRPr="00B82DC9">
        <w:rPr>
          <w:color w:val="000000"/>
          <w:sz w:val="28"/>
          <w:szCs w:val="28"/>
        </w:rPr>
        <w:t xml:space="preserve"> курортом, </w:t>
      </w:r>
      <w:proofErr w:type="spellStart"/>
      <w:r w:rsidRPr="00B82DC9">
        <w:rPr>
          <w:color w:val="000000"/>
          <w:sz w:val="28"/>
          <w:szCs w:val="28"/>
        </w:rPr>
        <w:t>мінеральною</w:t>
      </w:r>
      <w:proofErr w:type="spellEnd"/>
      <w:r w:rsidRPr="00B82DC9">
        <w:rPr>
          <w:color w:val="000000"/>
          <w:sz w:val="28"/>
          <w:szCs w:val="28"/>
        </w:rPr>
        <w:t xml:space="preserve"> водою, </w:t>
      </w:r>
      <w:proofErr w:type="spellStart"/>
      <w:r w:rsidRPr="00B82DC9">
        <w:rPr>
          <w:color w:val="000000"/>
          <w:sz w:val="28"/>
          <w:szCs w:val="28"/>
        </w:rPr>
        <w:t>постаттю</w:t>
      </w:r>
      <w:proofErr w:type="spellEnd"/>
      <w:r w:rsidRPr="00B82DC9">
        <w:rPr>
          <w:color w:val="000000"/>
          <w:sz w:val="28"/>
          <w:szCs w:val="28"/>
        </w:rPr>
        <w:t xml:space="preserve"> Гоголя. Для </w:t>
      </w:r>
      <w:proofErr w:type="spellStart"/>
      <w:r w:rsidRPr="00B82DC9">
        <w:rPr>
          <w:color w:val="000000"/>
          <w:sz w:val="28"/>
          <w:szCs w:val="28"/>
        </w:rPr>
        <w:t>містян</w:t>
      </w:r>
      <w:proofErr w:type="spellEnd"/>
      <w:r w:rsidRPr="00B82DC9">
        <w:rPr>
          <w:color w:val="000000"/>
          <w:sz w:val="28"/>
          <w:szCs w:val="28"/>
        </w:rPr>
        <w:t xml:space="preserve"> та </w:t>
      </w:r>
      <w:proofErr w:type="spellStart"/>
      <w:r w:rsidRPr="00B82DC9">
        <w:rPr>
          <w:color w:val="000000"/>
          <w:sz w:val="28"/>
          <w:szCs w:val="28"/>
        </w:rPr>
        <w:t>туристі</w:t>
      </w:r>
      <w:proofErr w:type="gramStart"/>
      <w:r w:rsidRPr="00B82DC9">
        <w:rPr>
          <w:color w:val="000000"/>
          <w:sz w:val="28"/>
          <w:szCs w:val="28"/>
        </w:rPr>
        <w:t>в</w:t>
      </w:r>
      <w:proofErr w:type="spellEnd"/>
      <w:proofErr w:type="gramEnd"/>
      <w:r w:rsidRPr="00B82DC9">
        <w:rPr>
          <w:color w:val="000000"/>
          <w:sz w:val="28"/>
          <w:szCs w:val="28"/>
        </w:rPr>
        <w:t xml:space="preserve"> вона </w:t>
      </w:r>
      <w:proofErr w:type="spellStart"/>
      <w:r w:rsidRPr="00B82DC9">
        <w:rPr>
          <w:color w:val="000000"/>
          <w:sz w:val="28"/>
          <w:szCs w:val="28"/>
        </w:rPr>
        <w:t>є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місцем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відпочинку</w:t>
      </w:r>
      <w:proofErr w:type="spellEnd"/>
      <w:r w:rsidRPr="00B82DC9">
        <w:rPr>
          <w:color w:val="000000"/>
          <w:sz w:val="28"/>
          <w:szCs w:val="28"/>
        </w:rPr>
        <w:t xml:space="preserve">, тут </w:t>
      </w:r>
      <w:proofErr w:type="spellStart"/>
      <w:r w:rsidRPr="00B82DC9">
        <w:rPr>
          <w:color w:val="000000"/>
          <w:sz w:val="28"/>
          <w:szCs w:val="28"/>
        </w:rPr>
        <w:t>завжди</w:t>
      </w:r>
      <w:proofErr w:type="spellEnd"/>
      <w:r w:rsidRPr="00B82DC9">
        <w:rPr>
          <w:color w:val="000000"/>
          <w:sz w:val="28"/>
          <w:szCs w:val="28"/>
        </w:rPr>
        <w:t xml:space="preserve">  </w:t>
      </w:r>
      <w:proofErr w:type="spellStart"/>
      <w:r w:rsidRPr="00B82DC9">
        <w:rPr>
          <w:color w:val="000000"/>
          <w:sz w:val="28"/>
          <w:szCs w:val="28"/>
        </w:rPr>
        <w:t>велелюдно</w:t>
      </w:r>
      <w:proofErr w:type="spellEnd"/>
      <w:r w:rsidRPr="00B82DC9">
        <w:rPr>
          <w:color w:val="000000"/>
          <w:sz w:val="28"/>
          <w:szCs w:val="28"/>
        </w:rPr>
        <w:t xml:space="preserve">, на </w:t>
      </w:r>
      <w:proofErr w:type="spellStart"/>
      <w:r w:rsidRPr="00B82DC9">
        <w:rPr>
          <w:color w:val="000000"/>
          <w:sz w:val="28"/>
          <w:szCs w:val="28"/>
        </w:rPr>
        <w:t>постійній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основі</w:t>
      </w:r>
      <w:proofErr w:type="spellEnd"/>
      <w:r w:rsidR="005566B7">
        <w:rPr>
          <w:color w:val="000000"/>
          <w:sz w:val="28"/>
          <w:szCs w:val="28"/>
        </w:rPr>
        <w:t xml:space="preserve"> тут проходить </w:t>
      </w:r>
      <w:proofErr w:type="spellStart"/>
      <w:r w:rsidR="005566B7">
        <w:rPr>
          <w:color w:val="000000"/>
          <w:sz w:val="28"/>
          <w:szCs w:val="28"/>
        </w:rPr>
        <w:t>виставка</w:t>
      </w:r>
      <w:proofErr w:type="spellEnd"/>
      <w:r w:rsidR="005566B7">
        <w:rPr>
          <w:color w:val="000000"/>
          <w:sz w:val="28"/>
          <w:szCs w:val="28"/>
        </w:rPr>
        <w:t xml:space="preserve"> картин </w:t>
      </w:r>
      <w:r w:rsidR="005566B7">
        <w:rPr>
          <w:color w:val="000000"/>
          <w:sz w:val="28"/>
          <w:szCs w:val="28"/>
          <w:lang w:val="uk-UA"/>
        </w:rPr>
        <w:t>«</w:t>
      </w:r>
      <w:proofErr w:type="spellStart"/>
      <w:r w:rsidR="005566B7">
        <w:rPr>
          <w:color w:val="000000"/>
          <w:sz w:val="28"/>
          <w:szCs w:val="28"/>
        </w:rPr>
        <w:t>Миргородська</w:t>
      </w:r>
      <w:proofErr w:type="spellEnd"/>
      <w:r w:rsidR="005566B7">
        <w:rPr>
          <w:color w:val="000000"/>
          <w:sz w:val="28"/>
          <w:szCs w:val="28"/>
        </w:rPr>
        <w:t xml:space="preserve"> </w:t>
      </w:r>
      <w:proofErr w:type="spellStart"/>
      <w:r w:rsidR="005566B7">
        <w:rPr>
          <w:color w:val="000000"/>
          <w:sz w:val="28"/>
          <w:szCs w:val="28"/>
        </w:rPr>
        <w:t>Гоголіана</w:t>
      </w:r>
      <w:proofErr w:type="spellEnd"/>
      <w:r w:rsidR="005566B7">
        <w:rPr>
          <w:color w:val="000000"/>
          <w:sz w:val="28"/>
          <w:szCs w:val="28"/>
          <w:lang w:val="uk-UA"/>
        </w:rPr>
        <w:t>»</w:t>
      </w:r>
      <w:r w:rsidRPr="00B82DC9">
        <w:rPr>
          <w:color w:val="000000"/>
          <w:sz w:val="28"/>
          <w:szCs w:val="28"/>
        </w:rPr>
        <w:t xml:space="preserve">. </w:t>
      </w:r>
      <w:proofErr w:type="spellStart"/>
      <w:r w:rsidRPr="00B82DC9">
        <w:rPr>
          <w:color w:val="000000"/>
          <w:sz w:val="28"/>
          <w:szCs w:val="28"/>
        </w:rPr>
        <w:t>Мешканці</w:t>
      </w:r>
      <w:proofErr w:type="spellEnd"/>
      <w:r w:rsidRPr="00B82DC9">
        <w:rPr>
          <w:color w:val="000000"/>
          <w:sz w:val="28"/>
          <w:szCs w:val="28"/>
        </w:rPr>
        <w:t xml:space="preserve"> та </w:t>
      </w:r>
      <w:proofErr w:type="spellStart"/>
      <w:r w:rsidRPr="00B82DC9">
        <w:rPr>
          <w:color w:val="000000"/>
          <w:sz w:val="28"/>
          <w:szCs w:val="28"/>
        </w:rPr>
        <w:t>гості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B82DC9">
        <w:rPr>
          <w:color w:val="000000"/>
          <w:sz w:val="28"/>
          <w:szCs w:val="28"/>
        </w:rPr>
        <w:t>м</w:t>
      </w:r>
      <w:proofErr w:type="gramEnd"/>
      <w:r w:rsidRPr="00B82DC9">
        <w:rPr>
          <w:color w:val="000000"/>
          <w:sz w:val="28"/>
          <w:szCs w:val="28"/>
        </w:rPr>
        <w:t>іста</w:t>
      </w:r>
      <w:proofErr w:type="spellEnd"/>
      <w:r w:rsidRPr="00B82DC9">
        <w:rPr>
          <w:color w:val="000000"/>
          <w:sz w:val="28"/>
          <w:szCs w:val="28"/>
        </w:rPr>
        <w:t xml:space="preserve"> позитивно </w:t>
      </w:r>
      <w:proofErr w:type="spellStart"/>
      <w:r w:rsidRPr="00B82DC9">
        <w:rPr>
          <w:color w:val="000000"/>
          <w:sz w:val="28"/>
          <w:szCs w:val="28"/>
        </w:rPr>
        <w:t>ставляться</w:t>
      </w:r>
      <w:proofErr w:type="spellEnd"/>
      <w:r w:rsidRPr="00B82DC9">
        <w:rPr>
          <w:color w:val="000000"/>
          <w:sz w:val="28"/>
          <w:szCs w:val="28"/>
        </w:rPr>
        <w:t xml:space="preserve"> до </w:t>
      </w:r>
      <w:proofErr w:type="spellStart"/>
      <w:r w:rsidRPr="00B82DC9">
        <w:rPr>
          <w:color w:val="000000"/>
          <w:sz w:val="28"/>
          <w:szCs w:val="28"/>
        </w:rPr>
        <w:t>цього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туристичного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об’єкту</w:t>
      </w:r>
      <w:proofErr w:type="spellEnd"/>
      <w:r w:rsidRPr="00B82DC9">
        <w:rPr>
          <w:color w:val="000000"/>
          <w:sz w:val="28"/>
          <w:szCs w:val="28"/>
        </w:rPr>
        <w:t xml:space="preserve">, </w:t>
      </w:r>
      <w:proofErr w:type="spellStart"/>
      <w:r w:rsidRPr="00B82DC9">
        <w:rPr>
          <w:color w:val="000000"/>
          <w:sz w:val="28"/>
          <w:szCs w:val="28"/>
        </w:rPr>
        <w:t>але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зазначають</w:t>
      </w:r>
      <w:proofErr w:type="spellEnd"/>
      <w:r w:rsidRPr="00B82DC9">
        <w:rPr>
          <w:color w:val="000000"/>
          <w:sz w:val="28"/>
          <w:szCs w:val="28"/>
        </w:rPr>
        <w:t xml:space="preserve">, </w:t>
      </w:r>
      <w:proofErr w:type="spellStart"/>
      <w:r w:rsidRPr="00B82DC9">
        <w:rPr>
          <w:color w:val="000000"/>
          <w:sz w:val="28"/>
          <w:szCs w:val="28"/>
        </w:rPr>
        <w:t>що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варто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було</w:t>
      </w:r>
      <w:proofErr w:type="spellEnd"/>
      <w:r w:rsidRPr="00B82DC9">
        <w:rPr>
          <w:color w:val="000000"/>
          <w:sz w:val="28"/>
          <w:szCs w:val="28"/>
        </w:rPr>
        <w:t xml:space="preserve"> б </w:t>
      </w:r>
      <w:proofErr w:type="spellStart"/>
      <w:r w:rsidRPr="00B82DC9">
        <w:rPr>
          <w:color w:val="000000"/>
          <w:sz w:val="28"/>
          <w:szCs w:val="28"/>
        </w:rPr>
        <w:t>трохи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його</w:t>
      </w:r>
      <w:proofErr w:type="spellEnd"/>
      <w:r w:rsidRPr="00B82DC9">
        <w:rPr>
          <w:color w:val="000000"/>
          <w:sz w:val="28"/>
          <w:szCs w:val="28"/>
        </w:rPr>
        <w:t xml:space="preserve"> </w:t>
      </w:r>
      <w:proofErr w:type="spellStart"/>
      <w:r w:rsidRPr="00B82DC9">
        <w:rPr>
          <w:color w:val="000000"/>
          <w:sz w:val="28"/>
          <w:szCs w:val="28"/>
        </w:rPr>
        <w:t>осучаснити</w:t>
      </w:r>
      <w:proofErr w:type="spellEnd"/>
      <w:r w:rsidRPr="00B82DC9">
        <w:rPr>
          <w:color w:val="000000"/>
          <w:sz w:val="28"/>
          <w:szCs w:val="28"/>
        </w:rPr>
        <w:t>.</w:t>
      </w:r>
      <w:r w:rsidR="005566B7" w:rsidRPr="005566B7">
        <w:t xml:space="preserve"> </w:t>
      </w:r>
      <w:r w:rsidR="005566B7" w:rsidRPr="005566B7">
        <w:rPr>
          <w:sz w:val="28"/>
          <w:szCs w:val="28"/>
        </w:rPr>
        <w:t xml:space="preserve">Ми </w:t>
      </w:r>
      <w:proofErr w:type="spellStart"/>
      <w:r w:rsidR="005566B7" w:rsidRPr="005566B7">
        <w:rPr>
          <w:sz w:val="28"/>
          <w:szCs w:val="28"/>
        </w:rPr>
        <w:t>зробили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висновки</w:t>
      </w:r>
      <w:proofErr w:type="spellEnd"/>
      <w:r w:rsidR="005566B7" w:rsidRPr="005566B7">
        <w:rPr>
          <w:sz w:val="28"/>
          <w:szCs w:val="28"/>
        </w:rPr>
        <w:t xml:space="preserve">, </w:t>
      </w:r>
      <w:proofErr w:type="spellStart"/>
      <w:r w:rsidR="005566B7" w:rsidRPr="005566B7">
        <w:rPr>
          <w:sz w:val="28"/>
          <w:szCs w:val="28"/>
        </w:rPr>
        <w:t>що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і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миргородці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і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гості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недостатньо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обізнані</w:t>
      </w:r>
      <w:proofErr w:type="spellEnd"/>
      <w:r w:rsidR="005566B7" w:rsidRPr="005566B7">
        <w:rPr>
          <w:sz w:val="28"/>
          <w:szCs w:val="28"/>
        </w:rPr>
        <w:t xml:space="preserve"> в </w:t>
      </w:r>
      <w:proofErr w:type="spellStart"/>
      <w:r w:rsidR="005566B7" w:rsidRPr="005566B7">
        <w:rPr>
          <w:sz w:val="28"/>
          <w:szCs w:val="28"/>
        </w:rPr>
        <w:t>історії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виникнення</w:t>
      </w:r>
      <w:proofErr w:type="spellEnd"/>
      <w:r w:rsidR="005566B7" w:rsidRPr="005566B7">
        <w:rPr>
          <w:sz w:val="28"/>
          <w:szCs w:val="28"/>
        </w:rPr>
        <w:t xml:space="preserve">  «</w:t>
      </w:r>
      <w:proofErr w:type="spellStart"/>
      <w:r w:rsidR="005566B7" w:rsidRPr="005566B7">
        <w:rPr>
          <w:sz w:val="28"/>
          <w:szCs w:val="28"/>
        </w:rPr>
        <w:t>миргородської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калюжі</w:t>
      </w:r>
      <w:proofErr w:type="spellEnd"/>
      <w:r w:rsidR="005566B7" w:rsidRPr="005566B7">
        <w:rPr>
          <w:sz w:val="28"/>
          <w:szCs w:val="28"/>
        </w:rPr>
        <w:t xml:space="preserve">», </w:t>
      </w:r>
      <w:proofErr w:type="spellStart"/>
      <w:r w:rsidR="005566B7" w:rsidRPr="005566B7">
        <w:rPr>
          <w:sz w:val="28"/>
          <w:szCs w:val="28"/>
        </w:rPr>
        <w:t>мають</w:t>
      </w:r>
      <w:proofErr w:type="spellEnd"/>
      <w:r w:rsidR="005566B7" w:rsidRPr="005566B7">
        <w:rPr>
          <w:sz w:val="28"/>
          <w:szCs w:val="28"/>
        </w:rPr>
        <w:t xml:space="preserve"> брак </w:t>
      </w:r>
      <w:proofErr w:type="spellStart"/>
      <w:r w:rsidR="005566B7" w:rsidRPr="005566B7">
        <w:rPr>
          <w:sz w:val="28"/>
          <w:szCs w:val="28"/>
        </w:rPr>
        <w:t>інформації</w:t>
      </w:r>
      <w:proofErr w:type="spellEnd"/>
      <w:r w:rsidR="005566B7" w:rsidRPr="005566B7">
        <w:rPr>
          <w:sz w:val="28"/>
          <w:szCs w:val="28"/>
        </w:rPr>
        <w:t xml:space="preserve"> про </w:t>
      </w:r>
      <w:proofErr w:type="spellStart"/>
      <w:r w:rsidR="005566B7" w:rsidRPr="005566B7">
        <w:rPr>
          <w:sz w:val="28"/>
          <w:szCs w:val="28"/>
        </w:rPr>
        <w:t>неї</w:t>
      </w:r>
      <w:proofErr w:type="spellEnd"/>
      <w:r w:rsidR="005566B7" w:rsidRPr="005566B7">
        <w:rPr>
          <w:sz w:val="28"/>
          <w:szCs w:val="28"/>
        </w:rPr>
        <w:t xml:space="preserve">. </w:t>
      </w:r>
      <w:proofErr w:type="spellStart"/>
      <w:r w:rsidR="005566B7" w:rsidRPr="005566B7">
        <w:rPr>
          <w:sz w:val="28"/>
          <w:szCs w:val="28"/>
        </w:rPr>
        <w:t>Респонденти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запропонували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близько</w:t>
      </w:r>
      <w:proofErr w:type="spellEnd"/>
      <w:r w:rsidR="005566B7" w:rsidRPr="005566B7">
        <w:rPr>
          <w:sz w:val="28"/>
          <w:szCs w:val="28"/>
        </w:rPr>
        <w:t xml:space="preserve"> 10 </w:t>
      </w:r>
      <w:proofErr w:type="spellStart"/>
      <w:r w:rsidR="005566B7" w:rsidRPr="005566B7">
        <w:rPr>
          <w:sz w:val="28"/>
          <w:szCs w:val="28"/>
        </w:rPr>
        <w:t>варіантів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можливих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змін</w:t>
      </w:r>
      <w:proofErr w:type="spellEnd"/>
      <w:r w:rsidR="005566B7" w:rsidRPr="005566B7">
        <w:rPr>
          <w:sz w:val="28"/>
          <w:szCs w:val="28"/>
        </w:rPr>
        <w:t xml:space="preserve"> та </w:t>
      </w:r>
      <w:proofErr w:type="spellStart"/>
      <w:r w:rsidR="005566B7" w:rsidRPr="005566B7">
        <w:rPr>
          <w:sz w:val="28"/>
          <w:szCs w:val="28"/>
        </w:rPr>
        <w:t>доповнень</w:t>
      </w:r>
      <w:proofErr w:type="spellEnd"/>
      <w:r w:rsidR="005566B7" w:rsidRPr="005566B7">
        <w:rPr>
          <w:sz w:val="28"/>
          <w:szCs w:val="28"/>
        </w:rPr>
        <w:t xml:space="preserve"> до </w:t>
      </w:r>
      <w:proofErr w:type="spellStart"/>
      <w:r w:rsidR="005566B7" w:rsidRPr="005566B7">
        <w:rPr>
          <w:sz w:val="28"/>
          <w:szCs w:val="28"/>
        </w:rPr>
        <w:t>інфраструктури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цього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туристичного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об’єкту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gramStart"/>
      <w:r w:rsidR="005566B7" w:rsidRPr="005566B7">
        <w:rPr>
          <w:sz w:val="28"/>
          <w:szCs w:val="28"/>
        </w:rPr>
        <w:t>для</w:t>
      </w:r>
      <w:proofErr w:type="gram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її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осучаснення</w:t>
      </w:r>
      <w:proofErr w:type="spellEnd"/>
      <w:r w:rsidR="005566B7" w:rsidRPr="005566B7">
        <w:rPr>
          <w:sz w:val="28"/>
          <w:szCs w:val="28"/>
        </w:rPr>
        <w:t xml:space="preserve"> та </w:t>
      </w:r>
      <w:proofErr w:type="spellStart"/>
      <w:r w:rsidR="005566B7" w:rsidRPr="005566B7">
        <w:rPr>
          <w:sz w:val="28"/>
          <w:szCs w:val="28"/>
        </w:rPr>
        <w:t>збільшення</w:t>
      </w:r>
      <w:proofErr w:type="spellEnd"/>
      <w:r w:rsidR="005566B7" w:rsidRPr="005566B7">
        <w:rPr>
          <w:sz w:val="28"/>
          <w:szCs w:val="28"/>
        </w:rPr>
        <w:t xml:space="preserve"> </w:t>
      </w:r>
      <w:proofErr w:type="spellStart"/>
      <w:r w:rsidR="005566B7" w:rsidRPr="005566B7">
        <w:rPr>
          <w:sz w:val="28"/>
          <w:szCs w:val="28"/>
        </w:rPr>
        <w:t>привабливості</w:t>
      </w:r>
      <w:proofErr w:type="spellEnd"/>
      <w:r w:rsidR="005566B7" w:rsidRPr="005566B7">
        <w:rPr>
          <w:sz w:val="28"/>
          <w:szCs w:val="28"/>
        </w:rPr>
        <w:t xml:space="preserve"> для </w:t>
      </w:r>
      <w:proofErr w:type="spellStart"/>
      <w:r w:rsidR="005566B7" w:rsidRPr="005566B7">
        <w:rPr>
          <w:sz w:val="28"/>
          <w:szCs w:val="28"/>
        </w:rPr>
        <w:t>туристів</w:t>
      </w:r>
      <w:proofErr w:type="spellEnd"/>
      <w:r w:rsidR="005566B7" w:rsidRPr="005566B7">
        <w:rPr>
          <w:sz w:val="28"/>
          <w:szCs w:val="28"/>
        </w:rPr>
        <w:t>.</w:t>
      </w:r>
      <w:r w:rsidR="005566B7">
        <w:rPr>
          <w:lang w:val="uk-UA"/>
        </w:rPr>
        <w:t xml:space="preserve"> </w:t>
      </w:r>
    </w:p>
    <w:p w:rsidR="005D0096" w:rsidRPr="005B4D5A" w:rsidRDefault="005D0096" w:rsidP="0050731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5D0096" w:rsidRPr="005B4D5A" w:rsidRDefault="005D0096" w:rsidP="005B4D5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sectPr w:rsidR="005D0096" w:rsidRPr="005B4D5A" w:rsidSect="00376D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801EDB"/>
    <w:multiLevelType w:val="multilevel"/>
    <w:tmpl w:val="DE12D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D4360E2"/>
    <w:multiLevelType w:val="hybridMultilevel"/>
    <w:tmpl w:val="35C089C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B218C5"/>
    <w:multiLevelType w:val="hybridMultilevel"/>
    <w:tmpl w:val="EEA6DC9E"/>
    <w:lvl w:ilvl="0" w:tplc="4CDE636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3AEEDA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4A2CF1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4AB55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354DAE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C65A0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9F48B9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80528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6C2A4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683C044E"/>
    <w:multiLevelType w:val="multilevel"/>
    <w:tmpl w:val="86862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7C141B"/>
    <w:rsid w:val="001A1FC5"/>
    <w:rsid w:val="001F0612"/>
    <w:rsid w:val="002249F5"/>
    <w:rsid w:val="002534AD"/>
    <w:rsid w:val="00255674"/>
    <w:rsid w:val="00270A55"/>
    <w:rsid w:val="0027745C"/>
    <w:rsid w:val="002802A7"/>
    <w:rsid w:val="00372F2A"/>
    <w:rsid w:val="00376DE4"/>
    <w:rsid w:val="003D0272"/>
    <w:rsid w:val="003E247A"/>
    <w:rsid w:val="004C6A45"/>
    <w:rsid w:val="0050617E"/>
    <w:rsid w:val="00507319"/>
    <w:rsid w:val="005566B7"/>
    <w:rsid w:val="005B4D5A"/>
    <w:rsid w:val="005D0096"/>
    <w:rsid w:val="005D7C1E"/>
    <w:rsid w:val="00694A97"/>
    <w:rsid w:val="00753B68"/>
    <w:rsid w:val="007A6F8B"/>
    <w:rsid w:val="007C141B"/>
    <w:rsid w:val="008D761A"/>
    <w:rsid w:val="009540AC"/>
    <w:rsid w:val="00B204F1"/>
    <w:rsid w:val="00B82DC9"/>
    <w:rsid w:val="00C073DE"/>
    <w:rsid w:val="00C85B86"/>
    <w:rsid w:val="00C96E5A"/>
    <w:rsid w:val="00D74156"/>
    <w:rsid w:val="00DB3B7D"/>
    <w:rsid w:val="00DF2E33"/>
    <w:rsid w:val="00E6369F"/>
    <w:rsid w:val="00F87DB2"/>
    <w:rsid w:val="00FE6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D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0096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277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oypena">
    <w:name w:val="oypena"/>
    <w:basedOn w:val="a0"/>
    <w:rsid w:val="00F87DB2"/>
  </w:style>
  <w:style w:type="paragraph" w:customStyle="1" w:styleId="cvgsua">
    <w:name w:val="cvgsua"/>
    <w:basedOn w:val="a"/>
    <w:rsid w:val="00F87D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F87D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9001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4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80316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30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653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0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31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08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610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8006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34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727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6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2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26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177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872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57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3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272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22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987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8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4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</Pages>
  <Words>2929</Words>
  <Characters>1670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</dc:creator>
  <cp:keywords/>
  <dc:description/>
  <cp:lastModifiedBy>pc</cp:lastModifiedBy>
  <cp:revision>13</cp:revision>
  <dcterms:created xsi:type="dcterms:W3CDTF">2023-04-10T16:40:00Z</dcterms:created>
  <dcterms:modified xsi:type="dcterms:W3CDTF">2025-04-14T16:49:00Z</dcterms:modified>
</cp:coreProperties>
</file>