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A7A662" w14:textId="4A2D39AA" w:rsidR="0074421C" w:rsidRPr="00D0205D" w:rsidRDefault="0074421C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>Рослини як фітоіндикатори стану та якості ґрунтів високої родючості</w:t>
      </w:r>
    </w:p>
    <w:p w14:paraId="608AEE0B" w14:textId="03C11CF7" w:rsidR="003A186D" w:rsidRPr="00D0205D" w:rsidRDefault="003A186D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 xml:space="preserve">Автор: </w:t>
      </w:r>
      <w:r w:rsidR="00311671" w:rsidRPr="00D0205D">
        <w:rPr>
          <w:rFonts w:ascii="Times New Roman" w:hAnsi="Times New Roman" w:cs="Times New Roman"/>
          <w:sz w:val="24"/>
          <w:szCs w:val="24"/>
        </w:rPr>
        <w:t>Прус Дмитро,</w:t>
      </w:r>
      <w:r w:rsidR="00B9200F" w:rsidRPr="00D0205D">
        <w:rPr>
          <w:rFonts w:ascii="Times New Roman" w:hAnsi="Times New Roman" w:cs="Times New Roman"/>
          <w:sz w:val="24"/>
          <w:szCs w:val="24"/>
        </w:rPr>
        <w:t xml:space="preserve"> </w:t>
      </w:r>
      <w:r w:rsidR="00311671" w:rsidRPr="00D0205D">
        <w:rPr>
          <w:rFonts w:ascii="Times New Roman" w:hAnsi="Times New Roman" w:cs="Times New Roman"/>
          <w:sz w:val="24"/>
          <w:szCs w:val="24"/>
        </w:rPr>
        <w:t>студент групи Агро-23 ВСП «Маслівський аграрний фаховий коледж ім.. П.Х.Гаркавого Білоцерківського національного аграрного університету»</w:t>
      </w:r>
    </w:p>
    <w:p w14:paraId="4CDB136E" w14:textId="7E988E1F" w:rsidR="00BC5CE8" w:rsidRPr="00D0205D" w:rsidRDefault="00BC5CE8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 xml:space="preserve">Керівник: </w:t>
      </w:r>
      <w:r w:rsidR="00311671" w:rsidRPr="00D0205D">
        <w:rPr>
          <w:rFonts w:ascii="Times New Roman" w:hAnsi="Times New Roman" w:cs="Times New Roman"/>
          <w:sz w:val="24"/>
          <w:szCs w:val="24"/>
        </w:rPr>
        <w:t>Ліщенко Юлія Вікторівна, викладач екології ВСП «Маслівський аграрний фаховий коледж ім.. П.Х.Гаркавого Білоцерківського національного аграрного університету»</w:t>
      </w:r>
    </w:p>
    <w:p w14:paraId="1E0B0317" w14:textId="0C577801" w:rsidR="00311671" w:rsidRPr="00D0205D" w:rsidRDefault="00AE6090" w:rsidP="00311671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 xml:space="preserve">Актуальність дослідження. </w:t>
      </w:r>
      <w:r w:rsidR="00311671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Ґрунт є основою життя більшості рослин, а через них — і всіх інших екосистем. Вивчення стану ґрунтів — одне з найважливіших завдань екології. Рослини, як фітоіндикатори, здатні сигналізувати про якість і родючість ґрунтів. Це особливо актуально для сільського господарства та природоохоронної діяльності.</w:t>
      </w:r>
      <w:r w:rsidR="00311671" w:rsidRPr="00D0205D">
        <w:rPr>
          <w:sz w:val="24"/>
          <w:szCs w:val="24"/>
        </w:rPr>
        <w:t xml:space="preserve"> </w:t>
      </w:r>
      <w:r w:rsidR="00311671" w:rsidRPr="00D0205D">
        <w:rPr>
          <w:rFonts w:ascii="Times New Roman" w:hAnsi="Times New Roman" w:cs="Times New Roman"/>
          <w:sz w:val="24"/>
          <w:szCs w:val="24"/>
        </w:rPr>
        <w:t>Повний аналіз ґрунту вимагає багато часу та праці. Однак багато особливостей ґрунту, в тому числі і родючість, можна визначити за рослинами-індикаторами, які ростуть в ньому.</w:t>
      </w:r>
    </w:p>
    <w:p w14:paraId="004F3F5B" w14:textId="30DD3E4A" w:rsidR="00311671" w:rsidRPr="00D0205D" w:rsidRDefault="00CB5849" w:rsidP="00654D51">
      <w:pPr>
        <w:pStyle w:val="aa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>Метою дослідження</w:t>
      </w:r>
      <w:r w:rsidRPr="00D0205D">
        <w:rPr>
          <w:rFonts w:ascii="Times New Roman" w:hAnsi="Times New Roman" w:cs="Times New Roman"/>
          <w:sz w:val="24"/>
          <w:szCs w:val="24"/>
        </w:rPr>
        <w:t xml:space="preserve"> </w:t>
      </w:r>
      <w:r w:rsidR="00311671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Встановити, які види рослин можуть служити </w:t>
      </w:r>
      <w:r w:rsidR="00654D51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фіто індикаторами</w:t>
      </w:r>
      <w:r w:rsidR="00311671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стану та якості ґрунтів високої родючості. </w:t>
      </w:r>
      <w:r w:rsidR="00311671" w:rsidRPr="00D0205D">
        <w:rPr>
          <w:rFonts w:ascii="Times New Roman" w:hAnsi="Times New Roman" w:cs="Times New Roman"/>
          <w:sz w:val="24"/>
          <w:szCs w:val="24"/>
        </w:rPr>
        <w:t>Високу родючість свідчать такі рослини: малина, кропива, іван-чай, таволга, снить, чистотіл, копитняк, кислиця, валеріана.</w:t>
      </w:r>
    </w:p>
    <w:p w14:paraId="526438F6" w14:textId="77777777" w:rsidR="00654D51" w:rsidRPr="00D0205D" w:rsidRDefault="00311671" w:rsidP="00654D51">
      <w:pPr>
        <w:pStyle w:val="aa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Індикатори помірної (середньої) родючості: медунка, дудник, грушанка, гравілат річковий, вівсяниця лугова, купальниця, вероніка довголиста.</w:t>
      </w:r>
      <w:r w:rsidR="00654D51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1DC4A7DA" w14:textId="69EA23F6" w:rsidR="00311671" w:rsidRPr="00D0205D" w:rsidRDefault="00311671" w:rsidP="00654D51">
      <w:pPr>
        <w:pStyle w:val="aa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Про низьку родючість свідчать сфагнові (торф’яні) мохи, наземні лишайники, котяча лапка, брусниця, журавлина, ситник ниткоподібний, запашний колосок.</w:t>
      </w:r>
    </w:p>
    <w:p w14:paraId="03751DB5" w14:textId="32AB766C" w:rsidR="00311671" w:rsidRPr="00D0205D" w:rsidRDefault="00311671" w:rsidP="00654D51">
      <w:pPr>
        <w:pStyle w:val="aa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Байдужі до ґрунтової родючості жовтець їдкий, пастуша сумка. Маловимоглива до ґрунтової родючості сосна звичайна. </w:t>
      </w:r>
    </w:p>
    <w:p w14:paraId="4FAD69CB" w14:textId="77777777" w:rsidR="0074421C" w:rsidRPr="00D0205D" w:rsidRDefault="00CB5849" w:rsidP="007442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>Об’єкт дослідження</w:t>
      </w:r>
      <w:r w:rsidRPr="00D0205D">
        <w:rPr>
          <w:rFonts w:ascii="Times New Roman" w:hAnsi="Times New Roman" w:cs="Times New Roman"/>
          <w:sz w:val="24"/>
          <w:szCs w:val="24"/>
        </w:rPr>
        <w:t xml:space="preserve"> – </w:t>
      </w:r>
      <w:r w:rsidR="0074421C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Фітоценози (рослинні угруповання) на територіях із різним рівнем родючості ґрунтів.</w:t>
      </w:r>
    </w:p>
    <w:p w14:paraId="2C10082C" w14:textId="77777777" w:rsidR="0074421C" w:rsidRPr="00D0205D" w:rsidRDefault="00CB5849" w:rsidP="007442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>Предмет дослідження</w:t>
      </w:r>
      <w:r w:rsidRPr="00D0205D">
        <w:rPr>
          <w:rFonts w:ascii="Times New Roman" w:hAnsi="Times New Roman" w:cs="Times New Roman"/>
          <w:sz w:val="24"/>
          <w:szCs w:val="24"/>
        </w:rPr>
        <w:t xml:space="preserve"> – </w:t>
      </w:r>
      <w:r w:rsidR="0074421C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Залежність фітоіндикаторних ознак рослин від якості ґрунту.</w:t>
      </w:r>
    </w:p>
    <w:p w14:paraId="470486DD" w14:textId="6D486747" w:rsidR="0088196E" w:rsidRPr="00D0205D" w:rsidRDefault="0088196E" w:rsidP="0074421C">
      <w:pPr>
        <w:pStyle w:val="aa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>Завдання дослідження</w:t>
      </w:r>
      <w:r w:rsidR="00946902" w:rsidRPr="00D0205D">
        <w:rPr>
          <w:rFonts w:ascii="Times New Roman" w:hAnsi="Times New Roman" w:cs="Times New Roman"/>
          <w:b/>
          <w:sz w:val="24"/>
          <w:szCs w:val="24"/>
        </w:rPr>
        <w:t>:</w:t>
      </w:r>
    </w:p>
    <w:p w14:paraId="7EFA0376" w14:textId="6AE9CA09" w:rsidR="00654D51" w:rsidRPr="00D0205D" w:rsidRDefault="00654D51" w:rsidP="0074421C">
      <w:pPr>
        <w:pStyle w:val="aa"/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1.Ознайомитися з поняттям «фітоіндикатори».</w:t>
      </w:r>
    </w:p>
    <w:p w14:paraId="5863B7FB" w14:textId="25F8B747" w:rsidR="00654D51" w:rsidRPr="00D0205D" w:rsidRDefault="00654D51" w:rsidP="0074421C">
      <w:pPr>
        <w:pStyle w:val="aa"/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2.Провести аналіз фітоіндикаторних видів рослин.</w:t>
      </w:r>
    </w:p>
    <w:p w14:paraId="04960A9A" w14:textId="519BE9F2" w:rsidR="00654D51" w:rsidRPr="00D0205D" w:rsidRDefault="00654D51" w:rsidP="0074421C">
      <w:pPr>
        <w:pStyle w:val="aa"/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3.Дослідити ґрунти на вибраній території.</w:t>
      </w:r>
    </w:p>
    <w:p w14:paraId="0B217770" w14:textId="656AC9DF" w:rsidR="00654D51" w:rsidRPr="00D0205D" w:rsidRDefault="00654D51" w:rsidP="0074421C">
      <w:pPr>
        <w:pStyle w:val="aa"/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4.Визначити рослини-індикатори родючих ґрунтів.</w:t>
      </w:r>
    </w:p>
    <w:p w14:paraId="1DEFADBA" w14:textId="4CCF4B80" w:rsidR="00654D51" w:rsidRPr="00D0205D" w:rsidRDefault="00654D51" w:rsidP="0074421C">
      <w:pPr>
        <w:pStyle w:val="aa"/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5.Проаналізувати зв'язок між видом рослини та якістю ґрунту.</w:t>
      </w:r>
    </w:p>
    <w:p w14:paraId="0EE8683A" w14:textId="0DFDC538" w:rsidR="00654D51" w:rsidRPr="00D0205D" w:rsidRDefault="00654D51" w:rsidP="0074421C">
      <w:pPr>
        <w:pStyle w:val="aa"/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6.</w:t>
      </w:r>
      <w:r w:rsidR="0074421C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Розробити екологічні рекомендації.</w:t>
      </w:r>
    </w:p>
    <w:p w14:paraId="3312838D" w14:textId="77777777" w:rsidR="00D0205D" w:rsidRDefault="00D0205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BC5AD08" w14:textId="55337B6A" w:rsidR="0074421C" w:rsidRPr="00D0205D" w:rsidRDefault="00AE6090" w:rsidP="0074421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bookmarkStart w:id="0" w:name="_GoBack"/>
      <w:bookmarkEnd w:id="0"/>
      <w:r w:rsidRPr="00D0205D">
        <w:rPr>
          <w:rFonts w:ascii="Times New Roman" w:hAnsi="Times New Roman" w:cs="Times New Roman"/>
          <w:b/>
          <w:sz w:val="24"/>
          <w:szCs w:val="24"/>
        </w:rPr>
        <w:lastRenderedPageBreak/>
        <w:t>Методологія:</w:t>
      </w:r>
      <w:r w:rsidRPr="00D0205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5C8022" w14:textId="498BE4B2" w:rsidR="0074421C" w:rsidRPr="00D0205D" w:rsidRDefault="0074421C" w:rsidP="0074421C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Спостереження</w:t>
      </w:r>
    </w:p>
    <w:p w14:paraId="62AC8F30" w14:textId="77777777" w:rsidR="0074421C" w:rsidRPr="00D0205D" w:rsidRDefault="0074421C" w:rsidP="0074421C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Порівняльний аналіз</w:t>
      </w:r>
    </w:p>
    <w:p w14:paraId="10FE016D" w14:textId="77777777" w:rsidR="0074421C" w:rsidRPr="00D0205D" w:rsidRDefault="0074421C" w:rsidP="0074421C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Візуальна діагностика (фітоіндикаторний метод)</w:t>
      </w:r>
    </w:p>
    <w:p w14:paraId="7B897608" w14:textId="77777777" w:rsidR="0074421C" w:rsidRPr="00D0205D" w:rsidRDefault="0074421C" w:rsidP="0074421C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Фотофіксація</w:t>
      </w:r>
    </w:p>
    <w:p w14:paraId="6381FD07" w14:textId="77777777" w:rsidR="0074421C" w:rsidRPr="00D0205D" w:rsidRDefault="0074421C" w:rsidP="0074421C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Визначення видового складу</w:t>
      </w:r>
    </w:p>
    <w:p w14:paraId="0CD4D395" w14:textId="77777777" w:rsidR="0074421C" w:rsidRPr="00D0205D" w:rsidRDefault="0074421C" w:rsidP="0074421C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Робота з ґрунтовими картами, літературою та довідниками</w:t>
      </w:r>
    </w:p>
    <w:p w14:paraId="56655DA9" w14:textId="2B258D0E" w:rsidR="0074421C" w:rsidRPr="00D0205D" w:rsidRDefault="00027F59" w:rsidP="00027F59">
      <w:pPr>
        <w:pStyle w:val="aa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>В процесі а</w:t>
      </w:r>
      <w:r w:rsidR="00353310" w:rsidRPr="00D0205D">
        <w:rPr>
          <w:rFonts w:ascii="Times New Roman" w:hAnsi="Times New Roman" w:cs="Times New Roman"/>
          <w:b/>
          <w:sz w:val="24"/>
          <w:szCs w:val="24"/>
        </w:rPr>
        <w:t>наліз</w:t>
      </w:r>
      <w:r w:rsidRPr="00D0205D">
        <w:rPr>
          <w:rFonts w:ascii="Times New Roman" w:hAnsi="Times New Roman" w:cs="Times New Roman"/>
          <w:b/>
          <w:sz w:val="24"/>
          <w:szCs w:val="24"/>
        </w:rPr>
        <w:t xml:space="preserve">у </w:t>
      </w:r>
      <w:proofErr w:type="spellStart"/>
      <w:r w:rsidRPr="00D0205D">
        <w:rPr>
          <w:rFonts w:ascii="Times New Roman" w:hAnsi="Times New Roman" w:cs="Times New Roman"/>
          <w:b/>
          <w:sz w:val="24"/>
          <w:szCs w:val="24"/>
        </w:rPr>
        <w:t>результаів</w:t>
      </w:r>
      <w:proofErr w:type="spellEnd"/>
      <w:r w:rsidR="00353310" w:rsidRPr="00D0205D">
        <w:rPr>
          <w:rFonts w:ascii="Times New Roman" w:hAnsi="Times New Roman" w:cs="Times New Roman"/>
          <w:b/>
          <w:sz w:val="24"/>
          <w:szCs w:val="24"/>
        </w:rPr>
        <w:t xml:space="preserve"> дослідження</w:t>
      </w:r>
      <w:r w:rsidR="00353310" w:rsidRPr="00D0205D">
        <w:rPr>
          <w:rFonts w:ascii="Times New Roman" w:hAnsi="Times New Roman" w:cs="Times New Roman"/>
          <w:sz w:val="24"/>
          <w:szCs w:val="24"/>
        </w:rPr>
        <w:t xml:space="preserve"> </w:t>
      </w:r>
      <w:r w:rsidRPr="00D0205D">
        <w:rPr>
          <w:rFonts w:ascii="Times New Roman" w:hAnsi="Times New Roman" w:cs="Times New Roman"/>
          <w:sz w:val="24"/>
          <w:szCs w:val="24"/>
        </w:rPr>
        <w:t>було вивчено, що ф</w:t>
      </w:r>
      <w:r w:rsidRPr="00D0205D">
        <w:rPr>
          <w:rStyle w:val="a4"/>
          <w:rFonts w:ascii="Times New Roman" w:hAnsi="Times New Roman" w:cs="Times New Roman"/>
          <w:sz w:val="24"/>
          <w:szCs w:val="24"/>
        </w:rPr>
        <w:t>ітоіндикатори</w:t>
      </w:r>
      <w:r w:rsidRPr="00D0205D">
        <w:rPr>
          <w:rFonts w:ascii="Times New Roman" w:hAnsi="Times New Roman" w:cs="Times New Roman"/>
          <w:sz w:val="24"/>
          <w:szCs w:val="24"/>
        </w:rPr>
        <w:t xml:space="preserve"> — це рослинні організми, наявність, чисельність або особливості будови, росту та розвитку яких є показником природних процесів, особливих умов або антропогенних змін середовища. Багато рослин чутливі до різних чинників середовища і можуть існувати лише у певних, часто вузьких межах їхньої мінливості. </w:t>
      </w: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Складено перелік</w:t>
      </w:r>
      <w:r w:rsidR="0074421C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рослин-індикаторів високої родючості ґрунтів</w:t>
      </w: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r w:rsidRPr="00D0205D">
        <w:rPr>
          <w:rFonts w:ascii="Times New Roman" w:hAnsi="Times New Roman" w:cs="Times New Roman"/>
          <w:sz w:val="24"/>
          <w:szCs w:val="24"/>
        </w:rPr>
        <w:t xml:space="preserve">Повний аналіз ґрунту вимагає багато часу та праці. Однак багато особливостей ґрунту, в тому числі і родючість, можна визначити за рослинами-індикаторами, які його ростуть в ньому. Так наприклад, про високу родючість свідчать такі рослини: малина, кропива, іван-чай, таволга, снить, чистотіл, копитняк, кислиця, валеріана. </w:t>
      </w: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Встановлено закономірність</w:t>
      </w:r>
      <w:r w:rsidR="0074421C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між складом рослинності та станом ґрунту</w:t>
      </w: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та виявлено</w:t>
      </w:r>
      <w:r w:rsidR="0074421C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зон</w:t>
      </w: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и</w:t>
      </w:r>
      <w:r w:rsidR="0074421C"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із потенційно родючими ґрунтами</w:t>
      </w:r>
      <w:r w:rsidRPr="00D0205D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1BD59286" w14:textId="3ADB146C" w:rsidR="00B9200F" w:rsidRPr="00D0205D" w:rsidRDefault="00B9200F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6DDA5F0" w14:textId="25D6F80B" w:rsidR="00D0205D" w:rsidRPr="00D0205D" w:rsidRDefault="00AE6090" w:rsidP="00D0205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05D">
        <w:rPr>
          <w:rFonts w:ascii="Times New Roman" w:hAnsi="Times New Roman" w:cs="Times New Roman"/>
          <w:b/>
          <w:sz w:val="24"/>
          <w:szCs w:val="24"/>
        </w:rPr>
        <w:t>Висновок</w:t>
      </w:r>
      <w:r w:rsidRPr="00D0205D">
        <w:rPr>
          <w:rFonts w:ascii="Times New Roman" w:hAnsi="Times New Roman" w:cs="Times New Roman"/>
          <w:sz w:val="24"/>
          <w:szCs w:val="24"/>
        </w:rPr>
        <w:t xml:space="preserve">: </w:t>
      </w:r>
      <w:r w:rsidR="00D0205D" w:rsidRPr="00D0205D">
        <w:rPr>
          <w:rFonts w:ascii="Times New Roman" w:hAnsi="Times New Roman" w:cs="Times New Roman"/>
          <w:sz w:val="24"/>
          <w:szCs w:val="24"/>
        </w:rPr>
        <w:t>зараз майже всім відомо, що родючість чорноземів та інших ґрунтів увесь час погіршується внаслідок зменшення вмісту гумусу, кальцію, ерозії, погіршення структурного стану, здатності утримувати вологу. Зростає підкислення і засолення ґрунтів. Внаслідок зростання посушливості клімату майже у всіх регіонах України здатність ґрунту забезпечувати рослини усіма необхідними життєво важливими факторами також невпинно зменшується. Тому вихід є один: треба краще розуміти особливості ґрунтового покриву того чи іншого регіону, вивчати специфіку кожного ґрунту, враховувати ґрунтово-екологічні особливості полів власного господарства.</w:t>
      </w:r>
    </w:p>
    <w:p w14:paraId="1ED6C803" w14:textId="39F52CC3" w:rsidR="00B9200F" w:rsidRPr="00D0205D" w:rsidRDefault="00B9200F" w:rsidP="003533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B9200F" w:rsidRPr="00D0205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F5E8E"/>
    <w:multiLevelType w:val="multilevel"/>
    <w:tmpl w:val="5BDE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310A2"/>
    <w:multiLevelType w:val="multilevel"/>
    <w:tmpl w:val="761CB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40DC6"/>
    <w:multiLevelType w:val="multilevel"/>
    <w:tmpl w:val="15085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603D7A"/>
    <w:multiLevelType w:val="multilevel"/>
    <w:tmpl w:val="6B421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2205AD0"/>
    <w:multiLevelType w:val="multilevel"/>
    <w:tmpl w:val="62FAA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675380"/>
    <w:multiLevelType w:val="hybridMultilevel"/>
    <w:tmpl w:val="CE82CCB6"/>
    <w:lvl w:ilvl="0" w:tplc="3A1000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24F3063"/>
    <w:multiLevelType w:val="multilevel"/>
    <w:tmpl w:val="E1BA5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CD2B27"/>
    <w:multiLevelType w:val="multilevel"/>
    <w:tmpl w:val="70D4F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788120A"/>
    <w:multiLevelType w:val="hybridMultilevel"/>
    <w:tmpl w:val="3ACE789A"/>
    <w:lvl w:ilvl="0" w:tplc="8C806AE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C856801"/>
    <w:multiLevelType w:val="multilevel"/>
    <w:tmpl w:val="8EA84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657AC5"/>
    <w:multiLevelType w:val="multilevel"/>
    <w:tmpl w:val="368AA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1192452"/>
    <w:multiLevelType w:val="multilevel"/>
    <w:tmpl w:val="30C0B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9"/>
  </w:num>
  <w:num w:numId="6">
    <w:abstractNumId w:val="2"/>
  </w:num>
  <w:num w:numId="7">
    <w:abstractNumId w:val="8"/>
  </w:num>
  <w:num w:numId="8">
    <w:abstractNumId w:val="5"/>
  </w:num>
  <w:num w:numId="9">
    <w:abstractNumId w:val="7"/>
  </w:num>
  <w:num w:numId="10">
    <w:abstractNumId w:val="10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128"/>
    <w:rsid w:val="00017D30"/>
    <w:rsid w:val="00027F59"/>
    <w:rsid w:val="000E505A"/>
    <w:rsid w:val="001B0136"/>
    <w:rsid w:val="001B1296"/>
    <w:rsid w:val="00311671"/>
    <w:rsid w:val="003237A0"/>
    <w:rsid w:val="00353310"/>
    <w:rsid w:val="003A186D"/>
    <w:rsid w:val="003E5B2A"/>
    <w:rsid w:val="0042486B"/>
    <w:rsid w:val="004B2DFC"/>
    <w:rsid w:val="00581128"/>
    <w:rsid w:val="00654D51"/>
    <w:rsid w:val="00661257"/>
    <w:rsid w:val="00667F95"/>
    <w:rsid w:val="006C3752"/>
    <w:rsid w:val="006F55A6"/>
    <w:rsid w:val="0074421C"/>
    <w:rsid w:val="007B79CC"/>
    <w:rsid w:val="00833946"/>
    <w:rsid w:val="00851B05"/>
    <w:rsid w:val="00875795"/>
    <w:rsid w:val="0088196E"/>
    <w:rsid w:val="00946902"/>
    <w:rsid w:val="00AE6090"/>
    <w:rsid w:val="00B62949"/>
    <w:rsid w:val="00B9200F"/>
    <w:rsid w:val="00BC5CE8"/>
    <w:rsid w:val="00CB5849"/>
    <w:rsid w:val="00D0205D"/>
    <w:rsid w:val="00DA14A9"/>
    <w:rsid w:val="00EF5C10"/>
    <w:rsid w:val="00F15B4F"/>
    <w:rsid w:val="00F42469"/>
    <w:rsid w:val="00F5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8DA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811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81128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581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581128"/>
    <w:rPr>
      <w:b/>
      <w:bCs/>
    </w:rPr>
  </w:style>
  <w:style w:type="character" w:styleId="a5">
    <w:name w:val="Emphasis"/>
    <w:basedOn w:val="a0"/>
    <w:uiPriority w:val="20"/>
    <w:qFormat/>
    <w:rsid w:val="00581128"/>
    <w:rPr>
      <w:i/>
      <w:iCs/>
    </w:rPr>
  </w:style>
  <w:style w:type="paragraph" w:styleId="a6">
    <w:name w:val="List Paragraph"/>
    <w:basedOn w:val="a"/>
    <w:uiPriority w:val="34"/>
    <w:qFormat/>
    <w:rsid w:val="0088196E"/>
    <w:pPr>
      <w:ind w:left="720"/>
      <w:contextualSpacing/>
    </w:pPr>
  </w:style>
  <w:style w:type="table" w:styleId="a7">
    <w:name w:val="Table Grid"/>
    <w:basedOn w:val="a1"/>
    <w:uiPriority w:val="39"/>
    <w:rsid w:val="001B01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verflow-hidden">
    <w:name w:val="overflow-hidden"/>
    <w:basedOn w:val="a0"/>
    <w:rsid w:val="00667F95"/>
  </w:style>
  <w:style w:type="paragraph" w:styleId="a8">
    <w:name w:val="Balloon Text"/>
    <w:basedOn w:val="a"/>
    <w:link w:val="a9"/>
    <w:uiPriority w:val="99"/>
    <w:semiHidden/>
    <w:unhideWhenUsed/>
    <w:rsid w:val="00353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5331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654D5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811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81128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5811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581128"/>
    <w:rPr>
      <w:b/>
      <w:bCs/>
    </w:rPr>
  </w:style>
  <w:style w:type="character" w:styleId="a5">
    <w:name w:val="Emphasis"/>
    <w:basedOn w:val="a0"/>
    <w:uiPriority w:val="20"/>
    <w:qFormat/>
    <w:rsid w:val="00581128"/>
    <w:rPr>
      <w:i/>
      <w:iCs/>
    </w:rPr>
  </w:style>
  <w:style w:type="paragraph" w:styleId="a6">
    <w:name w:val="List Paragraph"/>
    <w:basedOn w:val="a"/>
    <w:uiPriority w:val="34"/>
    <w:qFormat/>
    <w:rsid w:val="0088196E"/>
    <w:pPr>
      <w:ind w:left="720"/>
      <w:contextualSpacing/>
    </w:pPr>
  </w:style>
  <w:style w:type="table" w:styleId="a7">
    <w:name w:val="Table Grid"/>
    <w:basedOn w:val="a1"/>
    <w:uiPriority w:val="39"/>
    <w:rsid w:val="001B01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verflow-hidden">
    <w:name w:val="overflow-hidden"/>
    <w:basedOn w:val="a0"/>
    <w:rsid w:val="00667F95"/>
  </w:style>
  <w:style w:type="paragraph" w:styleId="a8">
    <w:name w:val="Balloon Text"/>
    <w:basedOn w:val="a"/>
    <w:link w:val="a9"/>
    <w:uiPriority w:val="99"/>
    <w:semiHidden/>
    <w:unhideWhenUsed/>
    <w:rsid w:val="00353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5331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654D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88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22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976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174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188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228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5179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39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581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6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2389</Words>
  <Characters>1363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Пользователь Windows</cp:lastModifiedBy>
  <cp:revision>3</cp:revision>
  <cp:lastPrinted>2025-03-30T13:16:00Z</cp:lastPrinted>
  <dcterms:created xsi:type="dcterms:W3CDTF">2025-04-14T11:52:00Z</dcterms:created>
  <dcterms:modified xsi:type="dcterms:W3CDTF">2025-04-14T11:57:00Z</dcterms:modified>
</cp:coreProperties>
</file>