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EBD08" w14:textId="77777777" w:rsidR="00416951" w:rsidRPr="00FE1B2B" w:rsidRDefault="00416951" w:rsidP="00416951">
      <w:pPr>
        <w:pStyle w:val="ad"/>
        <w:spacing w:line="360" w:lineRule="auto"/>
        <w:ind w:left="4678" w:hanging="4678"/>
        <w:jc w:val="center"/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</w:pPr>
      <w:r w:rsidRPr="00FE1B2B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</w:rPr>
        <w:t>Всеукраїнський інтерактивний конкурс «МАН–Юніор Дослідник»</w:t>
      </w:r>
    </w:p>
    <w:p w14:paraId="0BE44789" w14:textId="77777777" w:rsidR="00416951" w:rsidRPr="00FE1B2B" w:rsidRDefault="00416951" w:rsidP="00416951">
      <w:pPr>
        <w:spacing w:line="360" w:lineRule="auto"/>
        <w:jc w:val="center"/>
        <w:rPr>
          <w:rFonts w:ascii="Times New Roman" w:hAnsi="Times New Roman" w:cs="Times New Roman"/>
          <w:bCs/>
          <w:iCs/>
          <w:sz w:val="28"/>
          <w:szCs w:val="28"/>
        </w:rPr>
      </w:pPr>
      <w:r w:rsidRPr="00FE1B2B">
        <w:rPr>
          <w:rFonts w:ascii="Times New Roman" w:hAnsi="Times New Roman" w:cs="Times New Roman"/>
          <w:bCs/>
          <w:iCs/>
          <w:sz w:val="28"/>
          <w:szCs w:val="28"/>
        </w:rPr>
        <w:t>Тема наукового проекту:</w:t>
      </w:r>
    </w:p>
    <w:p w14:paraId="0AD94F1B" w14:textId="77777777" w:rsidR="00127260" w:rsidRPr="00FE1B2B" w:rsidRDefault="00127260" w:rsidP="00127260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FE1B2B">
        <w:rPr>
          <w:rFonts w:ascii="Times New Roman" w:hAnsi="Times New Roman" w:cs="Times New Roman"/>
          <w:b/>
          <w:bCs/>
          <w:sz w:val="28"/>
          <w:szCs w:val="28"/>
        </w:rPr>
        <w:t>Цератодон</w:t>
      </w:r>
      <w:proofErr w:type="spellEnd"/>
      <w:r w:rsidRPr="00FE1B2B">
        <w:rPr>
          <w:rFonts w:ascii="Times New Roman" w:hAnsi="Times New Roman" w:cs="Times New Roman"/>
          <w:b/>
          <w:bCs/>
          <w:sz w:val="28"/>
          <w:szCs w:val="28"/>
        </w:rPr>
        <w:t xml:space="preserve"> пурпурний як індикатор вмісту </w:t>
      </w:r>
      <w:proofErr w:type="spellStart"/>
      <w:r w:rsidRPr="00FE1B2B">
        <w:rPr>
          <w:rFonts w:ascii="Times New Roman" w:hAnsi="Times New Roman" w:cs="Times New Roman"/>
          <w:b/>
          <w:bCs/>
          <w:sz w:val="28"/>
          <w:szCs w:val="28"/>
        </w:rPr>
        <w:t>нітрогенних</w:t>
      </w:r>
      <w:proofErr w:type="spellEnd"/>
      <w:r w:rsidRPr="00FE1B2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FE1B2B">
        <w:rPr>
          <w:rFonts w:ascii="Times New Roman" w:hAnsi="Times New Roman" w:cs="Times New Roman"/>
          <w:b/>
          <w:bCs/>
          <w:sz w:val="28"/>
          <w:szCs w:val="28"/>
        </w:rPr>
        <w:t>сполук</w:t>
      </w:r>
      <w:proofErr w:type="spellEnd"/>
      <w:r w:rsidRPr="00FE1B2B">
        <w:rPr>
          <w:rFonts w:ascii="Times New Roman" w:hAnsi="Times New Roman" w:cs="Times New Roman"/>
          <w:b/>
          <w:bCs/>
          <w:sz w:val="28"/>
          <w:szCs w:val="28"/>
        </w:rPr>
        <w:t xml:space="preserve"> у ґрунтах </w:t>
      </w:r>
      <w:r w:rsidRPr="00FE1B2B">
        <w:rPr>
          <w:rFonts w:ascii="Times New Roman" w:hAnsi="Times New Roman" w:cs="Times New Roman"/>
          <w:b/>
          <w:bCs/>
          <w:sz w:val="28"/>
          <w:szCs w:val="28"/>
          <w:lang w:val="ru-RU"/>
        </w:rPr>
        <w:t>м</w:t>
      </w:r>
      <w:proofErr w:type="spellStart"/>
      <w:r w:rsidRPr="00FE1B2B">
        <w:rPr>
          <w:rFonts w:ascii="Times New Roman" w:hAnsi="Times New Roman" w:cs="Times New Roman"/>
          <w:b/>
          <w:bCs/>
          <w:sz w:val="28"/>
          <w:szCs w:val="28"/>
        </w:rPr>
        <w:t>іста</w:t>
      </w:r>
      <w:proofErr w:type="spellEnd"/>
      <w:r w:rsidRPr="00FE1B2B">
        <w:rPr>
          <w:rFonts w:ascii="Times New Roman" w:hAnsi="Times New Roman" w:cs="Times New Roman"/>
          <w:b/>
          <w:bCs/>
          <w:sz w:val="28"/>
          <w:szCs w:val="28"/>
        </w:rPr>
        <w:t xml:space="preserve"> Київ.</w:t>
      </w:r>
    </w:p>
    <w:p w14:paraId="3FD5EAED" w14:textId="2243765F" w:rsidR="00416951" w:rsidRPr="00FE1B2B" w:rsidRDefault="00416951" w:rsidP="00416951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e"/>
        <w:tblW w:w="0" w:type="auto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4961"/>
      </w:tblGrid>
      <w:tr w:rsidR="00416951" w:rsidRPr="00FE1B2B" w14:paraId="2BA6D178" w14:textId="77777777" w:rsidTr="00315865">
        <w:tc>
          <w:tcPr>
            <w:tcW w:w="3969" w:type="dxa"/>
          </w:tcPr>
          <w:p w14:paraId="1DC80E51" w14:textId="77777777" w:rsidR="00416951" w:rsidRPr="00FE1B2B" w:rsidRDefault="00416951" w:rsidP="0041695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</w:tcPr>
          <w:p w14:paraId="596D7AC0" w14:textId="77777777" w:rsidR="00416951" w:rsidRPr="00FE1B2B" w:rsidRDefault="00416951" w:rsidP="0041695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E1B2B">
              <w:rPr>
                <w:rFonts w:ascii="Times New Roman" w:hAnsi="Times New Roman" w:cs="Times New Roman"/>
                <w:sz w:val="28"/>
                <w:szCs w:val="28"/>
              </w:rPr>
              <w:t>Роботу виконав:</w:t>
            </w:r>
          </w:p>
          <w:p w14:paraId="3BE9C0CA" w14:textId="77777777" w:rsidR="00416951" w:rsidRPr="00FE1B2B" w:rsidRDefault="00416951" w:rsidP="0041695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E1B2B">
              <w:rPr>
                <w:rFonts w:ascii="Times New Roman" w:hAnsi="Times New Roman" w:cs="Times New Roman"/>
                <w:sz w:val="28"/>
                <w:szCs w:val="28"/>
              </w:rPr>
              <w:t>Пилипенко Єва Максимівна</w:t>
            </w:r>
          </w:p>
          <w:p w14:paraId="0ACDB50F" w14:textId="77777777" w:rsidR="00416951" w:rsidRPr="00FE1B2B" w:rsidRDefault="00416951" w:rsidP="0041695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E1B2B">
              <w:rPr>
                <w:rFonts w:ascii="Times New Roman" w:hAnsi="Times New Roman" w:cs="Times New Roman"/>
                <w:sz w:val="28"/>
                <w:szCs w:val="28"/>
              </w:rPr>
              <w:t xml:space="preserve">Здобувач освіти </w:t>
            </w:r>
            <w:r w:rsidR="00315865" w:rsidRPr="00FE1B2B">
              <w:rPr>
                <w:rFonts w:ascii="Times New Roman" w:hAnsi="Times New Roman" w:cs="Times New Roman"/>
                <w:sz w:val="28"/>
                <w:szCs w:val="28"/>
              </w:rPr>
              <w:t xml:space="preserve">9 класу </w:t>
            </w:r>
            <w:r w:rsidRPr="00FE1B2B">
              <w:rPr>
                <w:rFonts w:ascii="Times New Roman" w:hAnsi="Times New Roman" w:cs="Times New Roman"/>
                <w:sz w:val="28"/>
                <w:szCs w:val="28"/>
              </w:rPr>
              <w:t xml:space="preserve">ЗЗСО №135 </w:t>
            </w:r>
          </w:p>
          <w:p w14:paraId="0DB81BC9" w14:textId="77777777" w:rsidR="00315865" w:rsidRPr="00FE1B2B" w:rsidRDefault="00315865" w:rsidP="0041695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E1B2B">
              <w:rPr>
                <w:rFonts w:ascii="Times New Roman" w:hAnsi="Times New Roman" w:cs="Times New Roman"/>
                <w:sz w:val="28"/>
                <w:szCs w:val="28"/>
              </w:rPr>
              <w:t>Шевченківського району м. Київ</w:t>
            </w:r>
          </w:p>
          <w:p w14:paraId="69D00CF8" w14:textId="77777777" w:rsidR="00FE1B2B" w:rsidRDefault="00315865" w:rsidP="00FE1B2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1B2B">
              <w:rPr>
                <w:rFonts w:ascii="Times New Roman" w:hAnsi="Times New Roman" w:cs="Times New Roman"/>
                <w:sz w:val="28"/>
                <w:szCs w:val="28"/>
              </w:rPr>
              <w:t>Науковий керівник:</w:t>
            </w:r>
            <w:r w:rsidR="00FE1B2B" w:rsidRPr="00FE1B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03CF85C" w14:textId="29C0F051" w:rsidR="00FE1B2B" w:rsidRPr="00FE1B2B" w:rsidRDefault="00FE1B2B" w:rsidP="00FE1B2B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E1B2B">
              <w:rPr>
                <w:rFonts w:ascii="Times New Roman" w:eastAsia="Calibri" w:hAnsi="Times New Roman" w:cs="Times New Roman"/>
                <w:sz w:val="28"/>
                <w:szCs w:val="28"/>
              </w:rPr>
              <w:t>Назаренко Володимир Іванович</w:t>
            </w:r>
            <w:r w:rsidRPr="00FE1B2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14:paraId="2E10BAAA" w14:textId="705EDE2C" w:rsidR="00FE1B2B" w:rsidRDefault="00FE1B2B" w:rsidP="00FE1B2B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FE1B2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Керівник секції екології, провідний науковий співробітник Інституту біохімії імені О.В. Палладіна НАН України, кандидат біологічних наук</w:t>
            </w:r>
            <w:r w:rsidR="007A35A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</w:t>
            </w:r>
            <w:r w:rsidRPr="00FE1B2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14:paraId="7DD6E51E" w14:textId="77777777" w:rsidR="007A35AB" w:rsidRPr="007A35AB" w:rsidRDefault="007A35AB" w:rsidP="007A35AB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A35A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Педагогічний керівник: </w:t>
            </w:r>
          </w:p>
          <w:p w14:paraId="3820B592" w14:textId="77777777" w:rsidR="007A35AB" w:rsidRPr="007A35AB" w:rsidRDefault="007A35AB" w:rsidP="007A35AB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A35A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Алфімов</w:t>
            </w:r>
            <w:proofErr w:type="spellEnd"/>
            <w:r w:rsidRPr="007A35A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Олександр</w:t>
            </w:r>
          </w:p>
          <w:p w14:paraId="59E27DAD" w14:textId="77777777" w:rsidR="007A35AB" w:rsidRPr="007A35AB" w:rsidRDefault="007A35AB" w:rsidP="007A35AB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A35A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Вчитель хімії ЗЗСО№135 </w:t>
            </w:r>
          </w:p>
          <w:p w14:paraId="408644CA" w14:textId="60FC354E" w:rsidR="007A35AB" w:rsidRPr="007A35AB" w:rsidRDefault="007A35AB" w:rsidP="007A35AB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7A35AB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Шевченківського району м. Київ</w:t>
            </w:r>
          </w:p>
          <w:p w14:paraId="581F36D4" w14:textId="6C4B553B" w:rsidR="00315865" w:rsidRPr="007A35AB" w:rsidRDefault="00315865" w:rsidP="0041695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A35AB">
              <w:rPr>
                <w:rFonts w:ascii="Times New Roman" w:hAnsi="Times New Roman" w:cs="Times New Roman"/>
                <w:sz w:val="28"/>
                <w:szCs w:val="28"/>
              </w:rPr>
              <w:t>телефон: 0636072519</w:t>
            </w:r>
          </w:p>
          <w:p w14:paraId="6C877CA9" w14:textId="2CD42946" w:rsidR="009C4416" w:rsidRPr="00FE1B2B" w:rsidRDefault="009C4416" w:rsidP="0041695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E1B2B">
              <w:rPr>
                <w:rFonts w:ascii="Times New Roman" w:hAnsi="Times New Roman" w:cs="Times New Roman"/>
                <w:sz w:val="28"/>
                <w:szCs w:val="28"/>
              </w:rPr>
              <w:t>Електронна адреса: evusishachkus@gmail.com</w:t>
            </w:r>
          </w:p>
          <w:p w14:paraId="1ED9FC0A" w14:textId="2EB0D0E4" w:rsidR="00315865" w:rsidRPr="00FE1B2B" w:rsidRDefault="00315865" w:rsidP="0041695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4612FA8" w14:textId="53987502" w:rsidR="0017492F" w:rsidRPr="00FE1B2B" w:rsidRDefault="0017492F" w:rsidP="0017492F">
      <w:pPr>
        <w:spacing w:line="360" w:lineRule="auto"/>
        <w:ind w:firstLine="708"/>
        <w:rPr>
          <w:rFonts w:ascii="Times New Roman" w:hAnsi="Times New Roman" w:cs="Times New Roman"/>
          <w:sz w:val="28"/>
          <w:szCs w:val="28"/>
          <w:lang w:val="ru-UA"/>
        </w:rPr>
      </w:pPr>
      <w:r w:rsidRPr="00FE1B2B">
        <w:rPr>
          <w:rFonts w:ascii="Times New Roman" w:hAnsi="Times New Roman" w:cs="Times New Roman"/>
          <w:b/>
          <w:bCs/>
          <w:sz w:val="28"/>
          <w:szCs w:val="28"/>
        </w:rPr>
        <w:t xml:space="preserve">Актуальність </w:t>
      </w:r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Для того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щоб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оцінити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рівень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цього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забруднення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,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потрібні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дієві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та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доступні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методи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.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Традиційні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способи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аналізу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ґрунту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є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точними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,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але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їхнє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широке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застосування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у великому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місті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, такому як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Київ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,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може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бути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складним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і дорогим. Тому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науковці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все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частіше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звертають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увагу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на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біоіндикацію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–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використання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живих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організмів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для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оцінки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стану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довкілля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.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Це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вважається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більш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екологічним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та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економічним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підходом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для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первинної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діагностики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.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Серед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рослин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,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які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можуть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бути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корисними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в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цьому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плані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,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особливе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місце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займають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мохи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,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зокрема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Цератодон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пурпурний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.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Цей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мох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досить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поширений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у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містах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,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невибагливий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і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має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здатність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накопичувати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різні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забруднюючі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речовини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,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lastRenderedPageBreak/>
        <w:t>включаючи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сполуки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азоту.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Ці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якості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роблять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його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перспективним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інструментом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для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оцінки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стану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міських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ґрунтів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>.</w:t>
      </w:r>
    </w:p>
    <w:p w14:paraId="6D3AE5F4" w14:textId="081333EC" w:rsidR="007D2573" w:rsidRPr="00FE1B2B" w:rsidRDefault="007D2573" w:rsidP="0017492F">
      <w:pPr>
        <w:spacing w:line="360" w:lineRule="auto"/>
        <w:ind w:firstLine="708"/>
        <w:rPr>
          <w:rFonts w:ascii="Times New Roman" w:hAnsi="Times New Roman" w:cs="Times New Roman"/>
          <w:sz w:val="28"/>
          <w:szCs w:val="28"/>
          <w:lang w:val="ru-UA"/>
        </w:rPr>
      </w:pPr>
      <w:r w:rsidRPr="00FE1B2B">
        <w:rPr>
          <w:rFonts w:ascii="Times New Roman" w:hAnsi="Times New Roman" w:cs="Times New Roman"/>
          <w:b/>
          <w:bCs/>
          <w:sz w:val="28"/>
          <w:szCs w:val="28"/>
          <w:lang w:val="ru-UA"/>
        </w:rPr>
        <w:t xml:space="preserve">Мета </w:t>
      </w:r>
      <w:proofErr w:type="spellStart"/>
      <w:r w:rsidRPr="00FE1B2B">
        <w:rPr>
          <w:rFonts w:ascii="Times New Roman" w:hAnsi="Times New Roman" w:cs="Times New Roman"/>
          <w:b/>
          <w:bCs/>
          <w:sz w:val="28"/>
          <w:szCs w:val="28"/>
          <w:lang w:val="ru-UA"/>
        </w:rPr>
        <w:t>дослідження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>:</w:t>
      </w:r>
      <w:r w:rsidR="002A6956"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r w:rsidR="002A6956" w:rsidRPr="00FE1B2B">
        <w:rPr>
          <w:rFonts w:ascii="Times New Roman" w:hAnsi="Times New Roman" w:cs="Times New Roman"/>
          <w:sz w:val="28"/>
          <w:szCs w:val="28"/>
        </w:rPr>
        <w:t xml:space="preserve">Виявити та кількісно оцінити залежність між поширенням, станом популяцій </w:t>
      </w:r>
      <w:proofErr w:type="spellStart"/>
      <w:r w:rsidR="002A6956" w:rsidRPr="00FE1B2B">
        <w:rPr>
          <w:rFonts w:ascii="Times New Roman" w:hAnsi="Times New Roman" w:cs="Times New Roman"/>
          <w:sz w:val="28"/>
          <w:szCs w:val="28"/>
        </w:rPr>
        <w:t>Цератодону</w:t>
      </w:r>
      <w:proofErr w:type="spellEnd"/>
      <w:r w:rsidR="002A6956" w:rsidRPr="00FE1B2B">
        <w:rPr>
          <w:rFonts w:ascii="Times New Roman" w:hAnsi="Times New Roman" w:cs="Times New Roman"/>
          <w:sz w:val="28"/>
          <w:szCs w:val="28"/>
        </w:rPr>
        <w:t xml:space="preserve"> пурпурного (</w:t>
      </w:r>
      <w:proofErr w:type="spellStart"/>
      <w:r w:rsidR="002A6956" w:rsidRPr="00FE1B2B">
        <w:rPr>
          <w:rFonts w:ascii="Times New Roman" w:hAnsi="Times New Roman" w:cs="Times New Roman"/>
          <w:i/>
          <w:iCs/>
          <w:sz w:val="28"/>
          <w:szCs w:val="28"/>
        </w:rPr>
        <w:t>Ceratodon</w:t>
      </w:r>
      <w:proofErr w:type="spellEnd"/>
      <w:r w:rsidR="002A6956" w:rsidRPr="00FE1B2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="002A6956" w:rsidRPr="00FE1B2B">
        <w:rPr>
          <w:rFonts w:ascii="Times New Roman" w:hAnsi="Times New Roman" w:cs="Times New Roman"/>
          <w:i/>
          <w:iCs/>
          <w:sz w:val="28"/>
          <w:szCs w:val="28"/>
        </w:rPr>
        <w:t>purpureus</w:t>
      </w:r>
      <w:proofErr w:type="spellEnd"/>
      <w:r w:rsidR="002A6956" w:rsidRPr="00FE1B2B">
        <w:rPr>
          <w:rFonts w:ascii="Times New Roman" w:hAnsi="Times New Roman" w:cs="Times New Roman"/>
          <w:sz w:val="28"/>
          <w:szCs w:val="28"/>
        </w:rPr>
        <w:t xml:space="preserve">) та вмістом </w:t>
      </w:r>
      <w:proofErr w:type="spellStart"/>
      <w:r w:rsidR="002A6956" w:rsidRPr="00FE1B2B">
        <w:rPr>
          <w:rFonts w:ascii="Times New Roman" w:hAnsi="Times New Roman" w:cs="Times New Roman"/>
          <w:sz w:val="28"/>
          <w:szCs w:val="28"/>
        </w:rPr>
        <w:t>нітрогенних</w:t>
      </w:r>
      <w:proofErr w:type="spellEnd"/>
      <w:r w:rsidR="002A6956" w:rsidRPr="00FE1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2A6956" w:rsidRPr="00FE1B2B">
        <w:rPr>
          <w:rFonts w:ascii="Times New Roman" w:hAnsi="Times New Roman" w:cs="Times New Roman"/>
          <w:sz w:val="28"/>
          <w:szCs w:val="28"/>
        </w:rPr>
        <w:t>сполук</w:t>
      </w:r>
      <w:proofErr w:type="spellEnd"/>
      <w:r w:rsidR="002A6956" w:rsidRPr="00FE1B2B">
        <w:rPr>
          <w:rFonts w:ascii="Times New Roman" w:hAnsi="Times New Roman" w:cs="Times New Roman"/>
          <w:sz w:val="28"/>
          <w:szCs w:val="28"/>
        </w:rPr>
        <w:t xml:space="preserve">  у</w:t>
      </w:r>
      <w:proofErr w:type="gramEnd"/>
      <w:r w:rsidR="002A6956" w:rsidRPr="00FE1B2B">
        <w:rPr>
          <w:rFonts w:ascii="Times New Roman" w:hAnsi="Times New Roman" w:cs="Times New Roman"/>
          <w:sz w:val="28"/>
          <w:szCs w:val="28"/>
        </w:rPr>
        <w:t xml:space="preserve"> ґрунтах різних </w:t>
      </w:r>
      <w:proofErr w:type="spellStart"/>
      <w:r w:rsidR="002A6956" w:rsidRPr="00FE1B2B">
        <w:rPr>
          <w:rFonts w:ascii="Times New Roman" w:hAnsi="Times New Roman" w:cs="Times New Roman"/>
          <w:sz w:val="28"/>
          <w:szCs w:val="28"/>
        </w:rPr>
        <w:t>антропогенно</w:t>
      </w:r>
      <w:proofErr w:type="spellEnd"/>
      <w:r w:rsidR="002A6956" w:rsidRPr="00FE1B2B">
        <w:rPr>
          <w:rFonts w:ascii="Times New Roman" w:hAnsi="Times New Roman" w:cs="Times New Roman"/>
          <w:sz w:val="28"/>
          <w:szCs w:val="28"/>
        </w:rPr>
        <w:t xml:space="preserve"> змінених територій міста Києва для обґрунтування можливості використання цього виду моху як </w:t>
      </w:r>
      <w:proofErr w:type="spellStart"/>
      <w:r w:rsidR="002A6956" w:rsidRPr="00FE1B2B">
        <w:rPr>
          <w:rFonts w:ascii="Times New Roman" w:hAnsi="Times New Roman" w:cs="Times New Roman"/>
          <w:sz w:val="28"/>
          <w:szCs w:val="28"/>
        </w:rPr>
        <w:t>біоіндикатора</w:t>
      </w:r>
      <w:proofErr w:type="spellEnd"/>
      <w:r w:rsidR="002A6956" w:rsidRPr="00FE1B2B">
        <w:rPr>
          <w:rFonts w:ascii="Times New Roman" w:hAnsi="Times New Roman" w:cs="Times New Roman"/>
          <w:sz w:val="28"/>
          <w:szCs w:val="28"/>
        </w:rPr>
        <w:t xml:space="preserve"> рівня </w:t>
      </w:r>
      <w:proofErr w:type="spellStart"/>
      <w:r w:rsidR="002A6956" w:rsidRPr="00FE1B2B">
        <w:rPr>
          <w:rFonts w:ascii="Times New Roman" w:hAnsi="Times New Roman" w:cs="Times New Roman"/>
          <w:sz w:val="28"/>
          <w:szCs w:val="28"/>
        </w:rPr>
        <w:t>нітрогенного</w:t>
      </w:r>
      <w:proofErr w:type="spellEnd"/>
      <w:r w:rsidR="002A6956" w:rsidRPr="00FE1B2B">
        <w:rPr>
          <w:rFonts w:ascii="Times New Roman" w:hAnsi="Times New Roman" w:cs="Times New Roman"/>
          <w:sz w:val="28"/>
          <w:szCs w:val="28"/>
        </w:rPr>
        <w:t xml:space="preserve"> забруднення.</w:t>
      </w:r>
    </w:p>
    <w:p w14:paraId="7052435A" w14:textId="77777777" w:rsidR="003B5FDA" w:rsidRPr="00FE1B2B" w:rsidRDefault="003B5FDA" w:rsidP="003B5FDA">
      <w:pPr>
        <w:rPr>
          <w:rFonts w:ascii="Times New Roman" w:hAnsi="Times New Roman" w:cs="Times New Roman"/>
          <w:lang w:val="ru-UA"/>
        </w:rPr>
      </w:pPr>
    </w:p>
    <w:p w14:paraId="1EEED64C" w14:textId="77777777" w:rsidR="003B5FDA" w:rsidRPr="00FE1B2B" w:rsidRDefault="003B5FDA" w:rsidP="00BF4E95">
      <w:pPr>
        <w:spacing w:line="360" w:lineRule="auto"/>
        <w:rPr>
          <w:rFonts w:ascii="Times New Roman" w:hAnsi="Times New Roman" w:cs="Times New Roman"/>
          <w:sz w:val="28"/>
          <w:szCs w:val="28"/>
          <w:lang w:val="ru-UA"/>
        </w:rPr>
      </w:pPr>
      <w:proofErr w:type="spellStart"/>
      <w:r w:rsidRPr="00FE1B2B">
        <w:rPr>
          <w:rFonts w:ascii="Times New Roman" w:hAnsi="Times New Roman" w:cs="Times New Roman"/>
          <w:b/>
          <w:bCs/>
          <w:sz w:val="28"/>
          <w:szCs w:val="28"/>
          <w:lang w:val="ru-UA"/>
        </w:rPr>
        <w:t>Об’єкт</w:t>
      </w:r>
      <w:proofErr w:type="spellEnd"/>
      <w:r w:rsidRPr="00FE1B2B">
        <w:rPr>
          <w:rFonts w:ascii="Times New Roman" w:hAnsi="Times New Roman" w:cs="Times New Roman"/>
          <w:b/>
          <w:bCs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b/>
          <w:bCs/>
          <w:sz w:val="28"/>
          <w:szCs w:val="28"/>
          <w:lang w:val="ru-UA"/>
        </w:rPr>
        <w:t>дослідження</w:t>
      </w:r>
      <w:proofErr w:type="spellEnd"/>
      <w:r w:rsidRPr="00FE1B2B">
        <w:rPr>
          <w:rFonts w:ascii="Times New Roman" w:hAnsi="Times New Roman" w:cs="Times New Roman"/>
          <w:b/>
          <w:bCs/>
          <w:sz w:val="28"/>
          <w:szCs w:val="28"/>
          <w:lang w:val="ru-UA"/>
        </w:rPr>
        <w:t>:</w:t>
      </w:r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Ґрунти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Києва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та мох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Ceratodon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purpureus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>.</w:t>
      </w:r>
    </w:p>
    <w:p w14:paraId="4B9FEC2A" w14:textId="77777777" w:rsidR="003B5FDA" w:rsidRPr="00FE1B2B" w:rsidRDefault="003B5FDA" w:rsidP="00BF4E95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FE1B2B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Предмет </w:t>
      </w:r>
      <w:proofErr w:type="spellStart"/>
      <w:r w:rsidRPr="00FE1B2B">
        <w:rPr>
          <w:rFonts w:ascii="Times New Roman" w:hAnsi="Times New Roman" w:cs="Times New Roman"/>
          <w:b/>
          <w:bCs/>
          <w:sz w:val="28"/>
          <w:szCs w:val="28"/>
          <w:lang w:val="ru-RU"/>
        </w:rPr>
        <w:t>дослідження</w:t>
      </w:r>
      <w:proofErr w:type="spellEnd"/>
      <w:r w:rsidRPr="00FE1B2B">
        <w:rPr>
          <w:rFonts w:ascii="Times New Roman" w:hAnsi="Times New Roman" w:cs="Times New Roman"/>
          <w:b/>
          <w:bCs/>
          <w:sz w:val="28"/>
          <w:szCs w:val="28"/>
          <w:lang w:val="ru-RU"/>
        </w:rPr>
        <w:t>:</w:t>
      </w:r>
      <w:r w:rsidRPr="00FE1B2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RU"/>
        </w:rPr>
        <w:t>Вплив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RU"/>
        </w:rPr>
        <w:t>вмісту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RU"/>
        </w:rPr>
        <w:t>сполук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RU"/>
        </w:rPr>
        <w:t xml:space="preserve"> азоту в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RU"/>
        </w:rPr>
        <w:t>ґрунті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RU"/>
        </w:rPr>
        <w:t xml:space="preserve"> на стан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RU"/>
        </w:rPr>
        <w:t>моху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4FE2B4AB" w14:textId="23A7D1E3" w:rsidR="002A6956" w:rsidRPr="00FE1B2B" w:rsidRDefault="002A6956" w:rsidP="002A6956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  <w:lang w:val="ru-UA"/>
        </w:rPr>
      </w:pPr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Для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досягнення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даної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мети були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поставлені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такі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b/>
          <w:bCs/>
          <w:sz w:val="28"/>
          <w:szCs w:val="28"/>
          <w:lang w:val="ru-UA"/>
        </w:rPr>
        <w:t>завдання</w:t>
      </w:r>
      <w:proofErr w:type="spellEnd"/>
      <w:r w:rsidRPr="00FE1B2B">
        <w:rPr>
          <w:rFonts w:ascii="Times New Roman" w:hAnsi="Times New Roman" w:cs="Times New Roman"/>
          <w:b/>
          <w:bCs/>
          <w:sz w:val="28"/>
          <w:szCs w:val="28"/>
          <w:lang w:val="ru-UA"/>
        </w:rPr>
        <w:t xml:space="preserve">: </w:t>
      </w:r>
      <w:proofErr w:type="spellStart"/>
      <w:r w:rsidR="00127260" w:rsidRPr="00FE1B2B">
        <w:rPr>
          <w:rFonts w:ascii="Times New Roman" w:hAnsi="Times New Roman" w:cs="Times New Roman"/>
          <w:sz w:val="28"/>
          <w:szCs w:val="28"/>
          <w:lang w:val="ru-UA"/>
        </w:rPr>
        <w:t>в</w:t>
      </w:r>
      <w:r w:rsidRPr="00FE1B2B">
        <w:rPr>
          <w:rFonts w:ascii="Times New Roman" w:hAnsi="Times New Roman" w:cs="Times New Roman"/>
          <w:sz w:val="28"/>
          <w:szCs w:val="28"/>
          <w:lang w:val="ru-UA"/>
        </w:rPr>
        <w:t>ибрати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та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охарактеризувати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репрезентативні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антропогенно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змінені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території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міста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Києва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з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потенційно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різним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рівнем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вмісту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нітрогенних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сполук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(</w:t>
      </w:r>
      <w:r w:rsidR="008F0A55">
        <w:rPr>
          <w:rFonts w:ascii="Times New Roman" w:hAnsi="Times New Roman" w:cs="Times New Roman"/>
          <w:sz w:val="28"/>
          <w:szCs w:val="28"/>
          <w:lang w:val="ru-UA"/>
        </w:rPr>
        <w:t xml:space="preserve">район Пуща </w:t>
      </w:r>
      <w:proofErr w:type="spellStart"/>
      <w:r w:rsidR="008F0A55">
        <w:rPr>
          <w:rFonts w:ascii="Times New Roman" w:hAnsi="Times New Roman" w:cs="Times New Roman"/>
          <w:sz w:val="28"/>
          <w:szCs w:val="28"/>
          <w:lang w:val="ru-UA"/>
        </w:rPr>
        <w:t>Водиця</w:t>
      </w:r>
      <w:proofErr w:type="spellEnd"/>
      <w:r w:rsidR="008F0A55">
        <w:rPr>
          <w:rFonts w:ascii="Times New Roman" w:hAnsi="Times New Roman" w:cs="Times New Roman"/>
          <w:sz w:val="28"/>
          <w:szCs w:val="28"/>
          <w:lang w:val="ru-UA"/>
        </w:rPr>
        <w:t xml:space="preserve"> та парк </w:t>
      </w:r>
      <w:proofErr w:type="spellStart"/>
      <w:r w:rsidR="008F0A55">
        <w:rPr>
          <w:rFonts w:ascii="Times New Roman" w:hAnsi="Times New Roman" w:cs="Times New Roman"/>
          <w:sz w:val="28"/>
          <w:szCs w:val="28"/>
          <w:lang w:val="ru-UA"/>
        </w:rPr>
        <w:t>Голосіївський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). Провести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облік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та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кількісно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оцінити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поширення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Цератодону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пурпурного на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кожній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обраній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дослідницькій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ділянці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.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Відібрати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проби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ґрунту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на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кожній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дослідницькій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ділянці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у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місцях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зростання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Цератодону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пурпурного.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Визначити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кількісний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вміст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нітрогенних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сполук</w:t>
      </w:r>
      <w:proofErr w:type="spellEnd"/>
      <w:r w:rsidRPr="00FE1B2B">
        <w:rPr>
          <w:rFonts w:ascii="Times New Roman" w:hAnsi="Times New Roman" w:cs="Times New Roman"/>
          <w:b/>
          <w:bCs/>
          <w:sz w:val="28"/>
          <w:szCs w:val="28"/>
          <w:lang w:val="ru-UA"/>
        </w:rPr>
        <w:t>.</w:t>
      </w:r>
    </w:p>
    <w:p w14:paraId="472AA39E" w14:textId="784411EB" w:rsidR="00127260" w:rsidRPr="00FE1B2B" w:rsidRDefault="00127260" w:rsidP="002A695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E1B2B">
        <w:rPr>
          <w:rFonts w:ascii="Times New Roman" w:hAnsi="Times New Roman" w:cs="Times New Roman"/>
          <w:b/>
          <w:bCs/>
          <w:sz w:val="28"/>
          <w:szCs w:val="28"/>
          <w:lang w:val="ru-UA"/>
        </w:rPr>
        <w:t>Застосування</w:t>
      </w:r>
      <w:proofErr w:type="spellEnd"/>
      <w:r w:rsidRPr="00FE1B2B">
        <w:rPr>
          <w:rFonts w:ascii="Times New Roman" w:hAnsi="Times New Roman" w:cs="Times New Roman"/>
          <w:b/>
          <w:bCs/>
          <w:sz w:val="28"/>
          <w:szCs w:val="28"/>
          <w:lang w:val="ru-UA"/>
        </w:rPr>
        <w:t xml:space="preserve">: </w:t>
      </w:r>
      <w:r w:rsidRPr="00FE1B2B">
        <w:rPr>
          <w:rFonts w:ascii="Times New Roman" w:hAnsi="Times New Roman" w:cs="Times New Roman"/>
          <w:sz w:val="28"/>
          <w:szCs w:val="28"/>
        </w:rPr>
        <w:t xml:space="preserve">Створення простих методів </w:t>
      </w:r>
      <w:proofErr w:type="spellStart"/>
      <w:r w:rsidRPr="00FE1B2B">
        <w:rPr>
          <w:rFonts w:ascii="Times New Roman" w:hAnsi="Times New Roman" w:cs="Times New Roman"/>
          <w:sz w:val="28"/>
          <w:szCs w:val="28"/>
        </w:rPr>
        <w:t>біоіндикації</w:t>
      </w:r>
      <w:proofErr w:type="spellEnd"/>
      <w:r w:rsidRPr="00FE1B2B">
        <w:rPr>
          <w:rFonts w:ascii="Times New Roman" w:hAnsi="Times New Roman" w:cs="Times New Roman"/>
          <w:sz w:val="28"/>
          <w:szCs w:val="28"/>
        </w:rPr>
        <w:t xml:space="preserve">: Розроблена шкала залежності між поширенням/станом </w:t>
      </w:r>
      <w:proofErr w:type="spellStart"/>
      <w:r w:rsidRPr="00FE1B2B">
        <w:rPr>
          <w:rFonts w:ascii="Times New Roman" w:hAnsi="Times New Roman" w:cs="Times New Roman"/>
          <w:sz w:val="28"/>
          <w:szCs w:val="28"/>
        </w:rPr>
        <w:t>Цератодону</w:t>
      </w:r>
      <w:proofErr w:type="spellEnd"/>
      <w:r w:rsidRPr="00FE1B2B">
        <w:rPr>
          <w:rFonts w:ascii="Times New Roman" w:hAnsi="Times New Roman" w:cs="Times New Roman"/>
          <w:sz w:val="28"/>
          <w:szCs w:val="28"/>
        </w:rPr>
        <w:t xml:space="preserve"> пурпурного та концентрацією </w:t>
      </w:r>
      <w:proofErr w:type="spellStart"/>
      <w:r w:rsidRPr="00FE1B2B">
        <w:rPr>
          <w:rFonts w:ascii="Times New Roman" w:hAnsi="Times New Roman" w:cs="Times New Roman"/>
          <w:sz w:val="28"/>
          <w:szCs w:val="28"/>
        </w:rPr>
        <w:t>нітрогенних</w:t>
      </w:r>
      <w:proofErr w:type="spellEnd"/>
      <w:r w:rsidRPr="00FE1B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</w:rPr>
        <w:t>сполук</w:t>
      </w:r>
      <w:proofErr w:type="spellEnd"/>
      <w:r w:rsidRPr="00FE1B2B">
        <w:rPr>
          <w:rFonts w:ascii="Times New Roman" w:hAnsi="Times New Roman" w:cs="Times New Roman"/>
          <w:sz w:val="28"/>
          <w:szCs w:val="28"/>
        </w:rPr>
        <w:t xml:space="preserve"> може використовуватися для швидкої та попередньої оцінки рівня забруднення ґрунтів на різних територіях міста без складного лабораторного обладнання.</w:t>
      </w:r>
    </w:p>
    <w:p w14:paraId="6123A5C5" w14:textId="0CDF797B" w:rsidR="00127260" w:rsidRPr="00FE1B2B" w:rsidRDefault="00127260" w:rsidP="00127260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E1B2B">
        <w:rPr>
          <w:rFonts w:ascii="Times New Roman" w:hAnsi="Times New Roman" w:cs="Times New Roman"/>
          <w:b/>
          <w:bCs/>
          <w:sz w:val="28"/>
          <w:szCs w:val="28"/>
        </w:rPr>
        <w:t>Список використаної літератури:</w:t>
      </w:r>
    </w:p>
    <w:p w14:paraId="1CD433CF" w14:textId="41CF791B" w:rsidR="00657AC8" w:rsidRPr="00FE1B2B" w:rsidRDefault="00657AC8" w:rsidP="00657AC8">
      <w:pPr>
        <w:spacing w:line="360" w:lineRule="auto"/>
        <w:rPr>
          <w:rFonts w:ascii="Times New Roman" w:hAnsi="Times New Roman" w:cs="Times New Roman"/>
          <w:sz w:val="28"/>
          <w:szCs w:val="28"/>
          <w:lang w:val="ru-UA"/>
        </w:rPr>
      </w:pPr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1. 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Біланюк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І. В., Гладун В. В.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Використання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мохів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як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біоіндикаторів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забруднення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довкілля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// </w:t>
      </w:r>
      <w:proofErr w:type="spellStart"/>
      <w:r w:rsidRPr="00FE1B2B">
        <w:rPr>
          <w:rFonts w:ascii="Times New Roman" w:hAnsi="Times New Roman" w:cs="Times New Roman"/>
          <w:i/>
          <w:iCs/>
          <w:sz w:val="28"/>
          <w:szCs w:val="28"/>
          <w:lang w:val="ru-UA"/>
        </w:rPr>
        <w:t>Екологічні</w:t>
      </w:r>
      <w:proofErr w:type="spellEnd"/>
      <w:r w:rsidRPr="00FE1B2B">
        <w:rPr>
          <w:rFonts w:ascii="Times New Roman" w:hAnsi="Times New Roman" w:cs="Times New Roman"/>
          <w:i/>
          <w:iCs/>
          <w:sz w:val="28"/>
          <w:szCs w:val="28"/>
          <w:lang w:val="ru-UA"/>
        </w:rPr>
        <w:t xml:space="preserve"> науки</w:t>
      </w:r>
      <w:r w:rsidRPr="00FE1B2B">
        <w:rPr>
          <w:rFonts w:ascii="Times New Roman" w:hAnsi="Times New Roman" w:cs="Times New Roman"/>
          <w:sz w:val="28"/>
          <w:szCs w:val="28"/>
          <w:lang w:val="ru-UA"/>
        </w:rPr>
        <w:t>. – 2019. – № 3(26). – С. 42–46.</w:t>
      </w:r>
    </w:p>
    <w:p w14:paraId="13D45A0E" w14:textId="1F10461F" w:rsidR="00657AC8" w:rsidRPr="00FE1B2B" w:rsidRDefault="00657AC8" w:rsidP="00657AC8">
      <w:pPr>
        <w:spacing w:line="360" w:lineRule="auto"/>
        <w:rPr>
          <w:rFonts w:ascii="Times New Roman" w:hAnsi="Times New Roman" w:cs="Times New Roman"/>
          <w:sz w:val="28"/>
          <w:szCs w:val="28"/>
          <w:lang w:val="ru-UA"/>
        </w:rPr>
      </w:pPr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2.  Сафонов А. О., Поляков В. І.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Визначення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важких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металів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у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мохах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Ceratodon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purpureus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в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умовах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техногенного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навантаження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// </w:t>
      </w:r>
      <w:proofErr w:type="spellStart"/>
      <w:r w:rsidRPr="00FE1B2B">
        <w:rPr>
          <w:rFonts w:ascii="Times New Roman" w:hAnsi="Times New Roman" w:cs="Times New Roman"/>
          <w:i/>
          <w:iCs/>
          <w:sz w:val="28"/>
          <w:szCs w:val="28"/>
          <w:lang w:val="ru-UA"/>
        </w:rPr>
        <w:t>Біологічні</w:t>
      </w:r>
      <w:proofErr w:type="spellEnd"/>
      <w:r w:rsidRPr="00FE1B2B">
        <w:rPr>
          <w:rFonts w:ascii="Times New Roman" w:hAnsi="Times New Roman" w:cs="Times New Roman"/>
          <w:i/>
          <w:iCs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i/>
          <w:iCs/>
          <w:sz w:val="28"/>
          <w:szCs w:val="28"/>
          <w:lang w:val="ru-UA"/>
        </w:rPr>
        <w:t>системи</w:t>
      </w:r>
      <w:proofErr w:type="spellEnd"/>
      <w:r w:rsidRPr="00FE1B2B">
        <w:rPr>
          <w:rFonts w:ascii="Times New Roman" w:hAnsi="Times New Roman" w:cs="Times New Roman"/>
          <w:i/>
          <w:iCs/>
          <w:sz w:val="28"/>
          <w:szCs w:val="28"/>
          <w:lang w:val="ru-UA"/>
        </w:rPr>
        <w:t xml:space="preserve">: </w:t>
      </w:r>
      <w:proofErr w:type="spellStart"/>
      <w:r w:rsidRPr="00FE1B2B">
        <w:rPr>
          <w:rFonts w:ascii="Times New Roman" w:hAnsi="Times New Roman" w:cs="Times New Roman"/>
          <w:i/>
          <w:iCs/>
          <w:sz w:val="28"/>
          <w:szCs w:val="28"/>
          <w:lang w:val="ru-UA"/>
        </w:rPr>
        <w:t>теорія</w:t>
      </w:r>
      <w:proofErr w:type="spellEnd"/>
      <w:r w:rsidRPr="00FE1B2B">
        <w:rPr>
          <w:rFonts w:ascii="Times New Roman" w:hAnsi="Times New Roman" w:cs="Times New Roman"/>
          <w:i/>
          <w:iCs/>
          <w:sz w:val="28"/>
          <w:szCs w:val="28"/>
          <w:lang w:val="ru-UA"/>
        </w:rPr>
        <w:t xml:space="preserve"> та </w:t>
      </w:r>
      <w:proofErr w:type="spellStart"/>
      <w:r w:rsidRPr="00FE1B2B">
        <w:rPr>
          <w:rFonts w:ascii="Times New Roman" w:hAnsi="Times New Roman" w:cs="Times New Roman"/>
          <w:i/>
          <w:iCs/>
          <w:sz w:val="28"/>
          <w:szCs w:val="28"/>
          <w:lang w:val="ru-UA"/>
        </w:rPr>
        <w:t>інновації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>. – 2020. – Т. 8, № 2. – С. 57–63.</w:t>
      </w:r>
    </w:p>
    <w:p w14:paraId="548F73FF" w14:textId="63F0CE99" w:rsidR="00657AC8" w:rsidRPr="00FE1B2B" w:rsidRDefault="00657AC8" w:rsidP="00657AC8">
      <w:pPr>
        <w:spacing w:line="360" w:lineRule="auto"/>
        <w:rPr>
          <w:rFonts w:ascii="Times New Roman" w:hAnsi="Times New Roman" w:cs="Times New Roman"/>
          <w:sz w:val="28"/>
          <w:szCs w:val="28"/>
          <w:lang w:val="ru-UA"/>
        </w:rPr>
      </w:pPr>
      <w:r w:rsidRPr="00FE1B2B">
        <w:rPr>
          <w:rFonts w:ascii="Times New Roman" w:hAnsi="Times New Roman" w:cs="Times New Roman"/>
          <w:sz w:val="28"/>
          <w:szCs w:val="28"/>
          <w:lang w:val="ru-UA"/>
        </w:rPr>
        <w:lastRenderedPageBreak/>
        <w:t xml:space="preserve">3.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Журавльова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Н. А.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Мохи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як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біоіндикатори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екологічного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стану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урбоекосистем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// </w:t>
      </w:r>
      <w:proofErr w:type="spellStart"/>
      <w:r w:rsidRPr="00FE1B2B">
        <w:rPr>
          <w:rFonts w:ascii="Times New Roman" w:hAnsi="Times New Roman" w:cs="Times New Roman"/>
          <w:i/>
          <w:iCs/>
          <w:sz w:val="28"/>
          <w:szCs w:val="28"/>
          <w:lang w:val="ru-UA"/>
        </w:rPr>
        <w:t>Український</w:t>
      </w:r>
      <w:proofErr w:type="spellEnd"/>
      <w:r w:rsidRPr="00FE1B2B">
        <w:rPr>
          <w:rFonts w:ascii="Times New Roman" w:hAnsi="Times New Roman" w:cs="Times New Roman"/>
          <w:i/>
          <w:iCs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i/>
          <w:iCs/>
          <w:sz w:val="28"/>
          <w:szCs w:val="28"/>
          <w:lang w:val="ru-UA"/>
        </w:rPr>
        <w:t>ботанічний</w:t>
      </w:r>
      <w:proofErr w:type="spellEnd"/>
      <w:r w:rsidRPr="00FE1B2B">
        <w:rPr>
          <w:rFonts w:ascii="Times New Roman" w:hAnsi="Times New Roman" w:cs="Times New Roman"/>
          <w:i/>
          <w:iCs/>
          <w:sz w:val="28"/>
          <w:szCs w:val="28"/>
          <w:lang w:val="ru-UA"/>
        </w:rPr>
        <w:t xml:space="preserve"> журнал</w:t>
      </w:r>
      <w:r w:rsidRPr="00FE1B2B">
        <w:rPr>
          <w:rFonts w:ascii="Times New Roman" w:hAnsi="Times New Roman" w:cs="Times New Roman"/>
          <w:sz w:val="28"/>
          <w:szCs w:val="28"/>
          <w:lang w:val="ru-UA"/>
        </w:rPr>
        <w:t>. – 2018. – Т. 75, № 4. – С. 365–372.</w:t>
      </w:r>
    </w:p>
    <w:p w14:paraId="1E61DE39" w14:textId="54B0014A" w:rsidR="00657AC8" w:rsidRPr="00FE1B2B" w:rsidRDefault="00657AC8" w:rsidP="00657AC8">
      <w:pPr>
        <w:spacing w:line="360" w:lineRule="auto"/>
        <w:rPr>
          <w:rFonts w:ascii="Times New Roman" w:hAnsi="Times New Roman" w:cs="Times New Roman"/>
          <w:sz w:val="28"/>
          <w:szCs w:val="28"/>
          <w:lang w:val="ru-UA"/>
        </w:rPr>
      </w:pPr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4. Горбенко І. В.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Еколого-фізіологічні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особливості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Ceratodon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purpureus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у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різних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типах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міських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ґрунтів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// </w:t>
      </w:r>
      <w:proofErr w:type="spellStart"/>
      <w:r w:rsidRPr="00FE1B2B">
        <w:rPr>
          <w:rFonts w:ascii="Times New Roman" w:hAnsi="Times New Roman" w:cs="Times New Roman"/>
          <w:i/>
          <w:iCs/>
          <w:sz w:val="28"/>
          <w:szCs w:val="28"/>
          <w:lang w:val="ru-UA"/>
        </w:rPr>
        <w:t>Наукові</w:t>
      </w:r>
      <w:proofErr w:type="spellEnd"/>
      <w:r w:rsidRPr="00FE1B2B">
        <w:rPr>
          <w:rFonts w:ascii="Times New Roman" w:hAnsi="Times New Roman" w:cs="Times New Roman"/>
          <w:i/>
          <w:iCs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i/>
          <w:iCs/>
          <w:sz w:val="28"/>
          <w:szCs w:val="28"/>
          <w:lang w:val="ru-UA"/>
        </w:rPr>
        <w:t>праці</w:t>
      </w:r>
      <w:proofErr w:type="spellEnd"/>
      <w:r w:rsidRPr="00FE1B2B">
        <w:rPr>
          <w:rFonts w:ascii="Times New Roman" w:hAnsi="Times New Roman" w:cs="Times New Roman"/>
          <w:i/>
          <w:iCs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i/>
          <w:iCs/>
          <w:sz w:val="28"/>
          <w:szCs w:val="28"/>
          <w:lang w:val="ru-UA"/>
        </w:rPr>
        <w:t>біологічного</w:t>
      </w:r>
      <w:proofErr w:type="spellEnd"/>
      <w:r w:rsidRPr="00FE1B2B">
        <w:rPr>
          <w:rFonts w:ascii="Times New Roman" w:hAnsi="Times New Roman" w:cs="Times New Roman"/>
          <w:i/>
          <w:iCs/>
          <w:sz w:val="28"/>
          <w:szCs w:val="28"/>
          <w:lang w:val="ru-UA"/>
        </w:rPr>
        <w:t xml:space="preserve"> факультету</w:t>
      </w:r>
      <w:r w:rsidRPr="00FE1B2B">
        <w:rPr>
          <w:rFonts w:ascii="Times New Roman" w:hAnsi="Times New Roman" w:cs="Times New Roman"/>
          <w:sz w:val="28"/>
          <w:szCs w:val="28"/>
          <w:lang w:val="ru-UA"/>
        </w:rPr>
        <w:t>. – 2021. – № 1. – С. 51–58.</w:t>
      </w:r>
    </w:p>
    <w:p w14:paraId="2B96E95B" w14:textId="2839B3B8" w:rsidR="00657AC8" w:rsidRPr="00FE1B2B" w:rsidRDefault="00657AC8" w:rsidP="00657AC8">
      <w:pPr>
        <w:spacing w:line="360" w:lineRule="auto"/>
        <w:rPr>
          <w:rFonts w:ascii="Times New Roman" w:hAnsi="Times New Roman" w:cs="Times New Roman"/>
          <w:sz w:val="28"/>
          <w:szCs w:val="28"/>
          <w:lang w:val="ru-UA"/>
        </w:rPr>
      </w:pPr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5.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Ivanov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, K., &amp;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Melnyk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, O. (2020).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Ceratodon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purpureus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as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a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bioindicator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of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soil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nitrogen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pollution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in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urban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areas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. </w:t>
      </w:r>
      <w:proofErr w:type="spellStart"/>
      <w:r w:rsidRPr="00FE1B2B">
        <w:rPr>
          <w:rFonts w:ascii="Times New Roman" w:hAnsi="Times New Roman" w:cs="Times New Roman"/>
          <w:i/>
          <w:iCs/>
          <w:sz w:val="28"/>
          <w:szCs w:val="28"/>
          <w:lang w:val="ru-UA"/>
        </w:rPr>
        <w:t>Ecological</w:t>
      </w:r>
      <w:proofErr w:type="spellEnd"/>
      <w:r w:rsidRPr="00FE1B2B">
        <w:rPr>
          <w:rFonts w:ascii="Times New Roman" w:hAnsi="Times New Roman" w:cs="Times New Roman"/>
          <w:i/>
          <w:iCs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i/>
          <w:iCs/>
          <w:sz w:val="28"/>
          <w:szCs w:val="28"/>
          <w:lang w:val="ru-UA"/>
        </w:rPr>
        <w:t>Indicators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>, 113, 106231. https://doi.org/10.1016/j.ecolind.2020.106231</w:t>
      </w:r>
    </w:p>
    <w:p w14:paraId="578307D2" w14:textId="54155DEF" w:rsidR="00657AC8" w:rsidRPr="00FE1B2B" w:rsidRDefault="00657AC8" w:rsidP="00657AC8">
      <w:pPr>
        <w:spacing w:line="360" w:lineRule="auto"/>
        <w:rPr>
          <w:rFonts w:ascii="Times New Roman" w:hAnsi="Times New Roman" w:cs="Times New Roman"/>
          <w:sz w:val="28"/>
          <w:szCs w:val="28"/>
          <w:lang w:val="ru-UA"/>
        </w:rPr>
      </w:pPr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6.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Shevchuk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, M. V., &amp;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Ponomarenko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, R. V. (2019).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Moss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biomonitoring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in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industrial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regions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</w:t>
      </w:r>
      <w:proofErr w:type="spellStart"/>
      <w:r w:rsidRPr="00FE1B2B">
        <w:rPr>
          <w:rFonts w:ascii="Times New Roman" w:hAnsi="Times New Roman" w:cs="Times New Roman"/>
          <w:sz w:val="28"/>
          <w:szCs w:val="28"/>
          <w:lang w:val="ru-UA"/>
        </w:rPr>
        <w:t>of</w:t>
      </w:r>
      <w:proofErr w:type="spellEnd"/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 Ukraine. </w:t>
      </w:r>
      <w:proofErr w:type="spellStart"/>
      <w:r w:rsidRPr="00FE1B2B">
        <w:rPr>
          <w:rFonts w:ascii="Times New Roman" w:hAnsi="Times New Roman" w:cs="Times New Roman"/>
          <w:i/>
          <w:iCs/>
          <w:sz w:val="28"/>
          <w:szCs w:val="28"/>
          <w:lang w:val="ru-UA"/>
        </w:rPr>
        <w:t>Environmental</w:t>
      </w:r>
      <w:proofErr w:type="spellEnd"/>
      <w:r w:rsidRPr="00FE1B2B">
        <w:rPr>
          <w:rFonts w:ascii="Times New Roman" w:hAnsi="Times New Roman" w:cs="Times New Roman"/>
          <w:i/>
          <w:iCs/>
          <w:sz w:val="28"/>
          <w:szCs w:val="28"/>
          <w:lang w:val="ru-UA"/>
        </w:rPr>
        <w:t xml:space="preserve"> Monitoring </w:t>
      </w:r>
      <w:proofErr w:type="spellStart"/>
      <w:r w:rsidRPr="00FE1B2B">
        <w:rPr>
          <w:rFonts w:ascii="Times New Roman" w:hAnsi="Times New Roman" w:cs="Times New Roman"/>
          <w:i/>
          <w:iCs/>
          <w:sz w:val="28"/>
          <w:szCs w:val="28"/>
          <w:lang w:val="ru-UA"/>
        </w:rPr>
        <w:t>and</w:t>
      </w:r>
      <w:proofErr w:type="spellEnd"/>
      <w:r w:rsidRPr="00FE1B2B">
        <w:rPr>
          <w:rFonts w:ascii="Times New Roman" w:hAnsi="Times New Roman" w:cs="Times New Roman"/>
          <w:i/>
          <w:iCs/>
          <w:sz w:val="28"/>
          <w:szCs w:val="28"/>
          <w:lang w:val="ru-UA"/>
        </w:rPr>
        <w:t xml:space="preserve"> Assessment</w:t>
      </w:r>
      <w:r w:rsidRPr="00FE1B2B">
        <w:rPr>
          <w:rFonts w:ascii="Times New Roman" w:hAnsi="Times New Roman" w:cs="Times New Roman"/>
          <w:sz w:val="28"/>
          <w:szCs w:val="28"/>
          <w:lang w:val="ru-UA"/>
        </w:rPr>
        <w:t xml:space="preserve">, 191(6), 385. </w:t>
      </w:r>
    </w:p>
    <w:p w14:paraId="759D9604" w14:textId="77777777" w:rsidR="00127260" w:rsidRPr="00FE1B2B" w:rsidRDefault="00127260" w:rsidP="00657AC8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  <w:lang w:val="ru-UA"/>
        </w:rPr>
      </w:pPr>
    </w:p>
    <w:p w14:paraId="7714CCB4" w14:textId="77777777" w:rsidR="002A6956" w:rsidRPr="00FE1B2B" w:rsidRDefault="002A6956" w:rsidP="00BF4E95">
      <w:pPr>
        <w:spacing w:line="360" w:lineRule="auto"/>
        <w:rPr>
          <w:rFonts w:ascii="Times New Roman" w:hAnsi="Times New Roman" w:cs="Times New Roman"/>
          <w:sz w:val="28"/>
          <w:szCs w:val="28"/>
          <w:lang w:val="ru-UA"/>
        </w:rPr>
      </w:pPr>
    </w:p>
    <w:p w14:paraId="5133D6D5" w14:textId="77777777" w:rsidR="003B5FDA" w:rsidRPr="00FE1B2B" w:rsidRDefault="003B5FDA" w:rsidP="00BF4E95">
      <w:pPr>
        <w:spacing w:line="360" w:lineRule="auto"/>
        <w:rPr>
          <w:rFonts w:ascii="Times New Roman" w:hAnsi="Times New Roman" w:cs="Times New Roman"/>
          <w:lang w:val="ru-UA"/>
        </w:rPr>
      </w:pPr>
    </w:p>
    <w:p w14:paraId="747929C3" w14:textId="63BB931D" w:rsidR="00C076B5" w:rsidRPr="00FE1B2B" w:rsidRDefault="00C076B5" w:rsidP="00BF4E95">
      <w:pPr>
        <w:spacing w:line="360" w:lineRule="auto"/>
        <w:rPr>
          <w:rFonts w:ascii="Times New Roman" w:hAnsi="Times New Roman" w:cs="Times New Roman"/>
          <w:sz w:val="28"/>
          <w:szCs w:val="28"/>
          <w:lang w:val="ru-UA"/>
        </w:rPr>
      </w:pPr>
    </w:p>
    <w:sectPr w:rsidR="00C076B5" w:rsidRPr="00FE1B2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4D052F"/>
    <w:multiLevelType w:val="hybridMultilevel"/>
    <w:tmpl w:val="00AE8D5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4749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07F"/>
    <w:rsid w:val="000742A5"/>
    <w:rsid w:val="000A4D21"/>
    <w:rsid w:val="00127260"/>
    <w:rsid w:val="0015607F"/>
    <w:rsid w:val="0017492F"/>
    <w:rsid w:val="0027407A"/>
    <w:rsid w:val="002A6956"/>
    <w:rsid w:val="00315865"/>
    <w:rsid w:val="003A5C6C"/>
    <w:rsid w:val="003B5FDA"/>
    <w:rsid w:val="00416951"/>
    <w:rsid w:val="004E2370"/>
    <w:rsid w:val="00657AC8"/>
    <w:rsid w:val="007A35AB"/>
    <w:rsid w:val="007D2573"/>
    <w:rsid w:val="008F0A55"/>
    <w:rsid w:val="009C4416"/>
    <w:rsid w:val="009D6168"/>
    <w:rsid w:val="00BA3C3A"/>
    <w:rsid w:val="00BF4E95"/>
    <w:rsid w:val="00C076B5"/>
    <w:rsid w:val="00CC1486"/>
    <w:rsid w:val="00DE449D"/>
    <w:rsid w:val="00E91E38"/>
    <w:rsid w:val="00F76EC4"/>
    <w:rsid w:val="00FE1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E2D8C"/>
  <w15:chartTrackingRefBased/>
  <w15:docId w15:val="{6BB9DBC7-D21C-44B6-BEA2-3FBC0C6FE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607F"/>
  </w:style>
  <w:style w:type="paragraph" w:styleId="1">
    <w:name w:val="heading 1"/>
    <w:basedOn w:val="a"/>
    <w:next w:val="a"/>
    <w:link w:val="10"/>
    <w:uiPriority w:val="9"/>
    <w:qFormat/>
    <w:rsid w:val="001560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60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5607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560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5607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560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560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560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560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5607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560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5607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5607F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5607F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5607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15607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15607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15607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560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560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560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560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560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5607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15607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5607F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5607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5607F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15607F"/>
    <w:rPr>
      <w:b/>
      <w:bCs/>
      <w:smallCaps/>
      <w:color w:val="2F5496" w:themeColor="accent1" w:themeShade="BF"/>
      <w:spacing w:val="5"/>
    </w:rPr>
  </w:style>
  <w:style w:type="character" w:customStyle="1" w:styleId="ac">
    <w:name w:val="Без интервала Знак"/>
    <w:link w:val="ad"/>
    <w:uiPriority w:val="1"/>
    <w:locked/>
    <w:rsid w:val="00416951"/>
    <w:rPr>
      <w:rFonts w:ascii="Calibri" w:eastAsia="Calibri" w:hAnsi="Calibri" w:cs="Calibri"/>
    </w:rPr>
  </w:style>
  <w:style w:type="paragraph" w:styleId="ad">
    <w:name w:val="No Spacing"/>
    <w:link w:val="ac"/>
    <w:uiPriority w:val="1"/>
    <w:qFormat/>
    <w:rsid w:val="00416951"/>
    <w:pPr>
      <w:spacing w:after="0" w:line="240" w:lineRule="auto"/>
    </w:pPr>
    <w:rPr>
      <w:rFonts w:ascii="Calibri" w:eastAsia="Calibri" w:hAnsi="Calibri" w:cs="Calibri"/>
    </w:rPr>
  </w:style>
  <w:style w:type="table" w:styleId="ae">
    <w:name w:val="Table Grid"/>
    <w:basedOn w:val="a1"/>
    <w:uiPriority w:val="39"/>
    <w:rsid w:val="004169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Normal (Web)"/>
    <w:basedOn w:val="a"/>
    <w:uiPriority w:val="99"/>
    <w:semiHidden/>
    <w:unhideWhenUsed/>
    <w:rsid w:val="0017492F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652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7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1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0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4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D526C4-F8F4-4D43-8667-142303E56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552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Юлія Пилипенко</dc:creator>
  <cp:keywords/>
  <dc:description/>
  <cp:lastModifiedBy>Администратор</cp:lastModifiedBy>
  <cp:revision>7</cp:revision>
  <dcterms:created xsi:type="dcterms:W3CDTF">2025-04-16T11:14:00Z</dcterms:created>
  <dcterms:modified xsi:type="dcterms:W3CDTF">2025-04-22T09:07:00Z</dcterms:modified>
</cp:coreProperties>
</file>