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47FC0" w14:textId="77777777" w:rsidR="00F61A84" w:rsidRDefault="00F61A84" w:rsidP="00A7502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61A84">
        <w:rPr>
          <w:rFonts w:ascii="Times New Roman" w:hAnsi="Times New Roman" w:cs="Times New Roman"/>
          <w:b/>
          <w:bCs/>
          <w:sz w:val="28"/>
          <w:szCs w:val="28"/>
        </w:rPr>
        <w:t>Еколого-токсикологічна оцінка поверхневих вод Дрогобиччини як чинника формування фітотоксичності ґрунтів в умовах сільськогосподарського використання</w:t>
      </w:r>
    </w:p>
    <w:p w14:paraId="3346F6F7" w14:textId="48B4725F" w:rsidR="00535095" w:rsidRPr="00E2278F" w:rsidRDefault="00535095" w:rsidP="00F61A84">
      <w:pPr>
        <w:spacing w:line="360" w:lineRule="auto"/>
        <w:jc w:val="right"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Нанівська Дана 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br/>
      </w:r>
      <w:r w:rsidR="002A6691">
        <w:rPr>
          <w:rFonts w:ascii="Times New Roman" w:hAnsi="Times New Roman" w:cs="Times New Roman"/>
          <w:i/>
          <w:sz w:val="28"/>
          <w:szCs w:val="28"/>
          <w:lang w:val="uk-UA"/>
        </w:rPr>
        <w:t>здобувачка освіти</w:t>
      </w:r>
      <w:r w:rsidRPr="00E17F22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 xml:space="preserve"> СЗШ №1 м. Трускавця</w:t>
      </w:r>
      <w:r w:rsidR="002A6691">
        <w:rPr>
          <w:rFonts w:ascii="Times New Roman" w:hAnsi="Times New Roman" w:cs="Times New Roman"/>
          <w:i/>
          <w:sz w:val="28"/>
          <w:szCs w:val="28"/>
          <w:lang w:val="uk-UA"/>
        </w:rPr>
        <w:t>;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br/>
        <w:t xml:space="preserve">Науковий керівник: </w:t>
      </w:r>
      <w:r w:rsidRPr="001C2DE1">
        <w:rPr>
          <w:rFonts w:ascii="Times New Roman" w:hAnsi="Times New Roman" w:cs="Times New Roman"/>
          <w:i/>
          <w:sz w:val="28"/>
          <w:szCs w:val="28"/>
          <w:lang w:val="uk-UA"/>
        </w:rPr>
        <w:t>Лешко О</w:t>
      </w:r>
      <w:r w:rsidRPr="00E17F22">
        <w:rPr>
          <w:rFonts w:ascii="Times New Roman" w:hAnsi="Times New Roman" w:cs="Times New Roman"/>
          <w:i/>
          <w:sz w:val="28"/>
          <w:szCs w:val="28"/>
          <w:lang w:val="uk-UA"/>
        </w:rPr>
        <w:t>.</w:t>
      </w:r>
      <w:r w:rsidRPr="001C2DE1">
        <w:rPr>
          <w:rFonts w:ascii="Times New Roman" w:hAnsi="Times New Roman" w:cs="Times New Roman"/>
          <w:i/>
          <w:sz w:val="28"/>
          <w:szCs w:val="28"/>
          <w:lang w:val="uk-UA"/>
        </w:rPr>
        <w:t>В</w:t>
      </w:r>
      <w:r w:rsidRPr="00E17F22">
        <w:rPr>
          <w:rFonts w:ascii="Times New Roman" w:hAnsi="Times New Roman" w:cs="Times New Roman"/>
          <w:i/>
          <w:sz w:val="28"/>
          <w:szCs w:val="28"/>
          <w:lang w:val="uk-UA"/>
        </w:rPr>
        <w:t xml:space="preserve">., вчитель біології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>СЗШ №1 м. Трускавця</w:t>
      </w:r>
      <w:r w:rsidR="00F61A84">
        <w:rPr>
          <w:rFonts w:ascii="Times New Roman" w:hAnsi="Times New Roman" w:cs="Times New Roman"/>
          <w:i/>
          <w:sz w:val="28"/>
          <w:szCs w:val="28"/>
          <w:lang w:val="uk-UA"/>
        </w:rPr>
        <w:t>; молодший науковий співробітник НДП ДДПУ ім. І. Франка.</w:t>
      </w:r>
    </w:p>
    <w:p w14:paraId="35857DD6" w14:textId="505BF325" w:rsidR="00AB64E8" w:rsidRDefault="00F61A84" w:rsidP="00535095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Якість поверхневих 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 xml:space="preserve">вод </w:t>
      </w:r>
      <w:r>
        <w:rPr>
          <w:rFonts w:ascii="Times New Roman" w:hAnsi="Times New Roman"/>
          <w:sz w:val="28"/>
          <w:szCs w:val="28"/>
          <w:lang w:val="uk-UA"/>
        </w:rPr>
        <w:t>та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 xml:space="preserve"> ґрунтів взаємопов'язані, оскільки вода є важливим компонентом агроекосистем, активно використову</w:t>
      </w:r>
      <w:r w:rsidR="00F20F05">
        <w:rPr>
          <w:rFonts w:ascii="Times New Roman" w:hAnsi="Times New Roman"/>
          <w:sz w:val="28"/>
          <w:szCs w:val="28"/>
          <w:lang w:val="uk-UA"/>
        </w:rPr>
        <w:t>ється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 xml:space="preserve"> для зрошення сільськ</w:t>
      </w:r>
      <w:r w:rsidR="00F20F05">
        <w:rPr>
          <w:rFonts w:ascii="Times New Roman" w:hAnsi="Times New Roman"/>
          <w:sz w:val="28"/>
          <w:szCs w:val="28"/>
          <w:lang w:val="uk-UA"/>
        </w:rPr>
        <w:t>огосподарських земель</w:t>
      </w:r>
      <w:r>
        <w:rPr>
          <w:rFonts w:ascii="Times New Roman" w:hAnsi="Times New Roman"/>
          <w:sz w:val="28"/>
          <w:szCs w:val="28"/>
          <w:lang w:val="uk-UA"/>
        </w:rPr>
        <w:t xml:space="preserve">, а </w:t>
      </w:r>
      <w:r w:rsidR="00F20F05">
        <w:rPr>
          <w:rFonts w:ascii="Times New Roman" w:hAnsi="Times New Roman"/>
          <w:sz w:val="28"/>
          <w:szCs w:val="28"/>
          <w:lang w:val="uk-UA"/>
        </w:rPr>
        <w:t xml:space="preserve">продукти господарської діяльності </w:t>
      </w:r>
      <w:r>
        <w:rPr>
          <w:rFonts w:ascii="Times New Roman" w:hAnsi="Times New Roman"/>
          <w:sz w:val="28"/>
          <w:szCs w:val="28"/>
          <w:lang w:val="uk-UA"/>
        </w:rPr>
        <w:t>з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 xml:space="preserve"> ґрунт</w:t>
      </w:r>
      <w:r>
        <w:rPr>
          <w:rFonts w:ascii="Times New Roman" w:hAnsi="Times New Roman"/>
          <w:sz w:val="28"/>
          <w:szCs w:val="28"/>
          <w:lang w:val="uk-UA"/>
        </w:rPr>
        <w:t>у мігрують у поверхневі води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 xml:space="preserve"> (наприклад, пестициди, важкі метали, </w:t>
      </w:r>
      <w:r w:rsidR="00F20F05">
        <w:rPr>
          <w:rFonts w:ascii="Times New Roman" w:hAnsi="Times New Roman"/>
          <w:sz w:val="28"/>
          <w:szCs w:val="28"/>
          <w:lang w:val="uk-UA"/>
        </w:rPr>
        <w:t>синтетичні добрива, продукти розкладу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>)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 xml:space="preserve"> Таким чином, дослідження фітотоксичності поверхневих вод є надзвичайно важливим </w:t>
      </w:r>
      <w:r>
        <w:rPr>
          <w:rFonts w:ascii="Times New Roman" w:hAnsi="Times New Roman"/>
          <w:sz w:val="28"/>
          <w:szCs w:val="28"/>
          <w:lang w:val="uk-UA"/>
        </w:rPr>
        <w:t>показником якості</w:t>
      </w:r>
      <w:r w:rsidR="00AB64E8" w:rsidRPr="00F61A84">
        <w:rPr>
          <w:rFonts w:ascii="Times New Roman" w:hAnsi="Times New Roman"/>
          <w:sz w:val="28"/>
          <w:szCs w:val="28"/>
          <w:lang w:val="uk-UA"/>
        </w:rPr>
        <w:t xml:space="preserve"> ґрунті</w:t>
      </w:r>
      <w:r>
        <w:rPr>
          <w:rFonts w:ascii="Times New Roman" w:hAnsi="Times New Roman"/>
          <w:sz w:val="28"/>
          <w:szCs w:val="28"/>
          <w:lang w:val="uk-UA"/>
        </w:rPr>
        <w:t>в. Методи біотестування мають ряд переваг, а саме: доступність та швидкість використання</w:t>
      </w:r>
      <w:r w:rsidR="00F20F05">
        <w:rPr>
          <w:rFonts w:ascii="Times New Roman" w:hAnsi="Times New Roman"/>
          <w:sz w:val="28"/>
          <w:szCs w:val="28"/>
          <w:lang w:val="uk-UA"/>
        </w:rPr>
        <w:t xml:space="preserve"> а також оцінка інтегрального впливу на живі організми, тому ми обрали саме їх у компленсі з хімічним аналізом.</w:t>
      </w:r>
    </w:p>
    <w:p w14:paraId="39BD0D65" w14:textId="13CE1D0B" w:rsidR="00535095" w:rsidRPr="00E2278F" w:rsidRDefault="00AB64E8" w:rsidP="00535095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AB64E8">
        <w:rPr>
          <w:rFonts w:ascii="Times New Roman" w:hAnsi="Times New Roman"/>
          <w:sz w:val="28"/>
          <w:szCs w:val="28"/>
          <w:lang w:val="uk-UA"/>
        </w:rPr>
        <w:t xml:space="preserve">Наша робота має на </w:t>
      </w:r>
      <w:r w:rsidRPr="00CE0369">
        <w:rPr>
          <w:rFonts w:ascii="Times New Roman" w:hAnsi="Times New Roman"/>
          <w:b/>
          <w:bCs/>
          <w:sz w:val="28"/>
          <w:szCs w:val="28"/>
          <w:lang w:val="uk-UA"/>
        </w:rPr>
        <w:t>меті</w:t>
      </w:r>
      <w:r w:rsidRPr="00AB64E8">
        <w:rPr>
          <w:rFonts w:ascii="Times New Roman" w:hAnsi="Times New Roman"/>
          <w:sz w:val="28"/>
          <w:szCs w:val="28"/>
          <w:lang w:val="uk-UA"/>
        </w:rPr>
        <w:t xml:space="preserve"> оцінити фітотоксичність вод</w:t>
      </w:r>
      <w:r>
        <w:rPr>
          <w:rFonts w:ascii="Times New Roman" w:hAnsi="Times New Roman"/>
          <w:sz w:val="28"/>
          <w:szCs w:val="28"/>
          <w:lang w:val="uk-UA"/>
        </w:rPr>
        <w:t xml:space="preserve"> Дрогобицького району</w:t>
      </w:r>
      <w:r w:rsidRPr="00AB64E8">
        <w:rPr>
          <w:rFonts w:ascii="Times New Roman" w:hAnsi="Times New Roman"/>
          <w:sz w:val="28"/>
          <w:szCs w:val="28"/>
          <w:lang w:val="uk-UA"/>
        </w:rPr>
        <w:t>, що використовуються для сільськогосподарських потреб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35095" w:rsidRPr="00E2278F">
        <w:rPr>
          <w:rFonts w:ascii="Times New Roman" w:hAnsi="Times New Roman"/>
          <w:sz w:val="28"/>
          <w:szCs w:val="28"/>
          <w:lang w:val="uk-UA"/>
        </w:rPr>
        <w:t>за допомогою біотестування, вивч</w:t>
      </w:r>
      <w:r>
        <w:rPr>
          <w:rFonts w:ascii="Times New Roman" w:hAnsi="Times New Roman"/>
          <w:sz w:val="28"/>
          <w:szCs w:val="28"/>
          <w:lang w:val="uk-UA"/>
        </w:rPr>
        <w:t>ити</w:t>
      </w:r>
      <w:r w:rsidR="00535095" w:rsidRPr="00E2278F">
        <w:rPr>
          <w:rFonts w:ascii="Times New Roman" w:hAnsi="Times New Roman"/>
          <w:sz w:val="28"/>
          <w:szCs w:val="28"/>
          <w:lang w:val="uk-UA"/>
        </w:rPr>
        <w:t xml:space="preserve"> вплив сезонних змін на рівень токсичності та хімічний аналіз води.</w:t>
      </w:r>
    </w:p>
    <w:p w14:paraId="38F1252E" w14:textId="77777777" w:rsidR="00CE0369" w:rsidRPr="00624823" w:rsidRDefault="00CE0369" w:rsidP="00CE03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4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Завдання:</w:t>
      </w:r>
    </w:p>
    <w:p w14:paraId="162C1C26" w14:textId="77777777" w:rsidR="00CE0369" w:rsidRPr="00624823" w:rsidRDefault="00CE0369" w:rsidP="00CE0369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624823">
        <w:rPr>
          <w:rFonts w:ascii="Times New Roman" w:eastAsia="Times New Roman" w:hAnsi="Times New Roman"/>
          <w:bCs/>
          <w:sz w:val="28"/>
          <w:szCs w:val="28"/>
          <w:lang w:eastAsia="ru-RU"/>
        </w:rPr>
        <w:t>Оцінити стан водних об’єктів за допомогою біотестування;</w:t>
      </w:r>
    </w:p>
    <w:p w14:paraId="35409E65" w14:textId="77777777" w:rsidR="00CE0369" w:rsidRPr="00624823" w:rsidRDefault="00CE0369" w:rsidP="00CE0369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624823">
        <w:rPr>
          <w:rFonts w:ascii="Times New Roman" w:eastAsia="Times New Roman" w:hAnsi="Times New Roman"/>
          <w:bCs/>
          <w:sz w:val="28"/>
          <w:szCs w:val="28"/>
          <w:lang w:eastAsia="ru-RU"/>
        </w:rPr>
        <w:t>Провести аналіз фізико-хімічних показників води (pH, твердість, вміст нітратів та важких металів);</w:t>
      </w:r>
    </w:p>
    <w:p w14:paraId="0B095233" w14:textId="64865DAD" w:rsidR="00CE0369" w:rsidRPr="00624823" w:rsidRDefault="00CE0369" w:rsidP="00CE0369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24823">
        <w:rPr>
          <w:rFonts w:ascii="Times New Roman" w:eastAsia="Times New Roman" w:hAnsi="Times New Roman"/>
          <w:bCs/>
          <w:sz w:val="28"/>
          <w:szCs w:val="28"/>
          <w:lang w:eastAsia="ru-RU"/>
        </w:rPr>
        <w:t>Встановити залежність між фізико-хімічними характеристиками</w:t>
      </w:r>
      <w:r w:rsidR="00F20F05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,</w:t>
      </w:r>
      <w:r w:rsidRPr="00624823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рівнем фітотоксичності</w:t>
      </w:r>
      <w:r w:rsidR="00F20F05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та сезонними змінами.</w:t>
      </w:r>
    </w:p>
    <w:p w14:paraId="0FFB9DBA" w14:textId="6505AE3C" w:rsidR="00535095" w:rsidRDefault="00535095" w:rsidP="005350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F3394">
        <w:rPr>
          <w:rFonts w:ascii="Times New Roman" w:hAnsi="Times New Roman"/>
          <w:b/>
          <w:sz w:val="28"/>
          <w:szCs w:val="28"/>
          <w:lang w:val="uk-UA"/>
        </w:rPr>
        <w:t>Об’єктом дослідження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05780D">
        <w:rPr>
          <w:rFonts w:ascii="Times New Roman" w:hAnsi="Times New Roman"/>
          <w:sz w:val="28"/>
          <w:szCs w:val="28"/>
          <w:lang w:val="uk-UA"/>
        </w:rPr>
        <w:t>є</w:t>
      </w:r>
      <w:r>
        <w:rPr>
          <w:rFonts w:ascii="Times New Roman" w:hAnsi="Times New Roman"/>
          <w:sz w:val="28"/>
          <w:szCs w:val="28"/>
          <w:lang w:val="uk-UA"/>
        </w:rPr>
        <w:t xml:space="preserve"> поверхневі води Дрогобицького району,</w:t>
      </w:r>
      <w:r w:rsidR="00CE0369">
        <w:rPr>
          <w:rFonts w:ascii="Times New Roman" w:hAnsi="Times New Roman"/>
          <w:sz w:val="28"/>
          <w:szCs w:val="28"/>
          <w:lang w:val="uk-UA"/>
        </w:rPr>
        <w:t xml:space="preserve"> які розташовані в районах інтенсивної сільськогосподарської діяльності,</w:t>
      </w:r>
      <w:r>
        <w:rPr>
          <w:rFonts w:ascii="Times New Roman" w:hAnsi="Times New Roman"/>
          <w:sz w:val="28"/>
          <w:szCs w:val="28"/>
          <w:lang w:val="uk-UA"/>
        </w:rPr>
        <w:t xml:space="preserve"> такі як: р. Стрий у двох точках відбору в Дрогобицькому районі</w:t>
      </w:r>
      <w:r w:rsidRPr="00151F46">
        <w:rPr>
          <w:rFonts w:ascii="Times New Roman" w:hAnsi="Times New Roman"/>
          <w:sz w:val="28"/>
          <w:szCs w:val="28"/>
          <w:lang w:val="uk-UA"/>
        </w:rPr>
        <w:t xml:space="preserve">, </w:t>
      </w:r>
      <w:r>
        <w:rPr>
          <w:rFonts w:ascii="Times New Roman" w:hAnsi="Times New Roman"/>
          <w:sz w:val="28"/>
          <w:szCs w:val="28"/>
          <w:lang w:val="uk-UA"/>
        </w:rPr>
        <w:t xml:space="preserve">ставок Солониця, м. </w:t>
      </w:r>
      <w:r>
        <w:rPr>
          <w:rFonts w:ascii="Times New Roman" w:hAnsi="Times New Roman"/>
          <w:sz w:val="28"/>
          <w:szCs w:val="28"/>
          <w:lang w:val="uk-UA"/>
        </w:rPr>
        <w:lastRenderedPageBreak/>
        <w:t>Трускавець</w:t>
      </w:r>
      <w:r w:rsidRPr="00151F46">
        <w:rPr>
          <w:rFonts w:ascii="Times New Roman" w:hAnsi="Times New Roman"/>
          <w:sz w:val="28"/>
          <w:szCs w:val="28"/>
          <w:lang w:val="uk-UA"/>
        </w:rPr>
        <w:t xml:space="preserve">; </w:t>
      </w:r>
      <w:r>
        <w:rPr>
          <w:rFonts w:ascii="Times New Roman" w:hAnsi="Times New Roman"/>
          <w:sz w:val="28"/>
          <w:szCs w:val="28"/>
          <w:lang w:val="uk-UA"/>
        </w:rPr>
        <w:t>озеро у м. Бористав; р. Тисмениця, околиці м. Дрогобич; р. Бистриця, м. Підбуж, Дрогобицького району</w:t>
      </w:r>
      <w:r w:rsidRPr="00151F46">
        <w:rPr>
          <w:rFonts w:ascii="Times New Roman" w:hAnsi="Times New Roman"/>
          <w:sz w:val="28"/>
          <w:szCs w:val="28"/>
          <w:lang w:val="uk-UA"/>
        </w:rPr>
        <w:t>.</w:t>
      </w:r>
    </w:p>
    <w:p w14:paraId="2F9CC2F8" w14:textId="77777777" w:rsidR="00CE0369" w:rsidRPr="00CE0369" w:rsidRDefault="00CE0369" w:rsidP="00CE03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CE03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Предмет</w:t>
      </w:r>
      <w:r w:rsidRPr="00CE036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CE03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дослідження:</w:t>
      </w:r>
      <w:r w:rsidRPr="00CE036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фітотоксичність води та її фізико-хімічні показники (рН, твердість, вміст нітратів та важких металів).</w:t>
      </w:r>
    </w:p>
    <w:p w14:paraId="58A59B79" w14:textId="77777777" w:rsidR="00CE0369" w:rsidRPr="00CE0369" w:rsidRDefault="00CE0369" w:rsidP="00CE03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CE036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Методи дослідження</w:t>
      </w:r>
      <w:r w:rsidRPr="00CE03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: </w:t>
      </w:r>
      <w:r w:rsidRPr="00CE036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біотестування із використанням тест-організмів (кресс-салат, редис), фізико-хімічний аналіз води (вимірювання 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pH</w:t>
      </w:r>
      <w:r w:rsidRPr="00CE036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, загальної твердості, вмісту нітратів та важких металів), а також статистичну обробку даних у програмі 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Excel</w:t>
      </w:r>
      <w:r w:rsidRPr="00CE036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. </w:t>
      </w:r>
    </w:p>
    <w:p w14:paraId="644A6339" w14:textId="528D58E9" w:rsidR="00CE0369" w:rsidRPr="00624823" w:rsidRDefault="00CE0369" w:rsidP="00CE03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7502C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Результати.</w:t>
      </w:r>
      <w:r w:rsidRPr="00A7502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A7502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Встановлено сезонні коливання рівня фітотоксичності поверхневих вод, із тенденцією до його зростання восени, що може бути пов’язано з випаровуванням води та інтенсивною господарською діяльністю. 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Досліджено фізико-хімічні характеристики води, зокрема рН, твердість та вміст нітратів. Виявлено перевищення гранично допустимої концентрації нітратів у річці Тисмениця та озері Бориславське, що свідчить про можливе забруднення агрохімікатами. Вміст важких металів у пробах не перевищував допустимих норм. Проведено аналіз взаємозв’язку між фізико-хімічними параметрами та рівнем фітотоксичності, що дозволило встановити залежність між твердістю води і рівнем її токсичності. Оцінено екологічний стан водних об’єктів, що є основою для розробки заходів із покращення якості води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та можливість використання її для зрошування сільськогосподарських земель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2540BB67" w14:textId="4DA0F085" w:rsidR="00CE0369" w:rsidRPr="00624823" w:rsidRDefault="00CE0369" w:rsidP="00F61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4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Особистий внесок автора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Автором здійснено забір проб, проведено біотестування, фізико-хімічний аналіз води, статистичну обробку отриманих даних та формулювання висновків. Усі фото, представлені у роботі є особистим надбанням автора.</w:t>
      </w:r>
      <w:r w:rsidR="00F61A84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Результати досліджень можуть бути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основою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A0B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подальших досліджень поверхневих вод Дрогобицького району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а також для розробки заходів з покращення стану водних об’єктів регіону.</w:t>
      </w:r>
    </w:p>
    <w:p w14:paraId="53F40FF5" w14:textId="01CDBF71" w:rsidR="00535095" w:rsidRPr="00F61A84" w:rsidRDefault="00CE0369" w:rsidP="00F61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Апробація результатів. </w:t>
      </w:r>
      <w:r w:rsidRPr="006248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Результати роботи представлені на міжнародній науковій інтернет-конференції «ТЕНДЕНЦІЇ ТА ПЕРСПЕКТИВИ РОЗВИТКУ НАУКИ І ОСВІТИ В УМОВАХ ГЛОБАЛІЗАЦІЇ» (Вип. 113), 31 січня 2025 р. в Університеті Григорія Сковороди в Переяславі.</w:t>
      </w:r>
    </w:p>
    <w:sectPr w:rsidR="00535095" w:rsidRPr="00F61A8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B4A50"/>
    <w:multiLevelType w:val="hybridMultilevel"/>
    <w:tmpl w:val="44E689B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242E03"/>
    <w:multiLevelType w:val="hybridMultilevel"/>
    <w:tmpl w:val="02D63C1A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120084"/>
    <w:multiLevelType w:val="hybridMultilevel"/>
    <w:tmpl w:val="F04A0316"/>
    <w:lvl w:ilvl="0" w:tplc="6FB4D14C">
      <w:start w:val="1"/>
      <w:numFmt w:val="decimal"/>
      <w:lvlText w:val="%1."/>
      <w:lvlJc w:val="left"/>
      <w:pPr>
        <w:ind w:left="1263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3" w:hanging="360"/>
      </w:pPr>
    </w:lvl>
    <w:lvl w:ilvl="2" w:tplc="0419001B" w:tentative="1">
      <w:start w:val="1"/>
      <w:numFmt w:val="lowerRoman"/>
      <w:lvlText w:val="%3."/>
      <w:lvlJc w:val="right"/>
      <w:pPr>
        <w:ind w:left="2433" w:hanging="180"/>
      </w:pPr>
    </w:lvl>
    <w:lvl w:ilvl="3" w:tplc="0419000F" w:tentative="1">
      <w:start w:val="1"/>
      <w:numFmt w:val="decimal"/>
      <w:lvlText w:val="%4."/>
      <w:lvlJc w:val="left"/>
      <w:pPr>
        <w:ind w:left="3153" w:hanging="360"/>
      </w:pPr>
    </w:lvl>
    <w:lvl w:ilvl="4" w:tplc="04190019" w:tentative="1">
      <w:start w:val="1"/>
      <w:numFmt w:val="lowerLetter"/>
      <w:lvlText w:val="%5."/>
      <w:lvlJc w:val="left"/>
      <w:pPr>
        <w:ind w:left="3873" w:hanging="360"/>
      </w:pPr>
    </w:lvl>
    <w:lvl w:ilvl="5" w:tplc="0419001B" w:tentative="1">
      <w:start w:val="1"/>
      <w:numFmt w:val="lowerRoman"/>
      <w:lvlText w:val="%6."/>
      <w:lvlJc w:val="right"/>
      <w:pPr>
        <w:ind w:left="4593" w:hanging="180"/>
      </w:pPr>
    </w:lvl>
    <w:lvl w:ilvl="6" w:tplc="0419000F" w:tentative="1">
      <w:start w:val="1"/>
      <w:numFmt w:val="decimal"/>
      <w:lvlText w:val="%7."/>
      <w:lvlJc w:val="left"/>
      <w:pPr>
        <w:ind w:left="5313" w:hanging="360"/>
      </w:pPr>
    </w:lvl>
    <w:lvl w:ilvl="7" w:tplc="04190019" w:tentative="1">
      <w:start w:val="1"/>
      <w:numFmt w:val="lowerLetter"/>
      <w:lvlText w:val="%8."/>
      <w:lvlJc w:val="left"/>
      <w:pPr>
        <w:ind w:left="6033" w:hanging="360"/>
      </w:pPr>
    </w:lvl>
    <w:lvl w:ilvl="8" w:tplc="0419001B" w:tentative="1">
      <w:start w:val="1"/>
      <w:numFmt w:val="lowerRoman"/>
      <w:lvlText w:val="%9."/>
      <w:lvlJc w:val="right"/>
      <w:pPr>
        <w:ind w:left="6753" w:hanging="180"/>
      </w:pPr>
    </w:lvl>
  </w:abstractNum>
  <w:num w:numId="1" w16cid:durableId="970403318">
    <w:abstractNumId w:val="2"/>
  </w:num>
  <w:num w:numId="2" w16cid:durableId="137887883">
    <w:abstractNumId w:val="0"/>
  </w:num>
  <w:num w:numId="3" w16cid:durableId="1577478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095"/>
    <w:rsid w:val="0008093E"/>
    <w:rsid w:val="00104816"/>
    <w:rsid w:val="0019187C"/>
    <w:rsid w:val="002A6691"/>
    <w:rsid w:val="0036006B"/>
    <w:rsid w:val="00535095"/>
    <w:rsid w:val="00783BB9"/>
    <w:rsid w:val="00A7502C"/>
    <w:rsid w:val="00AB64E8"/>
    <w:rsid w:val="00CE0369"/>
    <w:rsid w:val="00D0766C"/>
    <w:rsid w:val="00D96224"/>
    <w:rsid w:val="00F20F05"/>
    <w:rsid w:val="00F6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C9636"/>
  <w15:chartTrackingRefBased/>
  <w15:docId w15:val="{C7BF2F45-411E-4003-A0AB-4BD70D876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095"/>
    <w:pPr>
      <w:spacing w:after="200" w:line="276" w:lineRule="auto"/>
    </w:pPr>
    <w:rPr>
      <w:kern w:val="0"/>
      <w:sz w:val="22"/>
      <w:szCs w:val="22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50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50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50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50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50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50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50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50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50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50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50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50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50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50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50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50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50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50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50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50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50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50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50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50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50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50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50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50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50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2341</Words>
  <Characters>1335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 leshko</dc:creator>
  <cp:keywords/>
  <dc:description/>
  <cp:lastModifiedBy>olya leshko</cp:lastModifiedBy>
  <cp:revision>3</cp:revision>
  <dcterms:created xsi:type="dcterms:W3CDTF">2025-04-23T10:40:00Z</dcterms:created>
  <dcterms:modified xsi:type="dcterms:W3CDTF">2025-04-23T10:45:00Z</dcterms:modified>
</cp:coreProperties>
</file>