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97E1C" w14:textId="77777777" w:rsidR="008A2A40" w:rsidRPr="00B66E5D" w:rsidRDefault="008A2A40" w:rsidP="00930E69">
      <w:pPr>
        <w:spacing w:after="0" w:line="240" w:lineRule="auto"/>
        <w:rPr>
          <w:sz w:val="28"/>
          <w:szCs w:val="28"/>
        </w:rPr>
      </w:pPr>
    </w:p>
    <w:p w14:paraId="3AAB38B5" w14:textId="34BDE09B" w:rsidR="00B66E5D" w:rsidRPr="00CB2741" w:rsidRDefault="00B66E5D" w:rsidP="00CB27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66E5D">
        <w:rPr>
          <w:rFonts w:ascii="Times New Roman" w:eastAsia="Calibri" w:hAnsi="Times New Roman"/>
          <w:b/>
          <w:bCs/>
          <w:kern w:val="24"/>
          <w:sz w:val="28"/>
          <w:szCs w:val="28"/>
          <w:lang w:eastAsia="uk-UA"/>
        </w:rPr>
        <w:t>П</w:t>
      </w:r>
      <w:r>
        <w:rPr>
          <w:rFonts w:ascii="Times New Roman" w:eastAsia="Calibri" w:hAnsi="Times New Roman"/>
          <w:b/>
          <w:bCs/>
          <w:kern w:val="24"/>
          <w:sz w:val="28"/>
          <w:szCs w:val="28"/>
          <w:lang w:eastAsia="uk-UA"/>
        </w:rPr>
        <w:t>ОДОРОЖУЄМО ОХТИРСЬКИМИ СОТНЯМИ. 2 СОТНЯ</w:t>
      </w:r>
    </w:p>
    <w:p w14:paraId="5C44FE0E" w14:textId="77777777" w:rsidR="00714D44" w:rsidRPr="00B66E5D" w:rsidRDefault="00714D44" w:rsidP="00570D8D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7789E571" w14:textId="77777777" w:rsidR="00714D44" w:rsidRPr="00714D44" w:rsidRDefault="00714D44" w:rsidP="0012069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14D4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Матяж Анастасія Дмитрівна, Охтирська загальноосвітня школа І-ІІІ ступенів №11 Охтирської міської ради Сумської області, 9 клас, Сумське територіальне відділення МАН України, м.Охтирка.</w:t>
      </w:r>
    </w:p>
    <w:p w14:paraId="409F9B5A" w14:textId="777F8789" w:rsidR="007652A0" w:rsidRPr="00570D8D" w:rsidRDefault="00714D44" w:rsidP="0012069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14D4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Керівник: Литовченко Ольга Олександрівна, керівник гуртка Комунального позашкільного навчального закладу «Охтирський міський центр позашкільної освіти-Мала академія наук учнівської молоді».</w:t>
      </w:r>
    </w:p>
    <w:p w14:paraId="1A8CE5F1" w14:textId="7A6F3109" w:rsidR="00570D8D" w:rsidRDefault="00D96477" w:rsidP="00740CC5">
      <w:pPr>
        <w:pStyle w:val="a7"/>
        <w:spacing w:before="0" w:beforeAutospacing="0" w:after="0" w:afterAutospacing="0" w:line="360" w:lineRule="auto"/>
        <w:ind w:firstLine="539"/>
        <w:jc w:val="both"/>
        <w:textAlignment w:val="baseline"/>
        <w:rPr>
          <w:sz w:val="28"/>
          <w:szCs w:val="28"/>
          <w:lang w:eastAsia="ru-RU"/>
        </w:rPr>
      </w:pPr>
      <w:r w:rsidRPr="007E3667">
        <w:rPr>
          <w:sz w:val="28"/>
          <w:szCs w:val="28"/>
          <w:lang w:eastAsia="ru-RU"/>
        </w:rPr>
        <w:t xml:space="preserve">Відомий український письменник Борис Антоненко-Давидович писав, що </w:t>
      </w:r>
      <w:r w:rsidR="001C6A90" w:rsidRPr="007E3667">
        <w:rPr>
          <w:sz w:val="28"/>
          <w:szCs w:val="28"/>
          <w:lang w:eastAsia="ru-RU"/>
        </w:rPr>
        <w:t>в місті Охтирці</w:t>
      </w:r>
      <w:r w:rsidR="008476D4" w:rsidRPr="007E3667">
        <w:rPr>
          <w:sz w:val="28"/>
          <w:szCs w:val="28"/>
          <w:lang w:eastAsia="ru-RU"/>
        </w:rPr>
        <w:t>, яке</w:t>
      </w:r>
      <w:r w:rsidR="001C6A90" w:rsidRPr="007E3667">
        <w:rPr>
          <w:sz w:val="28"/>
          <w:szCs w:val="28"/>
          <w:lang w:eastAsia="ru-RU"/>
        </w:rPr>
        <w:t xml:space="preserve"> </w:t>
      </w:r>
      <w:r w:rsidR="00547628" w:rsidRPr="007E3667">
        <w:rPr>
          <w:sz w:val="28"/>
          <w:szCs w:val="28"/>
          <w:lang w:eastAsia="ru-RU"/>
        </w:rPr>
        <w:t xml:space="preserve">колись </w:t>
      </w:r>
      <w:r w:rsidR="001C6A90" w:rsidRPr="007E3667">
        <w:rPr>
          <w:sz w:val="28"/>
          <w:szCs w:val="28"/>
          <w:lang w:eastAsia="ru-RU"/>
        </w:rPr>
        <w:t>було</w:t>
      </w:r>
      <w:r w:rsidR="001817D1" w:rsidRPr="007E3667">
        <w:rPr>
          <w:sz w:val="28"/>
          <w:szCs w:val="28"/>
          <w:lang w:eastAsia="ru-RU"/>
        </w:rPr>
        <w:t xml:space="preserve"> полковим, зберігся козацький поділ міста на сотні</w:t>
      </w:r>
      <w:r w:rsidRPr="007E3667">
        <w:rPr>
          <w:sz w:val="28"/>
          <w:szCs w:val="28"/>
          <w:lang w:eastAsia="ru-RU"/>
        </w:rPr>
        <w:t>.</w:t>
      </w:r>
      <w:r w:rsidR="00CE3232" w:rsidRPr="007E3667">
        <w:rPr>
          <w:sz w:val="28"/>
          <w:szCs w:val="28"/>
          <w:lang w:eastAsia="ru-RU"/>
        </w:rPr>
        <w:t xml:space="preserve"> </w:t>
      </w:r>
      <w:r w:rsidR="008E23C3" w:rsidRPr="007E3667">
        <w:rPr>
          <w:sz w:val="28"/>
          <w:szCs w:val="28"/>
          <w:lang w:eastAsia="ru-RU"/>
        </w:rPr>
        <w:t>У</w:t>
      </w:r>
      <w:r w:rsidRPr="007E3667">
        <w:rPr>
          <w:sz w:val="28"/>
          <w:szCs w:val="28"/>
          <w:lang w:eastAsia="ru-RU"/>
        </w:rPr>
        <w:t xml:space="preserve"> Харківському календ</w:t>
      </w:r>
      <w:r w:rsidR="008E23C3" w:rsidRPr="007E3667">
        <w:rPr>
          <w:sz w:val="28"/>
          <w:szCs w:val="28"/>
          <w:lang w:eastAsia="ru-RU"/>
        </w:rPr>
        <w:t>а</w:t>
      </w:r>
      <w:r w:rsidRPr="007E3667">
        <w:rPr>
          <w:sz w:val="28"/>
          <w:szCs w:val="28"/>
          <w:lang w:eastAsia="ru-RU"/>
        </w:rPr>
        <w:t>рі 1886 р</w:t>
      </w:r>
      <w:r w:rsidR="001D66A6" w:rsidRPr="007E3667">
        <w:rPr>
          <w:sz w:val="28"/>
          <w:szCs w:val="28"/>
          <w:lang w:eastAsia="ru-RU"/>
        </w:rPr>
        <w:t>.</w:t>
      </w:r>
      <w:r w:rsidRPr="007E3667">
        <w:rPr>
          <w:sz w:val="28"/>
          <w:szCs w:val="28"/>
          <w:lang w:eastAsia="ru-RU"/>
        </w:rPr>
        <w:t xml:space="preserve"> зазначалося, що в адміністративному відношенні Охтирка була розділена</w:t>
      </w:r>
      <w:r w:rsidR="008E23C3" w:rsidRPr="007E3667">
        <w:rPr>
          <w:sz w:val="28"/>
          <w:szCs w:val="28"/>
          <w:lang w:eastAsia="ru-RU"/>
        </w:rPr>
        <w:t xml:space="preserve"> на 2 частини</w:t>
      </w:r>
      <w:r w:rsidR="001D66A6" w:rsidRPr="007E3667">
        <w:rPr>
          <w:sz w:val="28"/>
          <w:szCs w:val="28"/>
          <w:lang w:eastAsia="ru-RU"/>
        </w:rPr>
        <w:t xml:space="preserve"> </w:t>
      </w:r>
      <w:r w:rsidR="001D66A6" w:rsidRPr="007E3667">
        <w:rPr>
          <w:sz w:val="28"/>
          <w:szCs w:val="28"/>
        </w:rPr>
        <w:t xml:space="preserve">– </w:t>
      </w:r>
      <w:r w:rsidR="008E23C3" w:rsidRPr="007E3667">
        <w:rPr>
          <w:sz w:val="28"/>
          <w:szCs w:val="28"/>
          <w:lang w:eastAsia="ru-RU"/>
        </w:rPr>
        <w:t>південну і північну річкою Охтиркою та 10 сотень. Рахунок сотнями ведеться за ходом сонця, починаючи з півдня від центру міста.</w:t>
      </w:r>
      <w:r w:rsidR="007373E5" w:rsidRPr="007E3667">
        <w:rPr>
          <w:sz w:val="28"/>
          <w:szCs w:val="28"/>
          <w:lang w:eastAsia="ru-RU"/>
        </w:rPr>
        <w:t xml:space="preserve"> </w:t>
      </w:r>
      <w:r w:rsidR="008E23C3" w:rsidRPr="007E3667">
        <w:rPr>
          <w:sz w:val="28"/>
          <w:szCs w:val="28"/>
          <w:lang w:eastAsia="ru-RU"/>
        </w:rPr>
        <w:t>Розподіл сотен</w:t>
      </w:r>
      <w:r w:rsidR="003A459F" w:rsidRPr="007E3667">
        <w:rPr>
          <w:sz w:val="28"/>
          <w:szCs w:val="28"/>
          <w:lang w:eastAsia="ru-RU"/>
        </w:rPr>
        <w:t>ь</w:t>
      </w:r>
      <w:r w:rsidR="008E23C3" w:rsidRPr="007E3667">
        <w:rPr>
          <w:sz w:val="28"/>
          <w:szCs w:val="28"/>
          <w:lang w:eastAsia="ru-RU"/>
        </w:rPr>
        <w:t xml:space="preserve"> і дворів у них нерівномірний.</w:t>
      </w:r>
      <w:r w:rsidRPr="007E3667">
        <w:rPr>
          <w:sz w:val="28"/>
          <w:szCs w:val="28"/>
          <w:lang w:eastAsia="ru-RU"/>
        </w:rPr>
        <w:t xml:space="preserve"> </w:t>
      </w:r>
      <w:r w:rsidR="0054473A" w:rsidRPr="007E3667">
        <w:rPr>
          <w:sz w:val="28"/>
          <w:szCs w:val="28"/>
          <w:lang w:eastAsia="ru-RU"/>
        </w:rPr>
        <w:t xml:space="preserve">Іван Багряний </w:t>
      </w:r>
      <w:r w:rsidR="00206EC1" w:rsidRPr="007E3667">
        <w:rPr>
          <w:sz w:val="28"/>
          <w:szCs w:val="28"/>
          <w:lang w:eastAsia="ru-RU"/>
        </w:rPr>
        <w:t xml:space="preserve">в </w:t>
      </w:r>
      <w:r w:rsidR="001D66A6" w:rsidRPr="007E3667">
        <w:rPr>
          <w:sz w:val="28"/>
          <w:szCs w:val="28"/>
          <w:lang w:eastAsia="ru-RU"/>
        </w:rPr>
        <w:t xml:space="preserve">романі </w:t>
      </w:r>
      <w:r w:rsidR="00206EC1" w:rsidRPr="007E3667">
        <w:rPr>
          <w:sz w:val="28"/>
          <w:szCs w:val="28"/>
          <w:lang w:eastAsia="ru-RU"/>
        </w:rPr>
        <w:t>«Марус</w:t>
      </w:r>
      <w:r w:rsidR="001D66A6" w:rsidRPr="007E3667">
        <w:rPr>
          <w:sz w:val="28"/>
          <w:szCs w:val="28"/>
          <w:lang w:eastAsia="ru-RU"/>
        </w:rPr>
        <w:t>я</w:t>
      </w:r>
      <w:r w:rsidR="00206EC1" w:rsidRPr="007E3667">
        <w:rPr>
          <w:sz w:val="28"/>
          <w:szCs w:val="28"/>
          <w:lang w:eastAsia="ru-RU"/>
        </w:rPr>
        <w:t xml:space="preserve"> Богуслав</w:t>
      </w:r>
      <w:r w:rsidR="001D66A6" w:rsidRPr="007E3667">
        <w:rPr>
          <w:sz w:val="28"/>
          <w:szCs w:val="28"/>
          <w:lang w:eastAsia="ru-RU"/>
        </w:rPr>
        <w:t>ка</w:t>
      </w:r>
      <w:r w:rsidR="00206EC1" w:rsidRPr="007E3667">
        <w:rPr>
          <w:sz w:val="28"/>
          <w:szCs w:val="28"/>
          <w:lang w:eastAsia="ru-RU"/>
        </w:rPr>
        <w:t>» писав, що кількість сотень ніколи не змінювалися, а нові вулиці, просто додавалися до тих сотень, які вже існували.</w:t>
      </w:r>
    </w:p>
    <w:p w14:paraId="1A4F5E29" w14:textId="56F9D5DE" w:rsidR="00930E69" w:rsidRPr="00570D8D" w:rsidRDefault="00206EC1" w:rsidP="00570D8D">
      <w:pPr>
        <w:pStyle w:val="a7"/>
        <w:spacing w:before="0" w:beforeAutospacing="0" w:after="0" w:afterAutospacing="0" w:line="360" w:lineRule="auto"/>
        <w:ind w:firstLine="539"/>
        <w:jc w:val="both"/>
        <w:textAlignment w:val="baseline"/>
        <w:rPr>
          <w:sz w:val="28"/>
          <w:szCs w:val="28"/>
        </w:rPr>
      </w:pPr>
      <w:r w:rsidRPr="007E3667">
        <w:rPr>
          <w:sz w:val="28"/>
          <w:szCs w:val="28"/>
        </w:rPr>
        <w:t xml:space="preserve"> </w:t>
      </w:r>
      <w:r w:rsidR="00570D8D" w:rsidRPr="00570D8D">
        <w:rPr>
          <w:rFonts w:cstheme="minorBidi"/>
          <w:color w:val="000000" w:themeColor="text1"/>
          <w:kern w:val="24"/>
          <w:sz w:val="28"/>
          <w:szCs w:val="28"/>
        </w:rPr>
        <w:t xml:space="preserve">Традиція поділу на сотні міста Охтирки зберіглася і сьогодні. Кожна сотня має багато цікавих пам’яток минулого та сучасності, які творять незабутнє історичне обличчя Охтирки. </w:t>
      </w:r>
      <w:r w:rsidR="00570D8D" w:rsidRPr="007E3667">
        <w:rPr>
          <w:sz w:val="28"/>
          <w:szCs w:val="28"/>
        </w:rPr>
        <w:t>Багатою на цікаві туристсько-краєзнавчі об’єкти є 2 сотня, яка знаходиться на правому березі р. Ворскла та охоплює  цент</w:t>
      </w:r>
      <w:r w:rsidR="00570D8D">
        <w:rPr>
          <w:sz w:val="28"/>
          <w:szCs w:val="28"/>
        </w:rPr>
        <w:t>р</w:t>
      </w:r>
      <w:r w:rsidR="00570D8D" w:rsidRPr="007E3667">
        <w:rPr>
          <w:sz w:val="28"/>
          <w:szCs w:val="28"/>
        </w:rPr>
        <w:t>ально-західну частину міста між вулицями Армійська (колись Старокиївська) та Київська (Новокиївська), зокрема сучасний мікрорайон Дачний.</w:t>
      </w:r>
    </w:p>
    <w:p w14:paraId="75E6F43D" w14:textId="2E312D4E" w:rsidR="007E3667" w:rsidRPr="001A18AE" w:rsidRDefault="004C74D8" w:rsidP="001A18AE">
      <w:pPr>
        <w:pStyle w:val="a7"/>
        <w:spacing w:before="0" w:beforeAutospacing="0" w:after="0" w:afterAutospacing="0" w:line="360" w:lineRule="auto"/>
        <w:ind w:firstLine="539"/>
        <w:jc w:val="both"/>
        <w:textAlignment w:val="baseline"/>
        <w:rPr>
          <w:sz w:val="28"/>
          <w:szCs w:val="28"/>
        </w:rPr>
      </w:pPr>
      <w:r w:rsidRPr="007E3667">
        <w:rPr>
          <w:b/>
          <w:sz w:val="28"/>
          <w:szCs w:val="28"/>
        </w:rPr>
        <w:t>Мета роботи</w:t>
      </w:r>
      <w:r w:rsidR="003174B0" w:rsidRPr="007E3667">
        <w:rPr>
          <w:b/>
          <w:sz w:val="28"/>
          <w:szCs w:val="28"/>
        </w:rPr>
        <w:t xml:space="preserve"> </w:t>
      </w:r>
      <w:r w:rsidRPr="007E3667">
        <w:rPr>
          <w:sz w:val="28"/>
          <w:szCs w:val="28"/>
        </w:rPr>
        <w:t>- з’ясувати краєзнавчі об’єкти</w:t>
      </w:r>
      <w:r w:rsidR="007E3667" w:rsidRPr="007E3667">
        <w:rPr>
          <w:sz w:val="28"/>
          <w:szCs w:val="28"/>
        </w:rPr>
        <w:t xml:space="preserve">, розташовані </w:t>
      </w:r>
      <w:r w:rsidR="003174B0" w:rsidRPr="007E3667">
        <w:rPr>
          <w:sz w:val="28"/>
          <w:szCs w:val="28"/>
        </w:rPr>
        <w:t xml:space="preserve">у межах </w:t>
      </w:r>
      <w:r w:rsidRPr="007E3667">
        <w:rPr>
          <w:sz w:val="28"/>
          <w:szCs w:val="28"/>
        </w:rPr>
        <w:t xml:space="preserve">2 сотні м.Охтирка та визначити їх значення для </w:t>
      </w:r>
      <w:r w:rsidR="003174B0" w:rsidRPr="007E3667">
        <w:rPr>
          <w:sz w:val="28"/>
          <w:szCs w:val="28"/>
        </w:rPr>
        <w:t xml:space="preserve">можливого </w:t>
      </w:r>
      <w:r w:rsidR="000B519F" w:rsidRPr="007E3667">
        <w:rPr>
          <w:sz w:val="28"/>
          <w:szCs w:val="28"/>
        </w:rPr>
        <w:t>розвитку туристської галузі</w:t>
      </w:r>
      <w:r w:rsidRPr="007E3667">
        <w:rPr>
          <w:sz w:val="28"/>
          <w:szCs w:val="28"/>
        </w:rPr>
        <w:t>.</w:t>
      </w:r>
      <w:r w:rsidR="001A18AE">
        <w:rPr>
          <w:sz w:val="28"/>
          <w:szCs w:val="28"/>
        </w:rPr>
        <w:t xml:space="preserve"> </w:t>
      </w:r>
      <w:r w:rsidR="000B519F" w:rsidRPr="00B958E1">
        <w:rPr>
          <w:b/>
          <w:sz w:val="28"/>
          <w:szCs w:val="28"/>
        </w:rPr>
        <w:t>Завдання:</w:t>
      </w:r>
      <w:r w:rsidR="00740CC5">
        <w:rPr>
          <w:b/>
          <w:sz w:val="28"/>
          <w:szCs w:val="28"/>
        </w:rPr>
        <w:t xml:space="preserve"> </w:t>
      </w:r>
      <w:r w:rsidR="007E3667" w:rsidRPr="007E3667">
        <w:rPr>
          <w:sz w:val="28"/>
          <w:szCs w:val="28"/>
        </w:rPr>
        <w:t>охарактеризувати стан джерельної бази;</w:t>
      </w:r>
      <w:r w:rsidR="00740CC5">
        <w:rPr>
          <w:b/>
          <w:sz w:val="28"/>
          <w:szCs w:val="28"/>
        </w:rPr>
        <w:t xml:space="preserve"> </w:t>
      </w:r>
      <w:r w:rsidR="007E3667">
        <w:rPr>
          <w:sz w:val="28"/>
          <w:szCs w:val="28"/>
        </w:rPr>
        <w:t>з</w:t>
      </w:r>
      <w:r w:rsidR="007E3667" w:rsidRPr="007E3667">
        <w:rPr>
          <w:sz w:val="28"/>
          <w:szCs w:val="28"/>
        </w:rPr>
        <w:t>’ясувати та охарактеризувати туристсько-краєзнавчі об’єкти у межах  умовної 2 сотні м.Охтирка;</w:t>
      </w:r>
      <w:r w:rsidR="00740CC5">
        <w:rPr>
          <w:b/>
          <w:sz w:val="28"/>
          <w:szCs w:val="28"/>
        </w:rPr>
        <w:t xml:space="preserve"> </w:t>
      </w:r>
      <w:r w:rsidR="00B958E1">
        <w:rPr>
          <w:sz w:val="28"/>
          <w:szCs w:val="28"/>
        </w:rPr>
        <w:t xml:space="preserve">визначити значення </w:t>
      </w:r>
      <w:r w:rsidR="007E3667">
        <w:rPr>
          <w:sz w:val="28"/>
          <w:szCs w:val="28"/>
        </w:rPr>
        <w:t xml:space="preserve">краєзнавчих об’єктів </w:t>
      </w:r>
      <w:r w:rsidR="007E3667" w:rsidRPr="007E3667">
        <w:rPr>
          <w:sz w:val="28"/>
          <w:szCs w:val="28"/>
        </w:rPr>
        <w:t>для можливого розвитку туристської галузі</w:t>
      </w:r>
      <w:r w:rsidR="007E3667">
        <w:rPr>
          <w:sz w:val="28"/>
          <w:szCs w:val="28"/>
        </w:rPr>
        <w:t xml:space="preserve"> територіальної громади.</w:t>
      </w:r>
    </w:p>
    <w:p w14:paraId="43656A2E" w14:textId="62184C46" w:rsidR="003174B0" w:rsidRDefault="00B958E1" w:rsidP="006C1C15">
      <w:pPr>
        <w:pStyle w:val="a7"/>
        <w:spacing w:before="0" w:beforeAutospacing="0" w:after="0" w:afterAutospacing="0" w:line="360" w:lineRule="auto"/>
        <w:ind w:firstLine="539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B958E1">
        <w:rPr>
          <w:b/>
          <w:color w:val="000000"/>
          <w:sz w:val="28"/>
          <w:szCs w:val="28"/>
          <w:shd w:val="clear" w:color="auto" w:fill="FFFFFF"/>
        </w:rPr>
        <w:t>О</w:t>
      </w:r>
      <w:r w:rsidR="003174B0" w:rsidRPr="00B958E1">
        <w:rPr>
          <w:b/>
          <w:color w:val="000000"/>
          <w:sz w:val="28"/>
          <w:szCs w:val="28"/>
          <w:shd w:val="clear" w:color="auto" w:fill="FFFFFF"/>
        </w:rPr>
        <w:t>б'єктом дослідження</w:t>
      </w:r>
      <w:r w:rsidR="003174B0" w:rsidRPr="00B958E1">
        <w:rPr>
          <w:color w:val="000000"/>
          <w:sz w:val="28"/>
          <w:szCs w:val="28"/>
          <w:shd w:val="clear" w:color="auto" w:fill="FFFFFF"/>
        </w:rPr>
        <w:t xml:space="preserve"> є рідний край через призму його туристичної самобутності. </w:t>
      </w:r>
      <w:r w:rsidR="003174B0" w:rsidRPr="00B958E1">
        <w:rPr>
          <w:b/>
          <w:color w:val="000000"/>
          <w:sz w:val="28"/>
          <w:szCs w:val="28"/>
          <w:shd w:val="clear" w:color="auto" w:fill="FFFFFF"/>
        </w:rPr>
        <w:t>Предметом дослідженн</w:t>
      </w:r>
      <w:r w:rsidR="00162E7A">
        <w:rPr>
          <w:color w:val="000000"/>
          <w:sz w:val="28"/>
          <w:szCs w:val="28"/>
          <w:shd w:val="clear" w:color="auto" w:fill="FFFFFF"/>
        </w:rPr>
        <w:t>я є історико-</w:t>
      </w:r>
      <w:r w:rsidR="003174B0" w:rsidRPr="00B958E1">
        <w:rPr>
          <w:color w:val="000000"/>
          <w:sz w:val="28"/>
          <w:szCs w:val="28"/>
          <w:shd w:val="clear" w:color="auto" w:fill="FFFFFF"/>
        </w:rPr>
        <w:t>географічні об’єкти,  розташовані  у межах умовної 2 сотні Охтирки.</w:t>
      </w:r>
    </w:p>
    <w:p w14:paraId="380C361F" w14:textId="391FC20D" w:rsidR="006C1C15" w:rsidRPr="006C1C15" w:rsidRDefault="007453B7" w:rsidP="006C1C15">
      <w:pPr>
        <w:pStyle w:val="a7"/>
        <w:spacing w:before="0" w:beforeAutospacing="0" w:after="0" w:afterAutospacing="0" w:line="360" w:lineRule="auto"/>
        <w:ind w:firstLine="539"/>
        <w:jc w:val="both"/>
        <w:rPr>
          <w:sz w:val="28"/>
          <w:szCs w:val="28"/>
        </w:rPr>
      </w:pPr>
      <w:r w:rsidRPr="00C4512B">
        <w:rPr>
          <w:rFonts w:eastAsia="Calibri"/>
          <w:sz w:val="28"/>
          <w:szCs w:val="28"/>
        </w:rPr>
        <w:lastRenderedPageBreak/>
        <w:t>Історії міста Охтирки приділяли увагу науковці, журналісти, історики, краєзнавці</w:t>
      </w:r>
      <w:r w:rsidR="00C4512B">
        <w:rPr>
          <w:rFonts w:eastAsia="Calibri"/>
          <w:sz w:val="28"/>
          <w:szCs w:val="28"/>
        </w:rPr>
        <w:t>, літератори.</w:t>
      </w:r>
      <w:r w:rsidRPr="00C4512B">
        <w:rPr>
          <w:rFonts w:eastAsia="Calibri"/>
          <w:sz w:val="28"/>
          <w:szCs w:val="28"/>
        </w:rPr>
        <w:t xml:space="preserve"> </w:t>
      </w:r>
      <w:r w:rsidR="00C4512B" w:rsidRPr="00570D8D">
        <w:rPr>
          <w:rFonts w:eastAsia="Calibri"/>
          <w:b/>
          <w:bCs/>
          <w:color w:val="000000" w:themeColor="text1"/>
          <w:kern w:val="24"/>
          <w:sz w:val="28"/>
          <w:szCs w:val="28"/>
        </w:rPr>
        <w:t>Джерельну базу</w:t>
      </w:r>
      <w:r w:rsidR="00C4512B" w:rsidRPr="00C4512B">
        <w:rPr>
          <w:rFonts w:eastAsia="Calibri"/>
          <w:color w:val="000000" w:themeColor="text1"/>
          <w:kern w:val="24"/>
          <w:sz w:val="28"/>
          <w:szCs w:val="28"/>
        </w:rPr>
        <w:t xml:space="preserve"> дослідження становлять документи, статті електронних та друкованих ЗМІ різних років,  спогади і </w:t>
      </w:r>
      <w:r w:rsidR="00C4512B" w:rsidRPr="001C1E93">
        <w:rPr>
          <w:rFonts w:eastAsia="Calibri"/>
          <w:kern w:val="24"/>
          <w:sz w:val="28"/>
          <w:szCs w:val="28"/>
        </w:rPr>
        <w:t>свідчення місцевих жителів, краєзнавців, світлини.</w:t>
      </w:r>
      <w:r w:rsidR="006C1C15" w:rsidRPr="001C1E93">
        <w:rPr>
          <w:rFonts w:eastAsia="Calibri"/>
          <w:kern w:val="24"/>
          <w:sz w:val="28"/>
          <w:szCs w:val="28"/>
        </w:rPr>
        <w:t xml:space="preserve"> </w:t>
      </w:r>
      <w:r w:rsidR="006C1C15" w:rsidRPr="006C1C15">
        <w:rPr>
          <w:kern w:val="24"/>
          <w:sz w:val="28"/>
          <w:szCs w:val="28"/>
        </w:rPr>
        <w:t xml:space="preserve">При дослідженні використано </w:t>
      </w:r>
      <w:r w:rsidR="006C1C15" w:rsidRPr="006C1C15">
        <w:rPr>
          <w:b/>
          <w:bCs/>
          <w:kern w:val="24"/>
          <w:sz w:val="28"/>
          <w:szCs w:val="28"/>
        </w:rPr>
        <w:t>методи</w:t>
      </w:r>
      <w:r w:rsidR="006C1C15" w:rsidRPr="006C1C15">
        <w:rPr>
          <w:kern w:val="24"/>
          <w:sz w:val="28"/>
          <w:szCs w:val="28"/>
        </w:rPr>
        <w:t xml:space="preserve">: аналізу, історичний, літературний, інтерв’ю, </w:t>
      </w:r>
      <w:r w:rsidR="00331EA0" w:rsidRPr="001C1E93">
        <w:rPr>
          <w:kern w:val="24"/>
          <w:sz w:val="28"/>
          <w:szCs w:val="28"/>
        </w:rPr>
        <w:t>візу</w:t>
      </w:r>
      <w:r w:rsidR="00D45F93">
        <w:rPr>
          <w:kern w:val="24"/>
          <w:sz w:val="28"/>
          <w:szCs w:val="28"/>
        </w:rPr>
        <w:t>а</w:t>
      </w:r>
      <w:r w:rsidR="00331EA0" w:rsidRPr="001C1E93">
        <w:rPr>
          <w:kern w:val="24"/>
          <w:sz w:val="28"/>
          <w:szCs w:val="28"/>
        </w:rPr>
        <w:t>льний</w:t>
      </w:r>
      <w:r w:rsidR="006C1C15" w:rsidRPr="006C1C15">
        <w:rPr>
          <w:kern w:val="24"/>
          <w:sz w:val="28"/>
          <w:szCs w:val="28"/>
        </w:rPr>
        <w:t>.</w:t>
      </w:r>
    </w:p>
    <w:p w14:paraId="4AF2578E" w14:textId="35B35333" w:rsidR="008A2CE9" w:rsidRDefault="008A2CE9" w:rsidP="008A2CE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5FB">
        <w:rPr>
          <w:rFonts w:ascii="Times New Roman" w:hAnsi="Times New Roman" w:cs="Times New Roman"/>
          <w:b/>
          <w:sz w:val="28"/>
          <w:szCs w:val="28"/>
        </w:rPr>
        <w:t>Висновки</w:t>
      </w:r>
    </w:p>
    <w:p w14:paraId="1C6DE27B" w14:textId="44280CBF" w:rsidR="008A2CE9" w:rsidRDefault="008A2CE9" w:rsidP="008A2CE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A2CE9">
        <w:rPr>
          <w:rFonts w:ascii="Times New Roman" w:hAnsi="Times New Roman" w:cs="Times New Roman"/>
          <w:bCs/>
          <w:sz w:val="28"/>
          <w:szCs w:val="28"/>
        </w:rPr>
        <w:t>1.</w:t>
      </w:r>
      <w:r w:rsidRPr="00570D8D">
        <w:rPr>
          <w:rFonts w:ascii="Times New Roman" w:eastAsia="Times New Roman" w:hAnsi="Times New Roman" w:cs="Times New Roman"/>
          <w:sz w:val="28"/>
          <w:szCs w:val="28"/>
          <w:lang w:eastAsia="uk-UA"/>
        </w:rPr>
        <w:t>У межах  умовної 2 сотні м.Охтирка можна виділити туристсько-краєзнавчі об’єкти:</w:t>
      </w:r>
      <w:r w:rsidRPr="00570D8D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r w:rsidRPr="00570D8D">
        <w:rPr>
          <w:rFonts w:ascii="Times New Roman" w:eastAsia="Times New Roman" w:hAnsi="Times New Roman" w:cs="Times New Roman"/>
          <w:sz w:val="28"/>
          <w:szCs w:val="28"/>
          <w:lang w:eastAsia="uk-UA"/>
        </w:rPr>
        <w:t>Козацька криниця – Урочище «Ківшар» – НГВУ «Охтирканафтогаз» (Охтирка – місто нафтовиків)</w:t>
      </w:r>
      <w:r w:rsidRPr="00570D8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Pr="00570D8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–  Юріївська церква – Дворянський провулок (Юріївський) – Біле озеро – Храм Успіння Пресвятої Богородиці – Пам'ятник Івану Павловичу Багряному. </w:t>
      </w:r>
    </w:p>
    <w:p w14:paraId="4F7DD274" w14:textId="0DED6969" w:rsidR="008A2CE9" w:rsidRPr="00570D8D" w:rsidRDefault="008A2CE9" w:rsidP="008703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1D57">
        <w:rPr>
          <w:rFonts w:ascii="Times New Roman" w:hAnsi="Times New Roman" w:cs="Times New Roman"/>
          <w:sz w:val="28"/>
          <w:szCs w:val="28"/>
        </w:rPr>
        <w:t>У 2022 році мікрорайон «Дачний» і 2 сотня дуже постраждали під час боїв за Охтирку (24.02.</w:t>
      </w:r>
      <w:r w:rsidRPr="00041D5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–</w:t>
      </w:r>
      <w:r w:rsidR="00FA4E01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41D57">
        <w:rPr>
          <w:rFonts w:ascii="Times New Roman" w:hAnsi="Times New Roman" w:cs="Times New Roman"/>
          <w:sz w:val="28"/>
          <w:szCs w:val="28"/>
        </w:rPr>
        <w:t xml:space="preserve">27.02.) через щоденне бомбардування з літаків ворога та ракетних ударів в травні. </w:t>
      </w:r>
      <w:r w:rsidR="0087034B">
        <w:rPr>
          <w:rFonts w:ascii="Times New Roman" w:hAnsi="Times New Roman" w:cs="Times New Roman"/>
          <w:sz w:val="28"/>
          <w:szCs w:val="28"/>
        </w:rPr>
        <w:t>Юріївська церква та будинки про провулку Юріївський (Дворянський) відремонтовані та відреставровані.</w:t>
      </w:r>
    </w:p>
    <w:p w14:paraId="10BE2FDF" w14:textId="77777777" w:rsidR="0094742D" w:rsidRDefault="008A2CE9" w:rsidP="0094742D">
      <w:pPr>
        <w:pStyle w:val="a7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94742D">
        <w:rPr>
          <w:color w:val="000000"/>
          <w:sz w:val="28"/>
          <w:szCs w:val="28"/>
          <w:shd w:val="clear" w:color="auto" w:fill="FFFFFF"/>
        </w:rPr>
        <w:t xml:space="preserve">2.З’ясовані </w:t>
      </w:r>
      <w:r w:rsidRPr="0094742D">
        <w:rPr>
          <w:sz w:val="28"/>
          <w:szCs w:val="28"/>
        </w:rPr>
        <w:t>туристсько-краєзнавчі об’єкти, їх</w:t>
      </w:r>
      <w:r w:rsidRPr="0094742D">
        <w:rPr>
          <w:color w:val="000000"/>
          <w:sz w:val="28"/>
          <w:szCs w:val="28"/>
          <w:shd w:val="clear" w:color="auto" w:fill="FFFFFF"/>
        </w:rPr>
        <w:t xml:space="preserve"> історії, характеристики  можуть виступати як окремі успішні складові туристично-рекреаційного потенціалу краю.  </w:t>
      </w:r>
    </w:p>
    <w:p w14:paraId="3E963A10" w14:textId="656FA3DB" w:rsidR="008A2CE9" w:rsidRPr="00AD14DE" w:rsidRDefault="0094742D" w:rsidP="00B76305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4742D">
        <w:rPr>
          <w:rFonts w:eastAsia="Calibri"/>
          <w:b/>
          <w:bCs/>
          <w:color w:val="000000" w:themeColor="text1"/>
          <w:kern w:val="24"/>
          <w:sz w:val="28"/>
          <w:szCs w:val="28"/>
        </w:rPr>
        <w:t xml:space="preserve">Особистий внесок автора. </w:t>
      </w:r>
      <w:r w:rsidRPr="0094742D">
        <w:rPr>
          <w:rFonts w:eastAsia="Calibri"/>
          <w:color w:val="000000" w:themeColor="text1"/>
          <w:kern w:val="24"/>
          <w:sz w:val="28"/>
          <w:szCs w:val="28"/>
        </w:rPr>
        <w:t xml:space="preserve">Проведено: інтерв’ю з місцевими краєзнавцями,  жителями міста, фотофіксацію </w:t>
      </w:r>
      <w:r w:rsidRPr="0094742D">
        <w:rPr>
          <w:color w:val="000000" w:themeColor="text1"/>
          <w:kern w:val="24"/>
          <w:sz w:val="28"/>
          <w:szCs w:val="28"/>
        </w:rPr>
        <w:t>туристсько-краєзнавчих об’єктів</w:t>
      </w:r>
      <w:r w:rsidRPr="0094742D">
        <w:rPr>
          <w:rFonts w:eastAsia="Calibri"/>
          <w:color w:val="000000" w:themeColor="text1"/>
          <w:kern w:val="24"/>
          <w:sz w:val="28"/>
          <w:szCs w:val="28"/>
        </w:rPr>
        <w:t>,  підготовлено екскурсію. Дослідження презентовано на ТРК «Охтирка» в прямому ефірі</w:t>
      </w:r>
      <w:r>
        <w:rPr>
          <w:rFonts w:eastAsia="Calibri"/>
          <w:color w:val="000000" w:themeColor="text1"/>
          <w:kern w:val="24"/>
          <w:sz w:val="28"/>
          <w:szCs w:val="28"/>
        </w:rPr>
        <w:t xml:space="preserve"> </w:t>
      </w:r>
      <w:r w:rsidR="00967613">
        <w:rPr>
          <w:rFonts w:eastAsia="Calibri"/>
          <w:color w:val="000000" w:themeColor="text1"/>
          <w:kern w:val="24"/>
          <w:sz w:val="28"/>
          <w:szCs w:val="28"/>
        </w:rPr>
        <w:t xml:space="preserve">в березні </w:t>
      </w:r>
      <w:r>
        <w:rPr>
          <w:rFonts w:eastAsia="Calibri"/>
          <w:color w:val="000000" w:themeColor="text1"/>
          <w:kern w:val="24"/>
          <w:sz w:val="28"/>
          <w:szCs w:val="28"/>
        </w:rPr>
        <w:t>2025 року</w:t>
      </w:r>
      <w:r w:rsidRPr="0094742D">
        <w:rPr>
          <w:rFonts w:eastAsia="Calibri"/>
          <w:color w:val="000000" w:themeColor="text1"/>
          <w:kern w:val="24"/>
          <w:sz w:val="28"/>
          <w:szCs w:val="28"/>
        </w:rPr>
        <w:t>.</w:t>
      </w:r>
      <w:r w:rsidR="00B76305">
        <w:rPr>
          <w:rFonts w:eastAsia="Calibri"/>
          <w:color w:val="000000" w:themeColor="text1"/>
          <w:kern w:val="24"/>
          <w:sz w:val="28"/>
          <w:szCs w:val="28"/>
        </w:rPr>
        <w:t xml:space="preserve"> </w:t>
      </w:r>
      <w:r w:rsidRPr="0094742D">
        <w:rPr>
          <w:rFonts w:eastAsia="Calibri"/>
          <w:b/>
          <w:bCs/>
          <w:color w:val="000000" w:themeColor="text1"/>
          <w:kern w:val="24"/>
          <w:sz w:val="28"/>
          <w:szCs w:val="28"/>
        </w:rPr>
        <w:t>Елементи новизни.</w:t>
      </w:r>
      <w:r w:rsidRPr="0094742D">
        <w:rPr>
          <w:color w:val="000000"/>
          <w:kern w:val="24"/>
          <w:sz w:val="28"/>
          <w:szCs w:val="28"/>
        </w:rPr>
        <w:t xml:space="preserve"> Розпочато комплексне дослідження туристсько -краєзнавчих об’єктів міста Охтирки за сотенним поділом. З’ясовані локальні історії, характеристики об’єктів та їх значення як окремих складових туристично-рекреаційного потенціалу краю.  </w:t>
      </w:r>
    </w:p>
    <w:p w14:paraId="7CAFBA05" w14:textId="281F27BA" w:rsidR="008A2CE9" w:rsidRDefault="008A2CE9" w:rsidP="00B7630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Дослідження дозволило</w:t>
      </w:r>
      <w:r w:rsidRPr="00041D57">
        <w:rPr>
          <w:rFonts w:ascii="Times New Roman" w:hAnsi="Times New Roman" w:cs="Times New Roman"/>
          <w:sz w:val="28"/>
          <w:szCs w:val="28"/>
        </w:rPr>
        <w:t xml:space="preserve"> не тільки познайомитися з історією однієї з частин міста Охтирки, її архітектурними, природними, історичними пам’ятками, підприємствами, а й зрозуміти про важливість збереження національної пам’яті, історії, культури, природи кожного населеного пункту України, які пов’язують нас з минулими поколіннями та є основою для формування нашого майбутнього. </w:t>
      </w:r>
    </w:p>
    <w:p w14:paraId="4F4181FC" w14:textId="77777777" w:rsidR="00FA4E01" w:rsidRPr="00FA4E01" w:rsidRDefault="00FA4E01" w:rsidP="00FA4E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lastRenderedPageBreak/>
        <w:t>Список використаних джерел</w:t>
      </w:r>
    </w:p>
    <w:p w14:paraId="1F246E1A" w14:textId="77777777" w:rsidR="00FA4E01" w:rsidRPr="00FA4E01" w:rsidRDefault="00FA4E01" w:rsidP="00FA4E0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1.Багряний І. Маруся Богуславка.</w:t>
      </w: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 xml:space="preserve"> URL:  </w:t>
      </w: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https://www.ukrlib.com.ua/books (дата звернення 01.03.2025).</w:t>
      </w:r>
    </w:p>
    <w:p w14:paraId="53A08ED8" w14:textId="77777777" w:rsidR="00FA4E01" w:rsidRPr="00FA4E01" w:rsidRDefault="00FA4E01" w:rsidP="00FA4E0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2.Бакуліна В. Сотні міста нашого. Моя Україна. Город А. 8 вересня. 2021. №36. С.5.</w:t>
      </w:r>
    </w:p>
    <w:p w14:paraId="5194E589" w14:textId="77777777" w:rsidR="00FA4E01" w:rsidRPr="00FA4E01" w:rsidRDefault="00FA4E01" w:rsidP="00FA4E0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3.Берест Ю. Про одну Охтирську легенду. Прапор перемоги. 9 грудня. 2021. № 50. С.4</w:t>
      </w:r>
    </w:p>
    <w:p w14:paraId="58369647" w14:textId="77777777" w:rsidR="00FA4E01" w:rsidRPr="00FA4E01" w:rsidRDefault="00FA4E01" w:rsidP="00FA4E0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4.Благословенний край Охтирщина. Суми, ПВП «Видавничий будинок «Еллада», 2007, 172 с.</w:t>
      </w:r>
    </w:p>
    <w:p w14:paraId="41301602" w14:textId="77777777" w:rsidR="00FA4E01" w:rsidRPr="00FA4E01" w:rsidRDefault="00FA4E01" w:rsidP="00FA4E0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5</w:t>
      </w: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>.Поліщук М. Будинок без колишнього сюрпризу. Лідер. 30 червня. 2010. № 25. С.3</w:t>
      </w:r>
    </w:p>
    <w:p w14:paraId="6CC91A00" w14:textId="77777777" w:rsidR="00FA4E01" w:rsidRPr="00FA4E01" w:rsidRDefault="00FA4E01" w:rsidP="00FA4E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6.Розповідь Людмили Міщенко про  Козацьку криницю</w:t>
      </w: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 xml:space="preserve"> та Олександра Твердохлібова [бесіда з краєзнавицею Людмилою Міщенко]. КЗ «Охтирський краєзнавчий музей».  2025.  01 березня.  С.1.</w:t>
      </w:r>
    </w:p>
    <w:p w14:paraId="79F75294" w14:textId="77777777" w:rsidR="00FA4E01" w:rsidRPr="00FA4E01" w:rsidRDefault="00FA4E01" w:rsidP="00FA4E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 xml:space="preserve">7.Розповідь Віри Хорошун про Урочище Ківшар та Біле озеро </w:t>
      </w: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>[бесіда з краєзнавицею Вірою Хорошун]. Охтирський міський центр позашкільної освіти-Мала академія наук учнівської молоді.  2025.  28 лютого.  С.1–2.</w:t>
      </w:r>
    </w:p>
    <w:p w14:paraId="2027FD37" w14:textId="77777777" w:rsidR="00FA4E01" w:rsidRPr="00FA4E01" w:rsidRDefault="00FA4E01" w:rsidP="00FA4E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>8. Розповідь Ігоря Горбушка «Про що говорять старі світлини Охтирки» [бесіда з краєзнавцем Ігорем Горбушком]. Охтирський міський центр позашкільної освіти-Мала академія наук учнівської молоді.  2025.  27 лютого.  С.1–3.</w:t>
      </w:r>
    </w:p>
    <w:p w14:paraId="3929EDCA" w14:textId="77777777" w:rsidR="00FA4E01" w:rsidRPr="00FA4E01" w:rsidRDefault="00FA4E01" w:rsidP="00FA4E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>9. Сотні міста нашого. Фотопроєкт до 380-ї річниці міста Охтирки. URL: https://okhtyrkamr.gov.ua/</w:t>
      </w:r>
      <w:r w:rsidRPr="00FA4E0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uk-UA"/>
        </w:rPr>
        <w:t>(дата звернення 26.02.2025).</w:t>
      </w:r>
    </w:p>
    <w:p w14:paraId="18942AD0" w14:textId="77777777" w:rsidR="00FA4E01" w:rsidRPr="00FA4E01" w:rsidRDefault="00FA4E01" w:rsidP="00FA4E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uk-UA"/>
        </w:rPr>
        <w:t>10.Твердохлібов О. Місто Охтирка.  Харківський календар на 1886 р. Харків, 1885.  С.636 – 651.</w:t>
      </w:r>
    </w:p>
    <w:p w14:paraId="073B2B88" w14:textId="77777777" w:rsidR="00FA4E01" w:rsidRPr="00FA4E01" w:rsidRDefault="00FA4E01" w:rsidP="00FA4E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A4E01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uk-UA"/>
        </w:rPr>
        <w:t xml:space="preserve">11.Шугай О. Іван Багряний або Через Терни Гетсиманського Саду. Роман-Дослідження. Київ, видавництво «Рада», 1996 р., 480 с. </w:t>
      </w:r>
    </w:p>
    <w:p w14:paraId="4E43CBAF" w14:textId="77777777" w:rsidR="00FA4E01" w:rsidRPr="00B76305" w:rsidRDefault="00FA4E01" w:rsidP="00FA4E0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FA4E01" w:rsidRPr="00B76305" w:rsidSect="00930E69">
      <w:pgSz w:w="11906" w:h="16838" w:code="9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B1952"/>
    <w:multiLevelType w:val="hybridMultilevel"/>
    <w:tmpl w:val="C5503FA0"/>
    <w:lvl w:ilvl="0" w:tplc="9BC690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57800353"/>
    <w:multiLevelType w:val="hybridMultilevel"/>
    <w:tmpl w:val="5AE8CA50"/>
    <w:lvl w:ilvl="0" w:tplc="2EFA774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C531FD"/>
    <w:multiLevelType w:val="hybridMultilevel"/>
    <w:tmpl w:val="0B04DDA2"/>
    <w:lvl w:ilvl="0" w:tplc="175C6640">
      <w:numFmt w:val="bullet"/>
      <w:lvlText w:val="-"/>
      <w:lvlJc w:val="left"/>
      <w:pPr>
        <w:ind w:left="89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3" w15:restartNumberingAfterBreak="0">
    <w:nsid w:val="6315581F"/>
    <w:multiLevelType w:val="hybridMultilevel"/>
    <w:tmpl w:val="6BD4FA9A"/>
    <w:lvl w:ilvl="0" w:tplc="5E2A0688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000300"/>
    <w:multiLevelType w:val="hybridMultilevel"/>
    <w:tmpl w:val="C8340F02"/>
    <w:lvl w:ilvl="0" w:tplc="681212BA">
      <w:numFmt w:val="bullet"/>
      <w:lvlText w:val="-"/>
      <w:lvlJc w:val="left"/>
      <w:pPr>
        <w:ind w:left="89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3DB2"/>
    <w:rsid w:val="000076DC"/>
    <w:rsid w:val="00007700"/>
    <w:rsid w:val="00011726"/>
    <w:rsid w:val="00014B0E"/>
    <w:rsid w:val="00023685"/>
    <w:rsid w:val="00041D57"/>
    <w:rsid w:val="0004696B"/>
    <w:rsid w:val="000478EA"/>
    <w:rsid w:val="000568EA"/>
    <w:rsid w:val="00061192"/>
    <w:rsid w:val="00062F63"/>
    <w:rsid w:val="000637F8"/>
    <w:rsid w:val="00071294"/>
    <w:rsid w:val="00083A41"/>
    <w:rsid w:val="00085EAA"/>
    <w:rsid w:val="00093BDE"/>
    <w:rsid w:val="000945F4"/>
    <w:rsid w:val="00096653"/>
    <w:rsid w:val="000A58DF"/>
    <w:rsid w:val="000B144F"/>
    <w:rsid w:val="000B519F"/>
    <w:rsid w:val="000B6B5F"/>
    <w:rsid w:val="000B75DE"/>
    <w:rsid w:val="000C5FA9"/>
    <w:rsid w:val="000E1A4B"/>
    <w:rsid w:val="000E29E5"/>
    <w:rsid w:val="000E5D11"/>
    <w:rsid w:val="000F2E5C"/>
    <w:rsid w:val="0010456C"/>
    <w:rsid w:val="00120699"/>
    <w:rsid w:val="001239D0"/>
    <w:rsid w:val="00123E6C"/>
    <w:rsid w:val="00125671"/>
    <w:rsid w:val="00126CAB"/>
    <w:rsid w:val="001314F6"/>
    <w:rsid w:val="0013759E"/>
    <w:rsid w:val="00146B8C"/>
    <w:rsid w:val="00146F67"/>
    <w:rsid w:val="001479D6"/>
    <w:rsid w:val="0015286A"/>
    <w:rsid w:val="00156891"/>
    <w:rsid w:val="00160EB7"/>
    <w:rsid w:val="00162B3E"/>
    <w:rsid w:val="00162E7A"/>
    <w:rsid w:val="00170243"/>
    <w:rsid w:val="001817D1"/>
    <w:rsid w:val="001970ED"/>
    <w:rsid w:val="001A18AE"/>
    <w:rsid w:val="001A761A"/>
    <w:rsid w:val="001B3D57"/>
    <w:rsid w:val="001C1E93"/>
    <w:rsid w:val="001C6A90"/>
    <w:rsid w:val="001C7F40"/>
    <w:rsid w:val="001D66A6"/>
    <w:rsid w:val="001E0187"/>
    <w:rsid w:val="001E090F"/>
    <w:rsid w:val="001E53B4"/>
    <w:rsid w:val="00203444"/>
    <w:rsid w:val="00206EC1"/>
    <w:rsid w:val="002556AA"/>
    <w:rsid w:val="002963CD"/>
    <w:rsid w:val="002A272C"/>
    <w:rsid w:val="002A4A1D"/>
    <w:rsid w:val="002A5490"/>
    <w:rsid w:val="002B0726"/>
    <w:rsid w:val="002B43BA"/>
    <w:rsid w:val="002B47B3"/>
    <w:rsid w:val="002B4BA2"/>
    <w:rsid w:val="002C6EFA"/>
    <w:rsid w:val="00301793"/>
    <w:rsid w:val="00307F8C"/>
    <w:rsid w:val="003174B0"/>
    <w:rsid w:val="003200C1"/>
    <w:rsid w:val="003240B0"/>
    <w:rsid w:val="00326F0D"/>
    <w:rsid w:val="00331EA0"/>
    <w:rsid w:val="00350578"/>
    <w:rsid w:val="00351D93"/>
    <w:rsid w:val="00362689"/>
    <w:rsid w:val="00367C4F"/>
    <w:rsid w:val="00375AA1"/>
    <w:rsid w:val="00385D18"/>
    <w:rsid w:val="003965CD"/>
    <w:rsid w:val="003A3D3F"/>
    <w:rsid w:val="003A459F"/>
    <w:rsid w:val="003A6904"/>
    <w:rsid w:val="003A711D"/>
    <w:rsid w:val="003B7CBF"/>
    <w:rsid w:val="003D0771"/>
    <w:rsid w:val="003D384A"/>
    <w:rsid w:val="003D512A"/>
    <w:rsid w:val="003E1FAE"/>
    <w:rsid w:val="004008D1"/>
    <w:rsid w:val="004038EA"/>
    <w:rsid w:val="0041157F"/>
    <w:rsid w:val="00420537"/>
    <w:rsid w:val="0042094C"/>
    <w:rsid w:val="00425204"/>
    <w:rsid w:val="004316F1"/>
    <w:rsid w:val="00441AE1"/>
    <w:rsid w:val="00445A88"/>
    <w:rsid w:val="00450030"/>
    <w:rsid w:val="00452CD4"/>
    <w:rsid w:val="00461E59"/>
    <w:rsid w:val="00462018"/>
    <w:rsid w:val="00463340"/>
    <w:rsid w:val="004659A8"/>
    <w:rsid w:val="00466382"/>
    <w:rsid w:val="004842F2"/>
    <w:rsid w:val="0048712C"/>
    <w:rsid w:val="004902A0"/>
    <w:rsid w:val="00495437"/>
    <w:rsid w:val="004A00E4"/>
    <w:rsid w:val="004C74D8"/>
    <w:rsid w:val="004D1667"/>
    <w:rsid w:val="004D45A1"/>
    <w:rsid w:val="004D5CF9"/>
    <w:rsid w:val="004E1B59"/>
    <w:rsid w:val="004F15FD"/>
    <w:rsid w:val="004F4E4D"/>
    <w:rsid w:val="00501909"/>
    <w:rsid w:val="00502B05"/>
    <w:rsid w:val="0051388B"/>
    <w:rsid w:val="005139AB"/>
    <w:rsid w:val="0053517D"/>
    <w:rsid w:val="00542821"/>
    <w:rsid w:val="0054473A"/>
    <w:rsid w:val="00547628"/>
    <w:rsid w:val="005636BD"/>
    <w:rsid w:val="00570D8D"/>
    <w:rsid w:val="0057499D"/>
    <w:rsid w:val="00584B6F"/>
    <w:rsid w:val="005879D3"/>
    <w:rsid w:val="00597CCE"/>
    <w:rsid w:val="005A26C4"/>
    <w:rsid w:val="005A457C"/>
    <w:rsid w:val="005A7553"/>
    <w:rsid w:val="005B13A4"/>
    <w:rsid w:val="005B2BC9"/>
    <w:rsid w:val="005B58DD"/>
    <w:rsid w:val="005C2BA6"/>
    <w:rsid w:val="005D249B"/>
    <w:rsid w:val="005D5CF8"/>
    <w:rsid w:val="005E23C1"/>
    <w:rsid w:val="005E401C"/>
    <w:rsid w:val="005E4FFB"/>
    <w:rsid w:val="005F0176"/>
    <w:rsid w:val="0060237D"/>
    <w:rsid w:val="00612D96"/>
    <w:rsid w:val="0062176E"/>
    <w:rsid w:val="00624A6B"/>
    <w:rsid w:val="00624DEF"/>
    <w:rsid w:val="006326C8"/>
    <w:rsid w:val="00632889"/>
    <w:rsid w:val="006357EE"/>
    <w:rsid w:val="00672FBA"/>
    <w:rsid w:val="006835FB"/>
    <w:rsid w:val="006853AE"/>
    <w:rsid w:val="00685456"/>
    <w:rsid w:val="0069288B"/>
    <w:rsid w:val="00696CAE"/>
    <w:rsid w:val="006A0D1B"/>
    <w:rsid w:val="006A1D64"/>
    <w:rsid w:val="006B32CE"/>
    <w:rsid w:val="006C046E"/>
    <w:rsid w:val="006C1C15"/>
    <w:rsid w:val="006F33C3"/>
    <w:rsid w:val="007057B9"/>
    <w:rsid w:val="0071048F"/>
    <w:rsid w:val="00710E42"/>
    <w:rsid w:val="007148AF"/>
    <w:rsid w:val="00714D44"/>
    <w:rsid w:val="00721307"/>
    <w:rsid w:val="0072712D"/>
    <w:rsid w:val="007355A5"/>
    <w:rsid w:val="00736913"/>
    <w:rsid w:val="007373E5"/>
    <w:rsid w:val="00740CC5"/>
    <w:rsid w:val="007453B7"/>
    <w:rsid w:val="0074740C"/>
    <w:rsid w:val="00752D0D"/>
    <w:rsid w:val="007542A9"/>
    <w:rsid w:val="007652A0"/>
    <w:rsid w:val="00772967"/>
    <w:rsid w:val="0078151C"/>
    <w:rsid w:val="0079250F"/>
    <w:rsid w:val="007A04A6"/>
    <w:rsid w:val="007A4710"/>
    <w:rsid w:val="007B0A1F"/>
    <w:rsid w:val="007C0C0A"/>
    <w:rsid w:val="007C1649"/>
    <w:rsid w:val="007C40BE"/>
    <w:rsid w:val="007D0F96"/>
    <w:rsid w:val="007E3667"/>
    <w:rsid w:val="007E742B"/>
    <w:rsid w:val="00824D70"/>
    <w:rsid w:val="00832AE1"/>
    <w:rsid w:val="00836A9B"/>
    <w:rsid w:val="008439E6"/>
    <w:rsid w:val="00845CAF"/>
    <w:rsid w:val="008476D4"/>
    <w:rsid w:val="00861862"/>
    <w:rsid w:val="00861C0F"/>
    <w:rsid w:val="00867AC4"/>
    <w:rsid w:val="0087034B"/>
    <w:rsid w:val="008829B0"/>
    <w:rsid w:val="008A0955"/>
    <w:rsid w:val="008A2A40"/>
    <w:rsid w:val="008A2CE9"/>
    <w:rsid w:val="008C2CA1"/>
    <w:rsid w:val="008C3224"/>
    <w:rsid w:val="008C3397"/>
    <w:rsid w:val="008C5623"/>
    <w:rsid w:val="008C5FC6"/>
    <w:rsid w:val="008D186A"/>
    <w:rsid w:val="008D2F7A"/>
    <w:rsid w:val="008D6977"/>
    <w:rsid w:val="008D7CA1"/>
    <w:rsid w:val="008E23C3"/>
    <w:rsid w:val="008E72E3"/>
    <w:rsid w:val="008F0474"/>
    <w:rsid w:val="008F529B"/>
    <w:rsid w:val="00915AA1"/>
    <w:rsid w:val="00930E69"/>
    <w:rsid w:val="00941292"/>
    <w:rsid w:val="00941923"/>
    <w:rsid w:val="0094742D"/>
    <w:rsid w:val="00947C8A"/>
    <w:rsid w:val="00954990"/>
    <w:rsid w:val="009549AD"/>
    <w:rsid w:val="00967613"/>
    <w:rsid w:val="009710CB"/>
    <w:rsid w:val="00973B3C"/>
    <w:rsid w:val="00973EF3"/>
    <w:rsid w:val="009759AF"/>
    <w:rsid w:val="009851FA"/>
    <w:rsid w:val="009907BC"/>
    <w:rsid w:val="00994EFB"/>
    <w:rsid w:val="009C5A8A"/>
    <w:rsid w:val="009D0EEC"/>
    <w:rsid w:val="009D0F22"/>
    <w:rsid w:val="009D1B49"/>
    <w:rsid w:val="009D1C34"/>
    <w:rsid w:val="009E6977"/>
    <w:rsid w:val="009F26AF"/>
    <w:rsid w:val="009F29FB"/>
    <w:rsid w:val="009F7088"/>
    <w:rsid w:val="00A05765"/>
    <w:rsid w:val="00A06607"/>
    <w:rsid w:val="00A11669"/>
    <w:rsid w:val="00A174B3"/>
    <w:rsid w:val="00A303D8"/>
    <w:rsid w:val="00A325DC"/>
    <w:rsid w:val="00A46ECC"/>
    <w:rsid w:val="00A51D2D"/>
    <w:rsid w:val="00A547F3"/>
    <w:rsid w:val="00A64155"/>
    <w:rsid w:val="00A874F7"/>
    <w:rsid w:val="00A958D6"/>
    <w:rsid w:val="00AA7C65"/>
    <w:rsid w:val="00AB2A28"/>
    <w:rsid w:val="00AB2D92"/>
    <w:rsid w:val="00AC42EA"/>
    <w:rsid w:val="00AC49A0"/>
    <w:rsid w:val="00AC4C03"/>
    <w:rsid w:val="00AC6220"/>
    <w:rsid w:val="00AD14DE"/>
    <w:rsid w:val="00AE39C8"/>
    <w:rsid w:val="00AE6680"/>
    <w:rsid w:val="00AF6A40"/>
    <w:rsid w:val="00AF774B"/>
    <w:rsid w:val="00B05253"/>
    <w:rsid w:val="00B05665"/>
    <w:rsid w:val="00B074E9"/>
    <w:rsid w:val="00B10000"/>
    <w:rsid w:val="00B13D19"/>
    <w:rsid w:val="00B27AF4"/>
    <w:rsid w:val="00B43870"/>
    <w:rsid w:val="00B51941"/>
    <w:rsid w:val="00B62733"/>
    <w:rsid w:val="00B66E5D"/>
    <w:rsid w:val="00B71D86"/>
    <w:rsid w:val="00B73E01"/>
    <w:rsid w:val="00B76305"/>
    <w:rsid w:val="00B77680"/>
    <w:rsid w:val="00B8065D"/>
    <w:rsid w:val="00B82AC2"/>
    <w:rsid w:val="00B87941"/>
    <w:rsid w:val="00B958E1"/>
    <w:rsid w:val="00B9592D"/>
    <w:rsid w:val="00B96ADA"/>
    <w:rsid w:val="00BA17FC"/>
    <w:rsid w:val="00BA1DD6"/>
    <w:rsid w:val="00BC4F93"/>
    <w:rsid w:val="00BD02A5"/>
    <w:rsid w:val="00BD58F0"/>
    <w:rsid w:val="00BE6AB0"/>
    <w:rsid w:val="00BE7A97"/>
    <w:rsid w:val="00BF24C8"/>
    <w:rsid w:val="00BF2DD9"/>
    <w:rsid w:val="00BF540D"/>
    <w:rsid w:val="00BF5427"/>
    <w:rsid w:val="00C012F0"/>
    <w:rsid w:val="00C04A52"/>
    <w:rsid w:val="00C12B81"/>
    <w:rsid w:val="00C4512B"/>
    <w:rsid w:val="00C46997"/>
    <w:rsid w:val="00C47C73"/>
    <w:rsid w:val="00C51521"/>
    <w:rsid w:val="00C57CEE"/>
    <w:rsid w:val="00C7432A"/>
    <w:rsid w:val="00C810DB"/>
    <w:rsid w:val="00C81708"/>
    <w:rsid w:val="00C8331B"/>
    <w:rsid w:val="00C857B2"/>
    <w:rsid w:val="00CB2741"/>
    <w:rsid w:val="00CC1FE1"/>
    <w:rsid w:val="00CC2DF4"/>
    <w:rsid w:val="00CC5C08"/>
    <w:rsid w:val="00CE3232"/>
    <w:rsid w:val="00D03975"/>
    <w:rsid w:val="00D03DB2"/>
    <w:rsid w:val="00D2123B"/>
    <w:rsid w:val="00D237A2"/>
    <w:rsid w:val="00D262E3"/>
    <w:rsid w:val="00D45F93"/>
    <w:rsid w:val="00D4747B"/>
    <w:rsid w:val="00D4786F"/>
    <w:rsid w:val="00D921E2"/>
    <w:rsid w:val="00D96477"/>
    <w:rsid w:val="00DA06A6"/>
    <w:rsid w:val="00DA379A"/>
    <w:rsid w:val="00DB12EF"/>
    <w:rsid w:val="00DB50C9"/>
    <w:rsid w:val="00DC21E0"/>
    <w:rsid w:val="00DC3FE1"/>
    <w:rsid w:val="00DD103A"/>
    <w:rsid w:val="00DD34D2"/>
    <w:rsid w:val="00DE33CE"/>
    <w:rsid w:val="00DF059F"/>
    <w:rsid w:val="00DF7AFA"/>
    <w:rsid w:val="00E00D15"/>
    <w:rsid w:val="00E03C18"/>
    <w:rsid w:val="00E11065"/>
    <w:rsid w:val="00E11BA9"/>
    <w:rsid w:val="00E25F45"/>
    <w:rsid w:val="00E334EB"/>
    <w:rsid w:val="00E378F2"/>
    <w:rsid w:val="00E42D1C"/>
    <w:rsid w:val="00E42D8D"/>
    <w:rsid w:val="00E60106"/>
    <w:rsid w:val="00E61C17"/>
    <w:rsid w:val="00E869D9"/>
    <w:rsid w:val="00EB37F9"/>
    <w:rsid w:val="00EC0E1F"/>
    <w:rsid w:val="00EC0E67"/>
    <w:rsid w:val="00EC4373"/>
    <w:rsid w:val="00EC4CB8"/>
    <w:rsid w:val="00EC5C8E"/>
    <w:rsid w:val="00ED3C4F"/>
    <w:rsid w:val="00ED57FA"/>
    <w:rsid w:val="00EE46CC"/>
    <w:rsid w:val="00EE5DA1"/>
    <w:rsid w:val="00EF1439"/>
    <w:rsid w:val="00EF256F"/>
    <w:rsid w:val="00F12B97"/>
    <w:rsid w:val="00F41B4E"/>
    <w:rsid w:val="00F477FA"/>
    <w:rsid w:val="00F504EE"/>
    <w:rsid w:val="00F66779"/>
    <w:rsid w:val="00F7349F"/>
    <w:rsid w:val="00F816EB"/>
    <w:rsid w:val="00F84E5B"/>
    <w:rsid w:val="00F92969"/>
    <w:rsid w:val="00F94010"/>
    <w:rsid w:val="00F9431A"/>
    <w:rsid w:val="00F950BD"/>
    <w:rsid w:val="00F96A6F"/>
    <w:rsid w:val="00FA4E01"/>
    <w:rsid w:val="00FC689C"/>
    <w:rsid w:val="00FD56CC"/>
    <w:rsid w:val="00FD5E75"/>
    <w:rsid w:val="00FD62F9"/>
    <w:rsid w:val="00FE3B7F"/>
    <w:rsid w:val="00FE64E4"/>
    <w:rsid w:val="00FE7406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D8F32"/>
  <w15:docId w15:val="{A9375BE4-00E6-4210-8E62-95728950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3DB2"/>
    <w:rPr>
      <w:b/>
      <w:bCs/>
    </w:rPr>
  </w:style>
  <w:style w:type="character" w:styleId="a4">
    <w:name w:val="Hyperlink"/>
    <w:basedOn w:val="a0"/>
    <w:uiPriority w:val="99"/>
    <w:unhideWhenUsed/>
    <w:rsid w:val="00D03D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B2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AB2D92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EC4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8">
    <w:name w:val="Emphasis"/>
    <w:basedOn w:val="a0"/>
    <w:qFormat/>
    <w:rsid w:val="00425204"/>
    <w:rPr>
      <w:i/>
      <w:iCs/>
    </w:rPr>
  </w:style>
  <w:style w:type="paragraph" w:customStyle="1" w:styleId="align-left">
    <w:name w:val="align-left"/>
    <w:basedOn w:val="a"/>
    <w:rsid w:val="000A5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bodytext2">
    <w:name w:val="bodytext2"/>
    <w:basedOn w:val="a"/>
    <w:rsid w:val="00296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Body Text"/>
    <w:basedOn w:val="a"/>
    <w:link w:val="aa"/>
    <w:uiPriority w:val="1"/>
    <w:qFormat/>
    <w:rsid w:val="00EF14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ий текст Знак"/>
    <w:basedOn w:val="a0"/>
    <w:link w:val="a9"/>
    <w:uiPriority w:val="1"/>
    <w:rsid w:val="00EF1439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List Paragraph"/>
    <w:basedOn w:val="a"/>
    <w:uiPriority w:val="34"/>
    <w:qFormat/>
    <w:rsid w:val="00542821"/>
    <w:pPr>
      <w:ind w:left="720"/>
      <w:contextualSpacing/>
    </w:pPr>
  </w:style>
  <w:style w:type="character" w:styleId="ac">
    <w:name w:val="Unresolved Mention"/>
    <w:basedOn w:val="a0"/>
    <w:uiPriority w:val="99"/>
    <w:semiHidden/>
    <w:unhideWhenUsed/>
    <w:rsid w:val="00FC68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7893">
          <w:marLeft w:val="0"/>
          <w:marRight w:val="0"/>
          <w:marTop w:val="0"/>
          <w:marBottom w:val="0"/>
          <w:divBdr>
            <w:top w:val="single" w:sz="6" w:space="8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46356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471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05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758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107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765537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990927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91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23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20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107042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0256780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135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31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107747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86599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21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087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39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153619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584070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693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04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86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456874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657987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858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32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21044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174042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62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14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67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single" w:sz="6" w:space="6" w:color="CCCCCC"/>
                              </w:divBdr>
                            </w:div>
                            <w:div w:id="1935288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CCCCC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5607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33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419868">
          <w:marLeft w:val="0"/>
          <w:marRight w:val="0"/>
          <w:marTop w:val="0"/>
          <w:marBottom w:val="0"/>
          <w:divBdr>
            <w:top w:val="single" w:sz="6" w:space="4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84825">
              <w:marLeft w:val="0"/>
              <w:marRight w:val="0"/>
              <w:marTop w:val="0"/>
              <w:marBottom w:val="0"/>
              <w:divBdr>
                <w:top w:val="single" w:sz="6" w:space="4" w:color="29577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16982">
              <w:marLeft w:val="0"/>
              <w:marRight w:val="0"/>
              <w:marTop w:val="0"/>
              <w:marBottom w:val="0"/>
              <w:divBdr>
                <w:top w:val="single" w:sz="6" w:space="4" w:color="29577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29483">
              <w:marLeft w:val="0"/>
              <w:marRight w:val="0"/>
              <w:marTop w:val="0"/>
              <w:marBottom w:val="0"/>
              <w:divBdr>
                <w:top w:val="single" w:sz="6" w:space="4" w:color="29577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894344">
              <w:marLeft w:val="0"/>
              <w:marRight w:val="0"/>
              <w:marTop w:val="0"/>
              <w:marBottom w:val="0"/>
              <w:divBdr>
                <w:top w:val="single" w:sz="6" w:space="4" w:color="29577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7268">
              <w:marLeft w:val="0"/>
              <w:marRight w:val="0"/>
              <w:marTop w:val="0"/>
              <w:marBottom w:val="0"/>
              <w:divBdr>
                <w:top w:val="single" w:sz="6" w:space="4" w:color="29577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9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1279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5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4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781">
              <w:marLeft w:val="0"/>
              <w:marRight w:val="1376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7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3</Pages>
  <Words>3454</Words>
  <Characters>1970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Home</cp:lastModifiedBy>
  <cp:revision>361</cp:revision>
  <dcterms:created xsi:type="dcterms:W3CDTF">2023-11-15T15:17:00Z</dcterms:created>
  <dcterms:modified xsi:type="dcterms:W3CDTF">2025-04-08T16:36:00Z</dcterms:modified>
</cp:coreProperties>
</file>