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7CC6" w:rsidRPr="00E963A2" w:rsidRDefault="00E963A2" w:rsidP="00E963A2">
      <w:pPr>
        <w:ind w:left="4956"/>
        <w:rPr>
          <w:rFonts w:ascii="Times New Roman" w:hAnsi="Times New Roman" w:cs="Times New Roman"/>
          <w:sz w:val="28"/>
          <w:szCs w:val="28"/>
          <w:lang w:val="uk-UA"/>
        </w:rPr>
      </w:pPr>
      <w:r w:rsidRPr="00E963A2">
        <w:rPr>
          <w:rFonts w:ascii="Times New Roman" w:hAnsi="Times New Roman" w:cs="Times New Roman"/>
          <w:sz w:val="28"/>
          <w:szCs w:val="28"/>
          <w:lang w:val="uk-UA"/>
        </w:rPr>
        <w:t>Малашенко Данило Костянтинович</w:t>
      </w:r>
    </w:p>
    <w:p w:rsidR="00E963A2" w:rsidRPr="00E963A2" w:rsidRDefault="00E963A2" w:rsidP="00E963A2">
      <w:pPr>
        <w:spacing w:line="360" w:lineRule="auto"/>
        <w:jc w:val="right"/>
        <w:rPr>
          <w:rFonts w:ascii="Times New Roman" w:hAnsi="Times New Roman" w:cs="Times New Roman"/>
          <w:sz w:val="28"/>
          <w:szCs w:val="28"/>
          <w:lang w:val="uk-UA"/>
        </w:rPr>
      </w:pPr>
      <w:r w:rsidRPr="00E963A2">
        <w:rPr>
          <w:rFonts w:ascii="Times New Roman" w:hAnsi="Times New Roman" w:cs="Times New Roman"/>
          <w:sz w:val="28"/>
          <w:szCs w:val="28"/>
          <w:lang w:val="uk-UA"/>
        </w:rPr>
        <w:t>Учень 9 класу Українського гуманітарного ліцею</w:t>
      </w:r>
    </w:p>
    <w:p w:rsidR="00E963A2" w:rsidRPr="00E963A2" w:rsidRDefault="00E963A2" w:rsidP="00E963A2">
      <w:pPr>
        <w:spacing w:line="360" w:lineRule="auto"/>
        <w:jc w:val="right"/>
        <w:rPr>
          <w:rFonts w:ascii="Times New Roman" w:hAnsi="Times New Roman" w:cs="Times New Roman"/>
          <w:sz w:val="28"/>
          <w:szCs w:val="28"/>
          <w:lang w:val="uk-UA"/>
        </w:rPr>
      </w:pPr>
      <w:r w:rsidRPr="00E963A2">
        <w:rPr>
          <w:rFonts w:ascii="Times New Roman" w:hAnsi="Times New Roman" w:cs="Times New Roman"/>
          <w:sz w:val="28"/>
          <w:szCs w:val="28"/>
          <w:lang w:val="uk-UA"/>
        </w:rPr>
        <w:t xml:space="preserve">науковий керівник: </w:t>
      </w:r>
      <w:proofErr w:type="spellStart"/>
      <w:r w:rsidRPr="00E963A2">
        <w:rPr>
          <w:rFonts w:ascii="Times New Roman" w:hAnsi="Times New Roman" w:cs="Times New Roman"/>
          <w:sz w:val="28"/>
          <w:szCs w:val="28"/>
          <w:lang w:val="uk-UA"/>
        </w:rPr>
        <w:t>Худобець</w:t>
      </w:r>
      <w:proofErr w:type="spellEnd"/>
      <w:r w:rsidRPr="00E963A2">
        <w:rPr>
          <w:rFonts w:ascii="Times New Roman" w:hAnsi="Times New Roman" w:cs="Times New Roman"/>
          <w:sz w:val="28"/>
          <w:szCs w:val="28"/>
          <w:lang w:val="uk-UA"/>
        </w:rPr>
        <w:t xml:space="preserve"> Олександр Анатолійович,</w:t>
      </w:r>
    </w:p>
    <w:p w:rsidR="00E963A2" w:rsidRPr="00E963A2" w:rsidRDefault="00E963A2" w:rsidP="00E963A2">
      <w:pPr>
        <w:spacing w:line="360" w:lineRule="auto"/>
        <w:jc w:val="right"/>
        <w:rPr>
          <w:rFonts w:ascii="Times New Roman" w:hAnsi="Times New Roman" w:cs="Times New Roman"/>
          <w:sz w:val="28"/>
          <w:szCs w:val="28"/>
          <w:lang w:val="uk-UA"/>
        </w:rPr>
      </w:pPr>
      <w:r w:rsidRPr="00E963A2">
        <w:rPr>
          <w:rFonts w:ascii="Times New Roman" w:hAnsi="Times New Roman" w:cs="Times New Roman"/>
          <w:sz w:val="28"/>
          <w:szCs w:val="28"/>
          <w:lang w:val="uk-UA"/>
        </w:rPr>
        <w:t>учитель історії Українського гуманітарного ліцею</w:t>
      </w:r>
    </w:p>
    <w:p w:rsidR="00E963A2" w:rsidRDefault="00211784" w:rsidP="00E963A2">
      <w:pPr>
        <w:spacing w:line="360" w:lineRule="auto"/>
        <w:jc w:val="right"/>
        <w:rPr>
          <w:rFonts w:ascii="Times New Roman" w:hAnsi="Times New Roman" w:cs="Times New Roman"/>
          <w:sz w:val="28"/>
          <w:szCs w:val="28"/>
          <w:lang w:val="uk-UA"/>
        </w:rPr>
      </w:pPr>
      <w:r>
        <w:rPr>
          <w:rFonts w:ascii="Times New Roman" w:hAnsi="Times New Roman" w:cs="Times New Roman"/>
          <w:sz w:val="28"/>
          <w:szCs w:val="28"/>
          <w:lang w:val="uk-UA"/>
        </w:rPr>
        <w:t>з</w:t>
      </w:r>
      <w:r w:rsidR="00E963A2" w:rsidRPr="00E963A2">
        <w:rPr>
          <w:rFonts w:ascii="Times New Roman" w:hAnsi="Times New Roman" w:cs="Times New Roman"/>
          <w:sz w:val="28"/>
          <w:szCs w:val="28"/>
          <w:lang w:val="uk-UA"/>
        </w:rPr>
        <w:t>аслужений учитель України</w:t>
      </w:r>
    </w:p>
    <w:p w:rsidR="00E963A2" w:rsidRPr="0000315C" w:rsidRDefault="00E963A2" w:rsidP="00E963A2">
      <w:pPr>
        <w:spacing w:line="360" w:lineRule="auto"/>
        <w:jc w:val="right"/>
        <w:rPr>
          <w:rFonts w:ascii="Times New Roman" w:hAnsi="Times New Roman" w:cs="Times New Roman"/>
          <w:sz w:val="28"/>
          <w:szCs w:val="28"/>
          <w:lang w:val="uk-UA"/>
        </w:rPr>
      </w:pPr>
      <w:bookmarkStart w:id="0" w:name="_GoBack"/>
      <w:bookmarkEnd w:id="0"/>
      <w:r>
        <w:rPr>
          <w:rFonts w:ascii="Times New Roman" w:hAnsi="Times New Roman" w:cs="Times New Roman"/>
          <w:sz w:val="28"/>
          <w:szCs w:val="28"/>
          <w:lang w:val="en-US"/>
        </w:rPr>
        <w:t>e</w:t>
      </w:r>
      <w:r w:rsidRPr="0000315C">
        <w:rPr>
          <w:rFonts w:ascii="Times New Roman" w:hAnsi="Times New Roman" w:cs="Times New Roman"/>
          <w:sz w:val="28"/>
          <w:szCs w:val="28"/>
          <w:lang w:val="uk-UA"/>
        </w:rPr>
        <w:t>-</w:t>
      </w:r>
      <w:r>
        <w:rPr>
          <w:rFonts w:ascii="Times New Roman" w:hAnsi="Times New Roman" w:cs="Times New Roman"/>
          <w:sz w:val="28"/>
          <w:szCs w:val="28"/>
          <w:lang w:val="en-US"/>
        </w:rPr>
        <w:t>mail</w:t>
      </w:r>
      <w:r w:rsidRPr="0000315C">
        <w:rPr>
          <w:rFonts w:ascii="Times New Roman" w:hAnsi="Times New Roman" w:cs="Times New Roman"/>
          <w:sz w:val="28"/>
          <w:szCs w:val="28"/>
          <w:lang w:val="uk-UA"/>
        </w:rPr>
        <w:t xml:space="preserve">: </w:t>
      </w:r>
      <w:hyperlink r:id="rId5" w:history="1">
        <w:r w:rsidRPr="00422CFF">
          <w:rPr>
            <w:rStyle w:val="a3"/>
            <w:rFonts w:ascii="Times New Roman" w:hAnsi="Times New Roman" w:cs="Times New Roman"/>
            <w:sz w:val="28"/>
            <w:szCs w:val="28"/>
            <w:lang w:val="en-US"/>
          </w:rPr>
          <w:t>malasenkodanil</w:t>
        </w:r>
        <w:r w:rsidRPr="0000315C">
          <w:rPr>
            <w:rStyle w:val="a3"/>
            <w:rFonts w:ascii="Times New Roman" w:hAnsi="Times New Roman" w:cs="Times New Roman"/>
            <w:sz w:val="28"/>
            <w:szCs w:val="28"/>
            <w:lang w:val="uk-UA"/>
          </w:rPr>
          <w:t>27@</w:t>
        </w:r>
        <w:r w:rsidRPr="00422CFF">
          <w:rPr>
            <w:rStyle w:val="a3"/>
            <w:rFonts w:ascii="Times New Roman" w:hAnsi="Times New Roman" w:cs="Times New Roman"/>
            <w:sz w:val="28"/>
            <w:szCs w:val="28"/>
            <w:lang w:val="en-US"/>
          </w:rPr>
          <w:t>gmail</w:t>
        </w:r>
        <w:r w:rsidRPr="0000315C">
          <w:rPr>
            <w:rStyle w:val="a3"/>
            <w:rFonts w:ascii="Times New Roman" w:hAnsi="Times New Roman" w:cs="Times New Roman"/>
            <w:sz w:val="28"/>
            <w:szCs w:val="28"/>
            <w:lang w:val="uk-UA"/>
          </w:rPr>
          <w:t>.</w:t>
        </w:r>
        <w:r w:rsidRPr="00422CFF">
          <w:rPr>
            <w:rStyle w:val="a3"/>
            <w:rFonts w:ascii="Times New Roman" w:hAnsi="Times New Roman" w:cs="Times New Roman"/>
            <w:sz w:val="28"/>
            <w:szCs w:val="28"/>
            <w:lang w:val="en-US"/>
          </w:rPr>
          <w:t>com</w:t>
        </w:r>
      </w:hyperlink>
      <w:r w:rsidRPr="0000315C">
        <w:rPr>
          <w:rFonts w:ascii="Times New Roman" w:hAnsi="Times New Roman" w:cs="Times New Roman"/>
          <w:sz w:val="28"/>
          <w:szCs w:val="28"/>
          <w:lang w:val="uk-UA"/>
        </w:rPr>
        <w:t xml:space="preserve"> </w:t>
      </w:r>
    </w:p>
    <w:p w:rsidR="00E963A2" w:rsidRDefault="00E963A2" w:rsidP="00E963A2">
      <w:pPr>
        <w:jc w:val="center"/>
        <w:rPr>
          <w:rFonts w:ascii="Times New Roman" w:hAnsi="Times New Roman" w:cs="Times New Roman"/>
          <w:b/>
          <w:sz w:val="32"/>
          <w:szCs w:val="32"/>
          <w:lang w:val="uk-UA"/>
        </w:rPr>
      </w:pPr>
      <w:r>
        <w:rPr>
          <w:rFonts w:ascii="Times New Roman" w:hAnsi="Times New Roman" w:cs="Times New Roman"/>
          <w:b/>
          <w:sz w:val="32"/>
          <w:szCs w:val="32"/>
          <w:lang w:val="uk-UA"/>
        </w:rPr>
        <w:t xml:space="preserve">ГРОМАДСЬКІ ОРГАНІЗАЦІЇ КИЄВА </w:t>
      </w:r>
      <w:r w:rsidRPr="00DB58A4">
        <w:rPr>
          <w:rFonts w:ascii="Times New Roman" w:hAnsi="Times New Roman" w:cs="Times New Roman"/>
          <w:b/>
          <w:sz w:val="32"/>
          <w:szCs w:val="32"/>
          <w:lang w:val="uk-UA"/>
        </w:rPr>
        <w:t>В РОКИ ПЕРШОЇ СВІТОВОЇ ВІЙНИ</w:t>
      </w:r>
    </w:p>
    <w:p w:rsidR="00E963A2" w:rsidRPr="00C91B19" w:rsidRDefault="00E963A2" w:rsidP="00965792">
      <w:pPr>
        <w:spacing w:after="0" w:line="360" w:lineRule="auto"/>
        <w:ind w:firstLine="709"/>
        <w:jc w:val="both"/>
        <w:rPr>
          <w:rFonts w:ascii="Times New Roman" w:hAnsi="Times New Roman" w:cs="Times New Roman"/>
          <w:sz w:val="28"/>
          <w:szCs w:val="28"/>
          <w:lang w:val="uk-UA"/>
        </w:rPr>
      </w:pPr>
      <w:r w:rsidRPr="00C91B19">
        <w:rPr>
          <w:rFonts w:ascii="Times New Roman" w:hAnsi="Times New Roman" w:cs="Times New Roman"/>
          <w:sz w:val="28"/>
          <w:szCs w:val="28"/>
          <w:lang w:val="uk-UA"/>
        </w:rPr>
        <w:t>Громадські організації Києва відіграли значну роль у підтримці населення під час Першої світової війни. Вони займалися соціальною допомогою, благодійною діяльністю, організацією медичної допомоги, а також брали участь у вирішенні гуманітарних криз. Значна частина цієї діяльності була спрямована на допомогу біженцям, військовополоненим і пораненим.</w:t>
      </w:r>
    </w:p>
    <w:p w:rsidR="00E963A2" w:rsidRPr="00C91B19" w:rsidRDefault="00E963A2" w:rsidP="00965792">
      <w:pPr>
        <w:spacing w:after="0" w:line="360" w:lineRule="auto"/>
        <w:ind w:firstLine="709"/>
        <w:jc w:val="both"/>
        <w:rPr>
          <w:rFonts w:ascii="Times New Roman" w:hAnsi="Times New Roman" w:cs="Times New Roman"/>
          <w:sz w:val="28"/>
          <w:szCs w:val="28"/>
          <w:lang w:val="uk-UA"/>
        </w:rPr>
      </w:pPr>
      <w:r w:rsidRPr="00C91B19">
        <w:rPr>
          <w:rFonts w:ascii="Times New Roman" w:hAnsi="Times New Roman" w:cs="Times New Roman"/>
          <w:sz w:val="28"/>
          <w:szCs w:val="28"/>
          <w:lang w:val="uk-UA"/>
        </w:rPr>
        <w:t>Одним із ключових напрямів діяльності було створення притулків та пунктів розподілу продовольства для тих, хто залишився без засобів до існування. Зокрема, Київське відділення Комітету «Тетяна» та Червоний Хрест активно координували постачання продовольства, медикаментів та організацію лікувальних установ. Також активно працювали благодійні товариства, які забезпечували житлом та соціальною допомогою внутрішньо переміщених осіб.</w:t>
      </w:r>
      <w:r w:rsidR="007C0CE5">
        <w:rPr>
          <w:rFonts w:ascii="Times New Roman" w:hAnsi="Times New Roman" w:cs="Times New Roman"/>
          <w:sz w:val="28"/>
          <w:szCs w:val="28"/>
          <w:lang w:val="uk-UA"/>
        </w:rPr>
        <w:t xml:space="preserve"> </w:t>
      </w:r>
      <w:r w:rsidRPr="00C91B19">
        <w:rPr>
          <w:rFonts w:ascii="Times New Roman" w:hAnsi="Times New Roman" w:cs="Times New Roman"/>
          <w:sz w:val="28"/>
          <w:szCs w:val="28"/>
          <w:lang w:val="uk-UA"/>
        </w:rPr>
        <w:t>Крім гуманітарної підтримки, громадські ініціативи сприяли розбудові освітніх програм та професійної підготовки. Це давало змогу адаптуватися до змінених умов життя та підвищити рівень самозабезпечення населення. Грантові програми дозволяли реалізовувати освітн</w:t>
      </w:r>
      <w:r w:rsidR="00211784">
        <w:rPr>
          <w:rFonts w:ascii="Times New Roman" w:hAnsi="Times New Roman" w:cs="Times New Roman"/>
          <w:sz w:val="28"/>
          <w:szCs w:val="28"/>
          <w:lang w:val="uk-UA"/>
        </w:rPr>
        <w:t xml:space="preserve">і та культурні </w:t>
      </w:r>
      <w:proofErr w:type="spellStart"/>
      <w:r w:rsidR="00211784">
        <w:rPr>
          <w:rFonts w:ascii="Times New Roman" w:hAnsi="Times New Roman" w:cs="Times New Roman"/>
          <w:sz w:val="28"/>
          <w:szCs w:val="28"/>
          <w:lang w:val="uk-UA"/>
        </w:rPr>
        <w:t>проєкти</w:t>
      </w:r>
      <w:proofErr w:type="spellEnd"/>
      <w:r w:rsidR="00211784">
        <w:rPr>
          <w:rFonts w:ascii="Times New Roman" w:hAnsi="Times New Roman" w:cs="Times New Roman"/>
          <w:sz w:val="28"/>
          <w:szCs w:val="28"/>
          <w:lang w:val="uk-UA"/>
        </w:rPr>
        <w:t xml:space="preserve">, а також </w:t>
      </w:r>
      <w:r w:rsidRPr="00C91B19">
        <w:rPr>
          <w:rFonts w:ascii="Times New Roman" w:hAnsi="Times New Roman" w:cs="Times New Roman"/>
          <w:sz w:val="28"/>
          <w:szCs w:val="28"/>
          <w:lang w:val="uk-UA"/>
        </w:rPr>
        <w:t xml:space="preserve">розвивати соціальне підприємництво.                                                                                            Фінансову підтримку громадським організаціям надавали як місцеві підприємці, так і міжнародні фонди. Окремі банківські установи виділяли кошти на реалізацію соціальних </w:t>
      </w:r>
      <w:proofErr w:type="spellStart"/>
      <w:r w:rsidRPr="00C91B19">
        <w:rPr>
          <w:rFonts w:ascii="Times New Roman" w:hAnsi="Times New Roman" w:cs="Times New Roman"/>
          <w:sz w:val="28"/>
          <w:szCs w:val="28"/>
          <w:lang w:val="uk-UA"/>
        </w:rPr>
        <w:t>проєктів</w:t>
      </w:r>
      <w:proofErr w:type="spellEnd"/>
      <w:r w:rsidRPr="00C91B19">
        <w:rPr>
          <w:rFonts w:ascii="Times New Roman" w:hAnsi="Times New Roman" w:cs="Times New Roman"/>
          <w:sz w:val="28"/>
          <w:szCs w:val="28"/>
          <w:lang w:val="uk-UA"/>
        </w:rPr>
        <w:t xml:space="preserve">. Проте діяльність громадських </w:t>
      </w:r>
      <w:r w:rsidRPr="00C91B19">
        <w:rPr>
          <w:rFonts w:ascii="Times New Roman" w:hAnsi="Times New Roman" w:cs="Times New Roman"/>
          <w:sz w:val="28"/>
          <w:szCs w:val="28"/>
          <w:lang w:val="uk-UA"/>
        </w:rPr>
        <w:lastRenderedPageBreak/>
        <w:t xml:space="preserve">організацій значною мірою залежала від державної політики та змін у </w:t>
      </w:r>
      <w:r w:rsidR="00C91B19">
        <w:rPr>
          <w:rFonts w:ascii="Times New Roman" w:hAnsi="Times New Roman" w:cs="Times New Roman"/>
          <w:sz w:val="28"/>
          <w:szCs w:val="28"/>
          <w:lang w:val="uk-UA"/>
        </w:rPr>
        <w:t xml:space="preserve">політичному середовищі. </w:t>
      </w:r>
      <w:r w:rsidRPr="00C91B19">
        <w:rPr>
          <w:rFonts w:ascii="Times New Roman" w:hAnsi="Times New Roman" w:cs="Times New Roman"/>
          <w:sz w:val="28"/>
          <w:szCs w:val="28"/>
          <w:lang w:val="uk-UA"/>
        </w:rPr>
        <w:t xml:space="preserve">Після революційних подій 1917 року політичний баланс змінився, і національно-визвольний рух в Україні активізувався. Це суттєво вплинуло на характер і спрямованість громадських ініціатив. Проросійські фінансові групи, які підтримували імперську політику, почали втрачати вплив, а натомість зросла підтримка </w:t>
      </w:r>
      <w:proofErr w:type="spellStart"/>
      <w:r w:rsidRPr="00C91B19">
        <w:rPr>
          <w:rFonts w:ascii="Times New Roman" w:hAnsi="Times New Roman" w:cs="Times New Roman"/>
          <w:sz w:val="28"/>
          <w:szCs w:val="28"/>
          <w:lang w:val="uk-UA"/>
        </w:rPr>
        <w:t>незалежницьких</w:t>
      </w:r>
      <w:proofErr w:type="spellEnd"/>
      <w:r w:rsidRPr="00C91B19">
        <w:rPr>
          <w:rFonts w:ascii="Times New Roman" w:hAnsi="Times New Roman" w:cs="Times New Roman"/>
          <w:sz w:val="28"/>
          <w:szCs w:val="28"/>
          <w:lang w:val="uk-UA"/>
        </w:rPr>
        <w:t xml:space="preserve"> ініціатив.</w:t>
      </w:r>
    </w:p>
    <w:p w:rsidR="00E963A2" w:rsidRPr="00965792" w:rsidRDefault="00E963A2" w:rsidP="00965792">
      <w:pPr>
        <w:spacing w:after="0" w:line="360" w:lineRule="auto"/>
        <w:ind w:firstLine="709"/>
        <w:jc w:val="both"/>
        <w:rPr>
          <w:rFonts w:ascii="Times New Roman" w:hAnsi="Times New Roman" w:cs="Times New Roman"/>
          <w:b/>
          <w:sz w:val="28"/>
          <w:szCs w:val="28"/>
          <w:lang w:val="uk-UA"/>
        </w:rPr>
      </w:pPr>
      <w:r w:rsidRPr="002B7450">
        <w:rPr>
          <w:rFonts w:ascii="Times New Roman" w:hAnsi="Times New Roman" w:cs="Times New Roman"/>
          <w:b/>
          <w:sz w:val="28"/>
          <w:szCs w:val="28"/>
          <w:lang w:val="uk-UA"/>
        </w:rPr>
        <w:t>Висновки</w:t>
      </w:r>
      <w:r w:rsidR="002B7450" w:rsidRPr="00965792">
        <w:rPr>
          <w:rFonts w:ascii="Times New Roman" w:hAnsi="Times New Roman" w:cs="Times New Roman"/>
          <w:b/>
          <w:sz w:val="28"/>
          <w:szCs w:val="28"/>
          <w:lang w:val="uk-UA"/>
        </w:rPr>
        <w:t>:</w:t>
      </w:r>
    </w:p>
    <w:p w:rsidR="00965792" w:rsidRDefault="00E963A2" w:rsidP="00965792">
      <w:pPr>
        <w:spacing w:after="0" w:line="360" w:lineRule="auto"/>
        <w:ind w:firstLine="709"/>
        <w:jc w:val="both"/>
        <w:rPr>
          <w:rFonts w:ascii="Times New Roman" w:hAnsi="Times New Roman" w:cs="Times New Roman"/>
          <w:sz w:val="28"/>
          <w:szCs w:val="28"/>
          <w:lang w:val="uk-UA"/>
        </w:rPr>
      </w:pPr>
      <w:r w:rsidRPr="00C91B19">
        <w:rPr>
          <w:rFonts w:ascii="Times New Roman" w:hAnsi="Times New Roman" w:cs="Times New Roman"/>
          <w:sz w:val="28"/>
          <w:szCs w:val="28"/>
          <w:lang w:val="uk-UA"/>
        </w:rPr>
        <w:t xml:space="preserve">Дослідження показало, що громадські організації Києва відіграли важливу роль у подоланні соціально-економічних труднощів під час Першої світової війни. Вони сприяли забезпеченню гуманітарної допомоги, підтримці біженців, розвитку освіти та громадянських ініціатив.                                                                             </w:t>
      </w:r>
      <w:r w:rsidR="00965792">
        <w:rPr>
          <w:rFonts w:ascii="Times New Roman" w:hAnsi="Times New Roman" w:cs="Times New Roman"/>
          <w:sz w:val="28"/>
          <w:szCs w:val="28"/>
          <w:lang w:val="uk-UA"/>
        </w:rPr>
        <w:t xml:space="preserve">                               </w:t>
      </w:r>
    </w:p>
    <w:p w:rsidR="00E963A2" w:rsidRPr="00C91B19" w:rsidRDefault="00E963A2" w:rsidP="00965792">
      <w:pPr>
        <w:spacing w:after="0" w:line="360" w:lineRule="auto"/>
        <w:ind w:firstLine="709"/>
        <w:jc w:val="both"/>
        <w:rPr>
          <w:rFonts w:ascii="Times New Roman" w:hAnsi="Times New Roman" w:cs="Times New Roman"/>
          <w:sz w:val="28"/>
          <w:szCs w:val="28"/>
          <w:lang w:val="uk-UA"/>
        </w:rPr>
      </w:pPr>
      <w:r w:rsidRPr="00C91B19">
        <w:rPr>
          <w:rFonts w:ascii="Times New Roman" w:hAnsi="Times New Roman" w:cs="Times New Roman"/>
          <w:sz w:val="28"/>
          <w:szCs w:val="28"/>
          <w:lang w:val="uk-UA"/>
        </w:rPr>
        <w:t>Основний висновок полягає в тому, що громадські організації стали відповіддю на численні виклики, спричинені війною, включаючи економічну кризу, соціальну напругу та гуманітарні проблеми. Їхня діяльність створила основу для розвитку соціальної інфраструктури та підтримки вразливих верств населення.</w:t>
      </w:r>
    </w:p>
    <w:p w:rsidR="00E963A2" w:rsidRDefault="00E963A2" w:rsidP="00965792">
      <w:pPr>
        <w:spacing w:after="0" w:line="360" w:lineRule="auto"/>
        <w:ind w:firstLine="709"/>
        <w:jc w:val="both"/>
        <w:rPr>
          <w:rFonts w:ascii="Times New Roman" w:hAnsi="Times New Roman" w:cs="Times New Roman"/>
          <w:sz w:val="28"/>
          <w:szCs w:val="28"/>
          <w:lang w:val="uk-UA"/>
        </w:rPr>
      </w:pPr>
      <w:r w:rsidRPr="00C91B19">
        <w:rPr>
          <w:rFonts w:ascii="Times New Roman" w:hAnsi="Times New Roman" w:cs="Times New Roman"/>
          <w:sz w:val="28"/>
          <w:szCs w:val="28"/>
          <w:lang w:val="uk-UA"/>
        </w:rPr>
        <w:t>Проте революційні події 1917 року значно змінили ситуацію. Послаблення впливу проросійських фінансово-промислових груп та зростання національного руху відобразилися на діяльності громадських ініціатив. Це доводить, що роль громадянського суспільства є динамічною і залежить від політичних та економічних факторів.</w:t>
      </w:r>
    </w:p>
    <w:p w:rsidR="007C0CE5" w:rsidRPr="002B7450" w:rsidRDefault="007C0CE5" w:rsidP="00211784">
      <w:pPr>
        <w:spacing w:line="360" w:lineRule="auto"/>
        <w:jc w:val="both"/>
        <w:rPr>
          <w:rFonts w:ascii="Times New Roman" w:hAnsi="Times New Roman" w:cs="Times New Roman"/>
          <w:b/>
          <w:sz w:val="28"/>
          <w:szCs w:val="28"/>
          <w:lang w:val="en-US"/>
        </w:rPr>
      </w:pPr>
      <w:r w:rsidRPr="002B7450">
        <w:rPr>
          <w:rFonts w:ascii="Times New Roman" w:hAnsi="Times New Roman" w:cs="Times New Roman"/>
          <w:b/>
          <w:sz w:val="28"/>
          <w:szCs w:val="28"/>
          <w:lang w:val="uk-UA"/>
        </w:rPr>
        <w:t>Список</w:t>
      </w:r>
      <w:r w:rsidRPr="002B7450">
        <w:rPr>
          <w:rFonts w:ascii="Times New Roman" w:hAnsi="Times New Roman" w:cs="Times New Roman"/>
          <w:b/>
          <w:sz w:val="28"/>
          <w:szCs w:val="28"/>
          <w:lang w:val="en-US"/>
        </w:rPr>
        <w:t xml:space="preserve"> </w:t>
      </w:r>
      <w:r w:rsidRPr="002B7450">
        <w:rPr>
          <w:rFonts w:ascii="Times New Roman" w:hAnsi="Times New Roman" w:cs="Times New Roman"/>
          <w:b/>
          <w:sz w:val="28"/>
          <w:szCs w:val="28"/>
          <w:lang w:val="uk-UA"/>
        </w:rPr>
        <w:t>використаних джерел</w:t>
      </w:r>
      <w:r w:rsidRPr="002B7450">
        <w:rPr>
          <w:rFonts w:ascii="Times New Roman" w:hAnsi="Times New Roman" w:cs="Times New Roman"/>
          <w:b/>
          <w:sz w:val="28"/>
          <w:szCs w:val="28"/>
          <w:lang w:val="en-US"/>
        </w:rPr>
        <w:t>:</w:t>
      </w:r>
    </w:p>
    <w:p w:rsidR="002B7450" w:rsidRPr="002B7450" w:rsidRDefault="007C0CE5" w:rsidP="00211784">
      <w:pPr>
        <w:pStyle w:val="a4"/>
        <w:numPr>
          <w:ilvl w:val="0"/>
          <w:numId w:val="1"/>
        </w:numPr>
        <w:spacing w:line="360" w:lineRule="auto"/>
        <w:jc w:val="both"/>
        <w:rPr>
          <w:rFonts w:ascii="Times New Roman" w:hAnsi="Times New Roman" w:cs="Times New Roman"/>
          <w:sz w:val="28"/>
          <w:szCs w:val="28"/>
        </w:rPr>
      </w:pPr>
      <w:r w:rsidRPr="002B7450">
        <w:rPr>
          <w:rFonts w:ascii="Times New Roman" w:hAnsi="Times New Roman" w:cs="Times New Roman"/>
          <w:sz w:val="28"/>
          <w:szCs w:val="28"/>
        </w:rPr>
        <w:t>Бузило</w:t>
      </w:r>
      <w:r w:rsidRPr="002B7450">
        <w:rPr>
          <w:rFonts w:ascii="Times New Roman" w:hAnsi="Times New Roman" w:cs="Times New Roman"/>
          <w:sz w:val="28"/>
          <w:szCs w:val="28"/>
          <w:lang w:val="en-US"/>
        </w:rPr>
        <w:t xml:space="preserve"> </w:t>
      </w:r>
      <w:r w:rsidRPr="002B7450">
        <w:rPr>
          <w:rFonts w:ascii="Times New Roman" w:hAnsi="Times New Roman" w:cs="Times New Roman"/>
          <w:sz w:val="28"/>
          <w:szCs w:val="28"/>
        </w:rPr>
        <w:t>О</w:t>
      </w:r>
      <w:r w:rsidRPr="002B7450">
        <w:rPr>
          <w:rFonts w:ascii="Times New Roman" w:hAnsi="Times New Roman" w:cs="Times New Roman"/>
          <w:sz w:val="28"/>
          <w:szCs w:val="28"/>
          <w:lang w:val="en-US"/>
        </w:rPr>
        <w:t xml:space="preserve">., </w:t>
      </w:r>
      <w:r w:rsidRPr="002B7450">
        <w:rPr>
          <w:rFonts w:ascii="Times New Roman" w:hAnsi="Times New Roman" w:cs="Times New Roman"/>
          <w:sz w:val="28"/>
          <w:szCs w:val="28"/>
        </w:rPr>
        <w:t>В</w:t>
      </w:r>
      <w:r w:rsidRPr="002B7450">
        <w:rPr>
          <w:rFonts w:ascii="Times New Roman" w:hAnsi="Times New Roman" w:cs="Times New Roman"/>
          <w:sz w:val="28"/>
          <w:szCs w:val="28"/>
          <w:lang w:val="en-US"/>
        </w:rPr>
        <w:t xml:space="preserve">. </w:t>
      </w:r>
      <w:r w:rsidRPr="002B7450">
        <w:rPr>
          <w:rFonts w:ascii="Times New Roman" w:hAnsi="Times New Roman" w:cs="Times New Roman"/>
          <w:sz w:val="28"/>
          <w:szCs w:val="28"/>
        </w:rPr>
        <w:t>Любченко</w:t>
      </w:r>
      <w:r w:rsidRPr="002B7450">
        <w:rPr>
          <w:rFonts w:ascii="Times New Roman" w:hAnsi="Times New Roman" w:cs="Times New Roman"/>
          <w:sz w:val="28"/>
          <w:szCs w:val="28"/>
          <w:lang w:val="en-US"/>
        </w:rPr>
        <w:t xml:space="preserve"> </w:t>
      </w:r>
      <w:proofErr w:type="spellStart"/>
      <w:r w:rsidRPr="002B7450">
        <w:rPr>
          <w:rFonts w:ascii="Times New Roman" w:hAnsi="Times New Roman" w:cs="Times New Roman"/>
          <w:sz w:val="28"/>
          <w:szCs w:val="28"/>
        </w:rPr>
        <w:t>Історія</w:t>
      </w:r>
      <w:proofErr w:type="spellEnd"/>
      <w:r w:rsidRPr="002B7450">
        <w:rPr>
          <w:rFonts w:ascii="Times New Roman" w:hAnsi="Times New Roman" w:cs="Times New Roman"/>
          <w:sz w:val="28"/>
          <w:szCs w:val="28"/>
          <w:lang w:val="en-US"/>
        </w:rPr>
        <w:t xml:space="preserve"> </w:t>
      </w:r>
      <w:proofErr w:type="spellStart"/>
      <w:r w:rsidRPr="002B7450">
        <w:rPr>
          <w:rFonts w:ascii="Times New Roman" w:hAnsi="Times New Roman" w:cs="Times New Roman"/>
          <w:sz w:val="28"/>
          <w:szCs w:val="28"/>
        </w:rPr>
        <w:t>політичних</w:t>
      </w:r>
      <w:proofErr w:type="spellEnd"/>
      <w:r w:rsidRPr="002B7450">
        <w:rPr>
          <w:rFonts w:ascii="Times New Roman" w:hAnsi="Times New Roman" w:cs="Times New Roman"/>
          <w:sz w:val="28"/>
          <w:szCs w:val="28"/>
          <w:lang w:val="en-US"/>
        </w:rPr>
        <w:t xml:space="preserve"> </w:t>
      </w:r>
      <w:proofErr w:type="spellStart"/>
      <w:r w:rsidRPr="002B7450">
        <w:rPr>
          <w:rFonts w:ascii="Times New Roman" w:hAnsi="Times New Roman" w:cs="Times New Roman"/>
          <w:sz w:val="28"/>
          <w:szCs w:val="28"/>
        </w:rPr>
        <w:t>партій</w:t>
      </w:r>
      <w:proofErr w:type="spellEnd"/>
      <w:r w:rsidRPr="002B7450">
        <w:rPr>
          <w:rFonts w:ascii="Times New Roman" w:hAnsi="Times New Roman" w:cs="Times New Roman"/>
          <w:sz w:val="28"/>
          <w:szCs w:val="28"/>
          <w:lang w:val="en-US"/>
        </w:rPr>
        <w:t xml:space="preserve"> </w:t>
      </w:r>
      <w:proofErr w:type="spellStart"/>
      <w:r w:rsidRPr="002B7450">
        <w:rPr>
          <w:rFonts w:ascii="Times New Roman" w:hAnsi="Times New Roman" w:cs="Times New Roman"/>
          <w:sz w:val="28"/>
          <w:szCs w:val="28"/>
        </w:rPr>
        <w:t>Російської</w:t>
      </w:r>
      <w:proofErr w:type="spellEnd"/>
      <w:r w:rsidRPr="002B7450">
        <w:rPr>
          <w:rFonts w:ascii="Times New Roman" w:hAnsi="Times New Roman" w:cs="Times New Roman"/>
          <w:sz w:val="28"/>
          <w:szCs w:val="28"/>
          <w:lang w:val="en-US"/>
        </w:rPr>
        <w:t xml:space="preserve"> </w:t>
      </w:r>
      <w:proofErr w:type="spellStart"/>
      <w:r w:rsidRPr="002B7450">
        <w:rPr>
          <w:rFonts w:ascii="Times New Roman" w:hAnsi="Times New Roman" w:cs="Times New Roman"/>
          <w:sz w:val="28"/>
          <w:szCs w:val="28"/>
        </w:rPr>
        <w:t>імперії</w:t>
      </w:r>
      <w:proofErr w:type="spellEnd"/>
      <w:r w:rsidRPr="002B7450">
        <w:rPr>
          <w:rFonts w:ascii="Times New Roman" w:hAnsi="Times New Roman" w:cs="Times New Roman"/>
          <w:sz w:val="28"/>
          <w:szCs w:val="28"/>
          <w:lang w:val="en-US"/>
        </w:rPr>
        <w:t xml:space="preserve">. </w:t>
      </w:r>
      <w:proofErr w:type="spellStart"/>
      <w:r w:rsidRPr="002B7450">
        <w:rPr>
          <w:rFonts w:ascii="Times New Roman" w:hAnsi="Times New Roman" w:cs="Times New Roman"/>
          <w:sz w:val="28"/>
          <w:szCs w:val="28"/>
        </w:rPr>
        <w:t>Київ</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Наукова</w:t>
      </w:r>
      <w:proofErr w:type="spellEnd"/>
      <w:r w:rsidRPr="002B7450">
        <w:rPr>
          <w:rFonts w:ascii="Times New Roman" w:hAnsi="Times New Roman" w:cs="Times New Roman"/>
          <w:sz w:val="28"/>
          <w:szCs w:val="28"/>
        </w:rPr>
        <w:t xml:space="preserve"> думка, 2010</w:t>
      </w:r>
    </w:p>
    <w:p w:rsidR="002B7450" w:rsidRPr="002B7450" w:rsidRDefault="007C0CE5" w:rsidP="00211784">
      <w:pPr>
        <w:pStyle w:val="a4"/>
        <w:numPr>
          <w:ilvl w:val="0"/>
          <w:numId w:val="1"/>
        </w:numPr>
        <w:spacing w:line="360" w:lineRule="auto"/>
        <w:jc w:val="both"/>
        <w:rPr>
          <w:rFonts w:ascii="Times New Roman" w:hAnsi="Times New Roman" w:cs="Times New Roman"/>
          <w:sz w:val="28"/>
          <w:szCs w:val="28"/>
        </w:rPr>
      </w:pPr>
      <w:proofErr w:type="spellStart"/>
      <w:r w:rsidRPr="002B7450">
        <w:rPr>
          <w:rFonts w:ascii="Times New Roman" w:hAnsi="Times New Roman" w:cs="Times New Roman"/>
          <w:sz w:val="28"/>
          <w:szCs w:val="28"/>
        </w:rPr>
        <w:t>Верстюк</w:t>
      </w:r>
      <w:proofErr w:type="spellEnd"/>
      <w:r w:rsidRPr="002B7450">
        <w:rPr>
          <w:rFonts w:ascii="Times New Roman" w:hAnsi="Times New Roman" w:cs="Times New Roman"/>
          <w:sz w:val="28"/>
          <w:szCs w:val="28"/>
        </w:rPr>
        <w:t xml:space="preserve"> В. </w:t>
      </w:r>
      <w:proofErr w:type="spellStart"/>
      <w:r w:rsidRPr="002B7450">
        <w:rPr>
          <w:rFonts w:ascii="Times New Roman" w:hAnsi="Times New Roman" w:cs="Times New Roman"/>
          <w:sz w:val="28"/>
          <w:szCs w:val="28"/>
        </w:rPr>
        <w:t>Становлення</w:t>
      </w:r>
      <w:proofErr w:type="spellEnd"/>
      <w:r w:rsidRPr="002B7450">
        <w:rPr>
          <w:rFonts w:ascii="Times New Roman" w:hAnsi="Times New Roman" w:cs="Times New Roman"/>
          <w:sz w:val="28"/>
          <w:szCs w:val="28"/>
        </w:rPr>
        <w:t xml:space="preserve"> і </w:t>
      </w:r>
      <w:proofErr w:type="spellStart"/>
      <w:r w:rsidRPr="002B7450">
        <w:rPr>
          <w:rFonts w:ascii="Times New Roman" w:hAnsi="Times New Roman" w:cs="Times New Roman"/>
          <w:sz w:val="28"/>
          <w:szCs w:val="28"/>
        </w:rPr>
        <w:t>діяльність</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громадських</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організацій</w:t>
      </w:r>
      <w:proofErr w:type="spellEnd"/>
      <w:r w:rsidRPr="002B7450">
        <w:rPr>
          <w:rFonts w:ascii="Times New Roman" w:hAnsi="Times New Roman" w:cs="Times New Roman"/>
          <w:sz w:val="28"/>
          <w:szCs w:val="28"/>
        </w:rPr>
        <w:t xml:space="preserve"> в </w:t>
      </w:r>
      <w:proofErr w:type="spellStart"/>
      <w:r w:rsidRPr="002B7450">
        <w:rPr>
          <w:rFonts w:ascii="Times New Roman" w:hAnsi="Times New Roman" w:cs="Times New Roman"/>
          <w:sz w:val="28"/>
          <w:szCs w:val="28"/>
        </w:rPr>
        <w:t>українському</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селі</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Київ</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Наукова</w:t>
      </w:r>
      <w:proofErr w:type="spellEnd"/>
      <w:r w:rsidRPr="002B7450">
        <w:rPr>
          <w:rFonts w:ascii="Times New Roman" w:hAnsi="Times New Roman" w:cs="Times New Roman"/>
          <w:sz w:val="28"/>
          <w:szCs w:val="28"/>
        </w:rPr>
        <w:t xml:space="preserve"> думка, 1990 </w:t>
      </w:r>
    </w:p>
    <w:p w:rsidR="002B7450" w:rsidRPr="002B7450" w:rsidRDefault="007C0CE5" w:rsidP="00211784">
      <w:pPr>
        <w:pStyle w:val="a4"/>
        <w:numPr>
          <w:ilvl w:val="0"/>
          <w:numId w:val="1"/>
        </w:numPr>
        <w:spacing w:line="360" w:lineRule="auto"/>
        <w:jc w:val="both"/>
        <w:rPr>
          <w:rFonts w:ascii="Times New Roman" w:hAnsi="Times New Roman" w:cs="Times New Roman"/>
          <w:sz w:val="28"/>
          <w:szCs w:val="28"/>
        </w:rPr>
      </w:pPr>
      <w:r w:rsidRPr="002B7450">
        <w:rPr>
          <w:rFonts w:ascii="Times New Roman" w:hAnsi="Times New Roman" w:cs="Times New Roman"/>
          <w:sz w:val="28"/>
          <w:szCs w:val="28"/>
        </w:rPr>
        <w:t xml:space="preserve">Гончар О. Роль Червоного </w:t>
      </w:r>
      <w:proofErr w:type="spellStart"/>
      <w:r w:rsidRPr="002B7450">
        <w:rPr>
          <w:rFonts w:ascii="Times New Roman" w:hAnsi="Times New Roman" w:cs="Times New Roman"/>
          <w:sz w:val="28"/>
          <w:szCs w:val="28"/>
        </w:rPr>
        <w:t>Хреста</w:t>
      </w:r>
      <w:proofErr w:type="spellEnd"/>
      <w:r w:rsidRPr="002B7450">
        <w:rPr>
          <w:rFonts w:ascii="Times New Roman" w:hAnsi="Times New Roman" w:cs="Times New Roman"/>
          <w:sz w:val="28"/>
          <w:szCs w:val="28"/>
        </w:rPr>
        <w:t xml:space="preserve"> в </w:t>
      </w:r>
      <w:proofErr w:type="spellStart"/>
      <w:r w:rsidRPr="002B7450">
        <w:rPr>
          <w:rFonts w:ascii="Times New Roman" w:hAnsi="Times New Roman" w:cs="Times New Roman"/>
          <w:sz w:val="28"/>
          <w:szCs w:val="28"/>
        </w:rPr>
        <w:t>організації</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таборів</w:t>
      </w:r>
      <w:proofErr w:type="spellEnd"/>
      <w:r w:rsidRPr="002B7450">
        <w:rPr>
          <w:rFonts w:ascii="Times New Roman" w:hAnsi="Times New Roman" w:cs="Times New Roman"/>
          <w:sz w:val="28"/>
          <w:szCs w:val="28"/>
        </w:rPr>
        <w:t xml:space="preserve"> для </w:t>
      </w:r>
      <w:proofErr w:type="spellStart"/>
      <w:r w:rsidRPr="002B7450">
        <w:rPr>
          <w:rFonts w:ascii="Times New Roman" w:hAnsi="Times New Roman" w:cs="Times New Roman"/>
          <w:sz w:val="28"/>
          <w:szCs w:val="28"/>
        </w:rPr>
        <w:t>військовополонених</w:t>
      </w:r>
      <w:proofErr w:type="spellEnd"/>
      <w:r w:rsidRPr="002B7450">
        <w:rPr>
          <w:rFonts w:ascii="Times New Roman" w:hAnsi="Times New Roman" w:cs="Times New Roman"/>
          <w:sz w:val="28"/>
          <w:szCs w:val="28"/>
        </w:rPr>
        <w:t xml:space="preserve"> і </w:t>
      </w:r>
      <w:proofErr w:type="spellStart"/>
      <w:r w:rsidRPr="002B7450">
        <w:rPr>
          <w:rFonts w:ascii="Times New Roman" w:hAnsi="Times New Roman" w:cs="Times New Roman"/>
          <w:sz w:val="28"/>
          <w:szCs w:val="28"/>
        </w:rPr>
        <w:t>підтримки</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переселенців</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Київ</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Либідь</w:t>
      </w:r>
      <w:proofErr w:type="spellEnd"/>
      <w:r w:rsidRPr="002B7450">
        <w:rPr>
          <w:rFonts w:ascii="Times New Roman" w:hAnsi="Times New Roman" w:cs="Times New Roman"/>
          <w:sz w:val="28"/>
          <w:szCs w:val="28"/>
        </w:rPr>
        <w:t>, 2000</w:t>
      </w:r>
    </w:p>
    <w:p w:rsidR="002B7450" w:rsidRPr="002B7450" w:rsidRDefault="007C0CE5" w:rsidP="00211784">
      <w:pPr>
        <w:pStyle w:val="a4"/>
        <w:numPr>
          <w:ilvl w:val="0"/>
          <w:numId w:val="1"/>
        </w:numPr>
        <w:spacing w:line="360" w:lineRule="auto"/>
        <w:jc w:val="both"/>
        <w:rPr>
          <w:rFonts w:ascii="Times New Roman" w:hAnsi="Times New Roman" w:cs="Times New Roman"/>
          <w:sz w:val="28"/>
          <w:szCs w:val="28"/>
        </w:rPr>
      </w:pPr>
      <w:r w:rsidRPr="002B7450">
        <w:rPr>
          <w:rFonts w:ascii="Times New Roman" w:hAnsi="Times New Roman" w:cs="Times New Roman"/>
          <w:sz w:val="28"/>
          <w:szCs w:val="28"/>
        </w:rPr>
        <w:t xml:space="preserve">Дзюба І. </w:t>
      </w:r>
      <w:proofErr w:type="spellStart"/>
      <w:r w:rsidRPr="002B7450">
        <w:rPr>
          <w:rFonts w:ascii="Times New Roman" w:hAnsi="Times New Roman" w:cs="Times New Roman"/>
          <w:sz w:val="28"/>
          <w:szCs w:val="28"/>
        </w:rPr>
        <w:t>Українська</w:t>
      </w:r>
      <w:proofErr w:type="spellEnd"/>
      <w:r w:rsidRPr="002B7450">
        <w:rPr>
          <w:rFonts w:ascii="Times New Roman" w:hAnsi="Times New Roman" w:cs="Times New Roman"/>
          <w:sz w:val="28"/>
          <w:szCs w:val="28"/>
        </w:rPr>
        <w:t xml:space="preserve"> культура початку XX </w:t>
      </w:r>
      <w:proofErr w:type="spellStart"/>
      <w:r w:rsidRPr="002B7450">
        <w:rPr>
          <w:rFonts w:ascii="Times New Roman" w:hAnsi="Times New Roman" w:cs="Times New Roman"/>
          <w:sz w:val="28"/>
          <w:szCs w:val="28"/>
        </w:rPr>
        <w:t>століття</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Київ</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Наукова</w:t>
      </w:r>
      <w:proofErr w:type="spellEnd"/>
      <w:r w:rsidRPr="002B7450">
        <w:rPr>
          <w:rFonts w:ascii="Times New Roman" w:hAnsi="Times New Roman" w:cs="Times New Roman"/>
          <w:sz w:val="28"/>
          <w:szCs w:val="28"/>
        </w:rPr>
        <w:t xml:space="preserve"> думка, 2000 </w:t>
      </w:r>
    </w:p>
    <w:p w:rsidR="007C0CE5" w:rsidRPr="002B7450" w:rsidRDefault="007C0CE5" w:rsidP="00211784">
      <w:pPr>
        <w:pStyle w:val="a4"/>
        <w:numPr>
          <w:ilvl w:val="0"/>
          <w:numId w:val="1"/>
        </w:numPr>
        <w:spacing w:line="360" w:lineRule="auto"/>
        <w:jc w:val="both"/>
        <w:rPr>
          <w:rFonts w:ascii="Times New Roman" w:hAnsi="Times New Roman" w:cs="Times New Roman"/>
          <w:sz w:val="28"/>
          <w:szCs w:val="28"/>
        </w:rPr>
      </w:pPr>
      <w:r w:rsidRPr="002B7450">
        <w:rPr>
          <w:rFonts w:ascii="Times New Roman" w:hAnsi="Times New Roman" w:cs="Times New Roman"/>
          <w:sz w:val="28"/>
          <w:szCs w:val="28"/>
        </w:rPr>
        <w:lastRenderedPageBreak/>
        <w:t xml:space="preserve">Левченко Ю. </w:t>
      </w:r>
      <w:proofErr w:type="spellStart"/>
      <w:r w:rsidRPr="002B7450">
        <w:rPr>
          <w:rFonts w:ascii="Times New Roman" w:hAnsi="Times New Roman" w:cs="Times New Roman"/>
          <w:sz w:val="28"/>
          <w:szCs w:val="28"/>
        </w:rPr>
        <w:t>Формування</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громадських</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об’єднань</w:t>
      </w:r>
      <w:proofErr w:type="spellEnd"/>
      <w:r w:rsidRPr="002B7450">
        <w:rPr>
          <w:rFonts w:ascii="Times New Roman" w:hAnsi="Times New Roman" w:cs="Times New Roman"/>
          <w:sz w:val="28"/>
          <w:szCs w:val="28"/>
        </w:rPr>
        <w:t xml:space="preserve"> у </w:t>
      </w:r>
      <w:proofErr w:type="spellStart"/>
      <w:r w:rsidRPr="002B7450">
        <w:rPr>
          <w:rFonts w:ascii="Times New Roman" w:hAnsi="Times New Roman" w:cs="Times New Roman"/>
          <w:sz w:val="28"/>
          <w:szCs w:val="28"/>
        </w:rPr>
        <w:t>Наддніпрянщині</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Київ</w:t>
      </w:r>
      <w:proofErr w:type="spellEnd"/>
      <w:r w:rsidRPr="002B7450">
        <w:rPr>
          <w:rFonts w:ascii="Times New Roman" w:hAnsi="Times New Roman" w:cs="Times New Roman"/>
          <w:sz w:val="28"/>
          <w:szCs w:val="28"/>
        </w:rPr>
        <w:t xml:space="preserve">, </w:t>
      </w:r>
      <w:proofErr w:type="spellStart"/>
      <w:r w:rsidRPr="002B7450">
        <w:rPr>
          <w:rFonts w:ascii="Times New Roman" w:hAnsi="Times New Roman" w:cs="Times New Roman"/>
          <w:sz w:val="28"/>
          <w:szCs w:val="28"/>
        </w:rPr>
        <w:t>наукова</w:t>
      </w:r>
      <w:proofErr w:type="spellEnd"/>
      <w:r w:rsidRPr="002B7450">
        <w:rPr>
          <w:rFonts w:ascii="Times New Roman" w:hAnsi="Times New Roman" w:cs="Times New Roman"/>
          <w:sz w:val="28"/>
          <w:szCs w:val="28"/>
        </w:rPr>
        <w:t xml:space="preserve"> думка, 2010</w:t>
      </w:r>
    </w:p>
    <w:p w:rsidR="007C0CE5" w:rsidRPr="007C0CE5" w:rsidRDefault="007C0CE5" w:rsidP="00211784">
      <w:pPr>
        <w:spacing w:line="360" w:lineRule="auto"/>
        <w:jc w:val="both"/>
        <w:rPr>
          <w:rFonts w:ascii="Times New Roman" w:hAnsi="Times New Roman" w:cs="Times New Roman"/>
          <w:sz w:val="28"/>
          <w:szCs w:val="28"/>
        </w:rPr>
      </w:pPr>
    </w:p>
    <w:p w:rsidR="00C91B19" w:rsidRPr="00C91B19" w:rsidRDefault="00C91B19">
      <w:pPr>
        <w:spacing w:line="360" w:lineRule="auto"/>
        <w:rPr>
          <w:rFonts w:ascii="Times New Roman" w:hAnsi="Times New Roman" w:cs="Times New Roman"/>
          <w:sz w:val="28"/>
          <w:szCs w:val="28"/>
          <w:lang w:val="uk-UA"/>
        </w:rPr>
      </w:pPr>
    </w:p>
    <w:sectPr w:rsidR="00C91B19" w:rsidRPr="00C91B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C35F5B"/>
    <w:multiLevelType w:val="hybridMultilevel"/>
    <w:tmpl w:val="8DB6F8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B4F5797"/>
    <w:multiLevelType w:val="hybridMultilevel"/>
    <w:tmpl w:val="242ACB4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3A2"/>
    <w:rsid w:val="0000315C"/>
    <w:rsid w:val="00211784"/>
    <w:rsid w:val="002B7450"/>
    <w:rsid w:val="00705486"/>
    <w:rsid w:val="007C0CE5"/>
    <w:rsid w:val="00965792"/>
    <w:rsid w:val="00C91B19"/>
    <w:rsid w:val="00E87CC6"/>
    <w:rsid w:val="00E963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3E625"/>
  <w15:chartTrackingRefBased/>
  <w15:docId w15:val="{FA2DF5F8-0A1B-4AE1-84BB-5215E2024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E963A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963A2"/>
    <w:rPr>
      <w:color w:val="0563C1" w:themeColor="hyperlink"/>
      <w:u w:val="single"/>
    </w:rPr>
  </w:style>
  <w:style w:type="character" w:customStyle="1" w:styleId="10">
    <w:name w:val="Заголовок 1 Знак"/>
    <w:basedOn w:val="a0"/>
    <w:link w:val="1"/>
    <w:uiPriority w:val="9"/>
    <w:rsid w:val="00E963A2"/>
    <w:rPr>
      <w:rFonts w:asciiTheme="majorHAnsi" w:eastAsiaTheme="majorEastAsia" w:hAnsiTheme="majorHAnsi" w:cstheme="majorBidi"/>
      <w:color w:val="2E74B5" w:themeColor="accent1" w:themeShade="BF"/>
      <w:sz w:val="32"/>
      <w:szCs w:val="32"/>
    </w:rPr>
  </w:style>
  <w:style w:type="paragraph" w:styleId="a4">
    <w:name w:val="List Paragraph"/>
    <w:basedOn w:val="a"/>
    <w:uiPriority w:val="34"/>
    <w:qFormat/>
    <w:rsid w:val="002B74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lasenkodanil27@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552</Words>
  <Characters>3151</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2025-04-24T17:35:00Z</dcterms:created>
  <dcterms:modified xsi:type="dcterms:W3CDTF">2025-04-24T17:35:00Z</dcterms:modified>
</cp:coreProperties>
</file>