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8253C" w14:textId="17022C4D" w:rsidR="00002FC3" w:rsidRDefault="00002FC3" w:rsidP="001A66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2FC3">
        <w:rPr>
          <w:rFonts w:ascii="Times New Roman" w:hAnsi="Times New Roman" w:cs="Times New Roman"/>
          <w:b/>
          <w:bCs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sz w:val="28"/>
          <w:szCs w:val="28"/>
        </w:rPr>
        <w:t>ЕЗИ</w:t>
      </w:r>
    </w:p>
    <w:p w14:paraId="0D3BAAA8" w14:textId="2F62816B" w:rsidR="00002FC3" w:rsidRPr="00002FC3" w:rsidRDefault="00002FC3" w:rsidP="001A660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002FC3">
        <w:rPr>
          <w:rFonts w:ascii="Times New Roman" w:hAnsi="Times New Roman" w:cs="Times New Roman"/>
          <w:sz w:val="28"/>
          <w:szCs w:val="28"/>
        </w:rPr>
        <w:t xml:space="preserve">ля науково-дослідницького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>:</w:t>
      </w:r>
    </w:p>
    <w:p w14:paraId="768A38C4" w14:textId="6FDB76FD" w:rsidR="00A660C9" w:rsidRPr="000B262B" w:rsidRDefault="00A660C9" w:rsidP="009A3FD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262B">
        <w:rPr>
          <w:rFonts w:ascii="Times New Roman" w:hAnsi="Times New Roman" w:cs="Times New Roman"/>
          <w:b/>
          <w:bCs/>
          <w:sz w:val="24"/>
          <w:szCs w:val="24"/>
        </w:rPr>
        <w:t>ВПЛИВ ВМІСТУ ДЕЯКИХ ВАЖКИХ МЕТАЛІВ НА МОРФОМЕТРИЧНІ ПОКАЗНИКИ КОРЕНЕВОЇ СИСТЕМИ АМАРАНТУ (</w:t>
      </w:r>
      <w:proofErr w:type="spellStart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Amaranthus</w:t>
      </w:r>
      <w:proofErr w:type="spellEnd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paniculatus</w:t>
      </w:r>
      <w:proofErr w:type="spellEnd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L.</w:t>
      </w:r>
      <w:r w:rsidRPr="000B262B">
        <w:rPr>
          <w:rFonts w:ascii="Times New Roman" w:hAnsi="Times New Roman" w:cs="Times New Roman"/>
          <w:b/>
          <w:bCs/>
          <w:sz w:val="24"/>
          <w:szCs w:val="24"/>
        </w:rPr>
        <w:t>) ТА ОГІРКА ЗВИЧАЙНОГО (</w:t>
      </w:r>
      <w:proofErr w:type="spellStart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Cucumis</w:t>
      </w:r>
      <w:proofErr w:type="spellEnd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sativus</w:t>
      </w:r>
      <w:proofErr w:type="spellEnd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«</w:t>
      </w:r>
      <w:proofErr w:type="spellStart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Konkurent</w:t>
      </w:r>
      <w:proofErr w:type="spellEnd"/>
      <w:r w:rsidRPr="000B26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 w:rsidRPr="000B262B">
        <w:rPr>
          <w:rFonts w:ascii="Times New Roman" w:hAnsi="Times New Roman" w:cs="Times New Roman"/>
          <w:b/>
          <w:bCs/>
          <w:sz w:val="24"/>
          <w:szCs w:val="24"/>
        </w:rPr>
        <w:t>): АЛЕЛОПАТИЧНИЙ АНАЛІЗ</w:t>
      </w:r>
    </w:p>
    <w:p w14:paraId="5A726012" w14:textId="36E44FF0" w:rsidR="004218FA" w:rsidRPr="00002FC3" w:rsidRDefault="008A6822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40135F7" wp14:editId="7370A965">
            <wp:simplePos x="0" y="0"/>
            <wp:positionH relativeFrom="column">
              <wp:posOffset>-335915</wp:posOffset>
            </wp:positionH>
            <wp:positionV relativeFrom="paragraph">
              <wp:posOffset>6350</wp:posOffset>
            </wp:positionV>
            <wp:extent cx="1577340" cy="2094230"/>
            <wp:effectExtent l="0" t="0" r="3810" b="1270"/>
            <wp:wrapSquare wrapText="bothSides"/>
            <wp:docPr id="14565949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59498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2094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60C9" w:rsidRPr="00002FC3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Роботу виконала: </w:t>
      </w:r>
      <w:r w:rsidR="00A660C9" w:rsidRPr="00002FC3">
        <w:rPr>
          <w:rFonts w:ascii="Times New Roman" w:hAnsi="Times New Roman" w:cs="Times New Roman"/>
          <w:i/>
          <w:iCs/>
          <w:sz w:val="26"/>
          <w:szCs w:val="26"/>
        </w:rPr>
        <w:t>Мазур Яна, учениця 9 класу школи I-III ступенів №284, м. Києва</w:t>
      </w:r>
    </w:p>
    <w:p w14:paraId="5B0573AE" w14:textId="15E526D1" w:rsidR="009A3FD3" w:rsidRPr="00002FC3" w:rsidRDefault="009A3FD3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002FC3">
        <w:rPr>
          <w:rFonts w:ascii="Times New Roman" w:hAnsi="Times New Roman" w:cs="Times New Roman"/>
          <w:i/>
          <w:iCs/>
          <w:sz w:val="26"/>
          <w:szCs w:val="26"/>
        </w:rPr>
        <w:t>Місце проживання: вул. Харківське шосе, 56, м. Київ</w:t>
      </w:r>
    </w:p>
    <w:p w14:paraId="537B93CE" w14:textId="0963B9E1" w:rsidR="004218FA" w:rsidRPr="00002FC3" w:rsidRDefault="004218FA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002FC3">
        <w:rPr>
          <w:rFonts w:ascii="Times New Roman" w:hAnsi="Times New Roman" w:cs="Times New Roman"/>
          <w:i/>
          <w:iCs/>
          <w:sz w:val="26"/>
          <w:szCs w:val="26"/>
        </w:rPr>
        <w:t>Контактний телефон:</w:t>
      </w:r>
      <w:r w:rsidR="000B262B" w:rsidRPr="00002FC3">
        <w:rPr>
          <w:rFonts w:ascii="Times New Roman" w:hAnsi="Times New Roman" w:cs="Times New Roman"/>
          <w:i/>
          <w:iCs/>
          <w:sz w:val="26"/>
          <w:szCs w:val="26"/>
        </w:rPr>
        <w:t xml:space="preserve"> +380 68 504 12 70</w:t>
      </w:r>
    </w:p>
    <w:p w14:paraId="643C7515" w14:textId="3AB26CCB" w:rsidR="000B262B" w:rsidRPr="00002FC3" w:rsidRDefault="000B262B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002FC3">
        <w:rPr>
          <w:rFonts w:ascii="Times New Roman" w:hAnsi="Times New Roman" w:cs="Times New Roman"/>
          <w:i/>
          <w:iCs/>
          <w:sz w:val="26"/>
          <w:szCs w:val="26"/>
        </w:rPr>
        <w:t>e-</w:t>
      </w:r>
      <w:proofErr w:type="spellStart"/>
      <w:r w:rsidRPr="00002FC3">
        <w:rPr>
          <w:rFonts w:ascii="Times New Roman" w:hAnsi="Times New Roman" w:cs="Times New Roman"/>
          <w:i/>
          <w:iCs/>
          <w:sz w:val="26"/>
          <w:szCs w:val="26"/>
        </w:rPr>
        <w:t>mail</w:t>
      </w:r>
      <w:proofErr w:type="spellEnd"/>
      <w:r w:rsidRPr="00002FC3">
        <w:rPr>
          <w:rFonts w:ascii="Times New Roman" w:hAnsi="Times New Roman" w:cs="Times New Roman"/>
          <w:i/>
          <w:iCs/>
          <w:sz w:val="26"/>
          <w:szCs w:val="26"/>
        </w:rPr>
        <w:t>: yana.m.sch@gmail.com</w:t>
      </w:r>
    </w:p>
    <w:p w14:paraId="7FB370E0" w14:textId="6E2ED1B3" w:rsidR="00A660C9" w:rsidRPr="00002FC3" w:rsidRDefault="00A660C9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 w:rsidRPr="00002FC3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Науковий керівник: </w:t>
      </w:r>
      <w:r w:rsidRPr="00002FC3">
        <w:rPr>
          <w:rFonts w:ascii="Times New Roman" w:hAnsi="Times New Roman" w:cs="Times New Roman"/>
          <w:i/>
          <w:iCs/>
          <w:sz w:val="26"/>
          <w:szCs w:val="26"/>
        </w:rPr>
        <w:t>Дзюба Оксана Іванівна, кандидат біологічних наук, старший дослідник Національного ботанічного саду імені М. М. Гришка НАН України</w:t>
      </w:r>
    </w:p>
    <w:p w14:paraId="60CAF784" w14:textId="77777777" w:rsidR="000B262B" w:rsidRPr="00002FC3" w:rsidRDefault="00A660C9" w:rsidP="001A6603">
      <w:pPr>
        <w:spacing w:after="0" w:line="276" w:lineRule="auto"/>
        <w:ind w:left="-567" w:right="-142"/>
        <w:jc w:val="both"/>
        <w:rPr>
          <w:rFonts w:ascii="Times New Roman" w:hAnsi="Times New Roman" w:cs="Times New Roman"/>
          <w:i/>
          <w:iCs/>
          <w:noProof/>
          <w:sz w:val="26"/>
          <w:szCs w:val="26"/>
        </w:rPr>
      </w:pPr>
      <w:r w:rsidRPr="00002FC3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Педагогічний керівник: </w:t>
      </w:r>
      <w:proofErr w:type="spellStart"/>
      <w:r w:rsidRPr="00002FC3">
        <w:rPr>
          <w:rFonts w:ascii="Times New Roman" w:hAnsi="Times New Roman" w:cs="Times New Roman"/>
          <w:i/>
          <w:iCs/>
          <w:sz w:val="26"/>
          <w:szCs w:val="26"/>
        </w:rPr>
        <w:t>Самулєєва</w:t>
      </w:r>
      <w:proofErr w:type="spellEnd"/>
      <w:r w:rsidRPr="00002FC3">
        <w:rPr>
          <w:rFonts w:ascii="Times New Roman" w:hAnsi="Times New Roman" w:cs="Times New Roman"/>
          <w:i/>
          <w:iCs/>
          <w:sz w:val="26"/>
          <w:szCs w:val="26"/>
        </w:rPr>
        <w:t xml:space="preserve"> Наталія Борисівна, вчитель біології школи I-III ступенів №284</w:t>
      </w:r>
      <w:r w:rsidR="004218FA" w:rsidRPr="00002FC3">
        <w:rPr>
          <w:rFonts w:ascii="Times New Roman" w:hAnsi="Times New Roman" w:cs="Times New Roman"/>
          <w:i/>
          <w:iCs/>
          <w:noProof/>
          <w:sz w:val="26"/>
          <w:szCs w:val="26"/>
        </w:rPr>
        <w:t xml:space="preserve"> </w:t>
      </w:r>
    </w:p>
    <w:p w14:paraId="7DD580F5" w14:textId="39D73A40" w:rsidR="00FD757B" w:rsidRPr="00FD757B" w:rsidRDefault="00FD757B" w:rsidP="00FD757B">
      <w:pPr>
        <w:spacing w:line="360" w:lineRule="auto"/>
        <w:ind w:left="-567" w:right="-142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FD757B">
        <w:rPr>
          <w:rFonts w:ascii="Times New Roman" w:hAnsi="Times New Roman" w:cs="Times New Roman"/>
          <w:sz w:val="28"/>
          <w:szCs w:val="28"/>
        </w:rPr>
        <w:t xml:space="preserve">По всій території України постійно випускають бомби, ракети, </w:t>
      </w:r>
      <w:proofErr w:type="spellStart"/>
      <w:r w:rsidRPr="00FD757B">
        <w:rPr>
          <w:rFonts w:ascii="Times New Roman" w:hAnsi="Times New Roman" w:cs="Times New Roman"/>
          <w:sz w:val="28"/>
          <w:szCs w:val="28"/>
        </w:rPr>
        <w:t>КАБи</w:t>
      </w:r>
      <w:proofErr w:type="spellEnd"/>
      <w:r w:rsidRPr="00FD757B">
        <w:rPr>
          <w:rFonts w:ascii="Times New Roman" w:hAnsi="Times New Roman" w:cs="Times New Roman"/>
          <w:sz w:val="28"/>
          <w:szCs w:val="28"/>
        </w:rPr>
        <w:t>, БПЛА, що підвищують загрозу токсичного впливу важких металів на рослини. При дії техногенних факторів рослини грають роль специфічного джерела інформації про забруднення навколишнього середовища. Загалом, будь-який метал, що здатен чинити фітотоксичну дію, може бути використаний для оцінки забрудненості ґрунту. Ґрунти є одними з основних накопичувачів важких металів, через що площа територій, придатних для вирощування сільськогосподарських культур з кожним роком помітно зменшується.</w:t>
      </w:r>
    </w:p>
    <w:p w14:paraId="394D1A3C" w14:textId="77777777" w:rsidR="00244566" w:rsidRPr="009A3FD3" w:rsidRDefault="000B262B" w:rsidP="00FD757B">
      <w:pPr>
        <w:spacing w:line="360" w:lineRule="auto"/>
        <w:ind w:left="-567" w:righ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b/>
          <w:bCs/>
          <w:sz w:val="28"/>
          <w:szCs w:val="28"/>
        </w:rPr>
        <w:t>Актуальність</w:t>
      </w:r>
      <w:r w:rsidRPr="009A3FD3">
        <w:rPr>
          <w:rFonts w:ascii="Times New Roman" w:hAnsi="Times New Roman" w:cs="Times New Roman"/>
          <w:sz w:val="28"/>
          <w:szCs w:val="28"/>
        </w:rPr>
        <w:t xml:space="preserve"> </w:t>
      </w:r>
      <w:r w:rsidRPr="009A3FD3">
        <w:rPr>
          <w:rFonts w:ascii="Times New Roman" w:hAnsi="Times New Roman" w:cs="Times New Roman"/>
          <w:b/>
          <w:bCs/>
          <w:sz w:val="28"/>
          <w:szCs w:val="28"/>
        </w:rPr>
        <w:t>теми</w:t>
      </w:r>
      <w:r w:rsidRPr="009A3FD3">
        <w:rPr>
          <w:rFonts w:ascii="Times New Roman" w:hAnsi="Times New Roman" w:cs="Times New Roman"/>
          <w:sz w:val="28"/>
          <w:szCs w:val="28"/>
        </w:rPr>
        <w:t xml:space="preserve"> полягає в тому, що токсичний вплив кадмію, нікелю та цинку є недостатньо дослідженими в сучасній науковій літературі. Хоча на даний момент саме вивчення впливу цих елементів є вкрай важливим. Оскільки вони належать до числа важких металів, що, окрім безлічі інших сфер, застосовуються у військовій промисловості.</w:t>
      </w:r>
    </w:p>
    <w:p w14:paraId="6C8D4224" w14:textId="50D41D0E" w:rsidR="00244566" w:rsidRPr="009A3FD3" w:rsidRDefault="00244566" w:rsidP="00FD757B">
      <w:pPr>
        <w:spacing w:line="360" w:lineRule="auto"/>
        <w:ind w:left="-567" w:right="-142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b/>
          <w:bCs/>
          <w:sz w:val="28"/>
          <w:szCs w:val="28"/>
        </w:rPr>
        <w:t xml:space="preserve">Мета роботи: </w:t>
      </w:r>
      <w:r w:rsidR="008904E2">
        <w:rPr>
          <w:rFonts w:ascii="Times New Roman" w:hAnsi="Times New Roman" w:cs="Times New Roman"/>
          <w:sz w:val="28"/>
          <w:szCs w:val="28"/>
        </w:rPr>
        <w:t>п</w:t>
      </w:r>
      <w:r w:rsidR="008904E2" w:rsidRPr="008904E2">
        <w:rPr>
          <w:rFonts w:ascii="Times New Roman" w:hAnsi="Times New Roman" w:cs="Times New Roman"/>
          <w:sz w:val="28"/>
          <w:szCs w:val="28"/>
        </w:rPr>
        <w:t xml:space="preserve">ровести дослідження впливу вмісту важких металів на </w:t>
      </w:r>
      <w:proofErr w:type="spellStart"/>
      <w:r w:rsidR="008904E2" w:rsidRPr="008904E2">
        <w:rPr>
          <w:rFonts w:ascii="Times New Roman" w:hAnsi="Times New Roman" w:cs="Times New Roman"/>
          <w:sz w:val="28"/>
          <w:szCs w:val="28"/>
        </w:rPr>
        <w:t>морфометричні</w:t>
      </w:r>
      <w:proofErr w:type="spellEnd"/>
      <w:r w:rsidR="008904E2" w:rsidRPr="008904E2">
        <w:rPr>
          <w:rFonts w:ascii="Times New Roman" w:hAnsi="Times New Roman" w:cs="Times New Roman"/>
          <w:sz w:val="28"/>
          <w:szCs w:val="28"/>
        </w:rPr>
        <w:t xml:space="preserve"> показники кореневої системи та загальний стан рослин. Вивчити чутливість рослин до впливу важких металів (</w:t>
      </w:r>
      <w:proofErr w:type="spellStart"/>
      <w:r w:rsidR="008904E2" w:rsidRPr="008904E2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="008904E2" w:rsidRPr="008904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904E2" w:rsidRPr="008904E2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="008904E2" w:rsidRPr="008904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904E2" w:rsidRPr="008904E2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="008904E2" w:rsidRPr="008904E2">
        <w:rPr>
          <w:rFonts w:ascii="Times New Roman" w:hAnsi="Times New Roman" w:cs="Times New Roman"/>
          <w:sz w:val="28"/>
          <w:szCs w:val="28"/>
        </w:rPr>
        <w:t>).</w:t>
      </w:r>
      <w:r w:rsidRPr="009A3FD3">
        <w:rPr>
          <w:rFonts w:ascii="Times New Roman" w:hAnsi="Times New Roman" w:cs="Times New Roman"/>
          <w:sz w:val="28"/>
          <w:szCs w:val="28"/>
        </w:rPr>
        <w:t xml:space="preserve">Виходячи з вищезазначеної мети були поставлені наступні </w:t>
      </w:r>
      <w:r w:rsidRPr="009A3FD3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 w:rsidRPr="009A3FD3">
        <w:rPr>
          <w:rFonts w:ascii="Times New Roman" w:hAnsi="Times New Roman" w:cs="Times New Roman"/>
          <w:sz w:val="28"/>
          <w:szCs w:val="28"/>
        </w:rPr>
        <w:t>:</w:t>
      </w:r>
    </w:p>
    <w:p w14:paraId="022F5B2A" w14:textId="77777777" w:rsidR="00244566" w:rsidRPr="009A3FD3" w:rsidRDefault="00244566" w:rsidP="00002FC3">
      <w:pPr>
        <w:pStyle w:val="a9"/>
        <w:numPr>
          <w:ilvl w:val="0"/>
          <w:numId w:val="2"/>
        </w:numPr>
        <w:spacing w:line="276" w:lineRule="auto"/>
        <w:ind w:left="-567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sz w:val="28"/>
          <w:szCs w:val="28"/>
        </w:rPr>
        <w:t>Провести аналіз літературних джерел щодо впливу важких металів на рослини</w:t>
      </w:r>
    </w:p>
    <w:p w14:paraId="6DC905F0" w14:textId="64B2BA73" w:rsidR="00244566" w:rsidRPr="009A3FD3" w:rsidRDefault="00244566" w:rsidP="00002FC3">
      <w:pPr>
        <w:pStyle w:val="a9"/>
        <w:numPr>
          <w:ilvl w:val="0"/>
          <w:numId w:val="2"/>
        </w:numPr>
        <w:spacing w:line="276" w:lineRule="auto"/>
        <w:ind w:left="-567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sz w:val="28"/>
          <w:szCs w:val="28"/>
        </w:rPr>
        <w:lastRenderedPageBreak/>
        <w:t xml:space="preserve">Визначити вплив важких металів на </w:t>
      </w:r>
      <w:proofErr w:type="spellStart"/>
      <w:r w:rsidRPr="009A3FD3">
        <w:rPr>
          <w:rFonts w:ascii="Times New Roman" w:hAnsi="Times New Roman" w:cs="Times New Roman"/>
          <w:sz w:val="28"/>
          <w:szCs w:val="28"/>
        </w:rPr>
        <w:t>морфометричні</w:t>
      </w:r>
      <w:proofErr w:type="spellEnd"/>
      <w:r w:rsidRPr="009A3FD3">
        <w:rPr>
          <w:rFonts w:ascii="Times New Roman" w:hAnsi="Times New Roman" w:cs="Times New Roman"/>
          <w:sz w:val="28"/>
          <w:szCs w:val="28"/>
        </w:rPr>
        <w:t xml:space="preserve"> показники кореневої системи досліджуваних рослин</w:t>
      </w:r>
    </w:p>
    <w:p w14:paraId="17730568" w14:textId="53F5C46C" w:rsidR="00244566" w:rsidRPr="009A3FD3" w:rsidRDefault="00244566" w:rsidP="00002FC3">
      <w:pPr>
        <w:pStyle w:val="a9"/>
        <w:numPr>
          <w:ilvl w:val="0"/>
          <w:numId w:val="2"/>
        </w:numPr>
        <w:spacing w:line="276" w:lineRule="auto"/>
        <w:ind w:left="-567" w:righ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sz w:val="28"/>
          <w:szCs w:val="28"/>
        </w:rPr>
        <w:t xml:space="preserve">Порівняти чутливість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Amaranthus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paniculatus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Pr="009A3FD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Cucumis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sativus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«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Konkurent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Pr="009A3FD3">
        <w:rPr>
          <w:rFonts w:ascii="Times New Roman" w:hAnsi="Times New Roman" w:cs="Times New Roman"/>
          <w:sz w:val="28"/>
          <w:szCs w:val="28"/>
        </w:rPr>
        <w:t xml:space="preserve"> до впливу кадмію, натрію та цинку у концентрації 1ГДК.</w:t>
      </w:r>
    </w:p>
    <w:p w14:paraId="38FB05DC" w14:textId="146305D6" w:rsidR="00244566" w:rsidRPr="009A3FD3" w:rsidRDefault="00244566" w:rsidP="00FD757B">
      <w:pPr>
        <w:spacing w:line="360" w:lineRule="auto"/>
        <w:ind w:left="-567" w:right="-142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b/>
          <w:bCs/>
          <w:sz w:val="28"/>
          <w:szCs w:val="28"/>
        </w:rPr>
        <w:t xml:space="preserve">Об’єкт дослідження: </w:t>
      </w:r>
      <w:r w:rsidRPr="009A3FD3">
        <w:rPr>
          <w:rFonts w:ascii="Times New Roman" w:hAnsi="Times New Roman" w:cs="Times New Roman"/>
          <w:sz w:val="28"/>
          <w:szCs w:val="28"/>
        </w:rPr>
        <w:t xml:space="preserve">дводенні проростки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Amaranthus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paniculatus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L</w:t>
      </w:r>
      <w:r w:rsidRPr="009A3FD3">
        <w:rPr>
          <w:rFonts w:ascii="Times New Roman" w:hAnsi="Times New Roman" w:cs="Times New Roman"/>
          <w:sz w:val="28"/>
          <w:szCs w:val="28"/>
        </w:rPr>
        <w:t>. та</w:t>
      </w:r>
      <w:r w:rsidR="00002F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Cucumis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sativus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«</w:t>
      </w:r>
      <w:proofErr w:type="spellStart"/>
      <w:r w:rsidRPr="009A3FD3">
        <w:rPr>
          <w:rFonts w:ascii="Times New Roman" w:hAnsi="Times New Roman" w:cs="Times New Roman"/>
          <w:i/>
          <w:iCs/>
          <w:sz w:val="28"/>
          <w:szCs w:val="28"/>
        </w:rPr>
        <w:t>Konkurent</w:t>
      </w:r>
      <w:proofErr w:type="spellEnd"/>
      <w:r w:rsidRPr="009A3FD3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Pr="009A3FD3">
        <w:rPr>
          <w:rFonts w:ascii="Times New Roman" w:hAnsi="Times New Roman" w:cs="Times New Roman"/>
          <w:sz w:val="28"/>
          <w:szCs w:val="28"/>
        </w:rPr>
        <w:t xml:space="preserve"> під токсичним впливом важких металів.</w:t>
      </w:r>
    </w:p>
    <w:p w14:paraId="7A5C564D" w14:textId="033B5277" w:rsidR="00244566" w:rsidRPr="009A3FD3" w:rsidRDefault="00244566" w:rsidP="00FD757B">
      <w:pPr>
        <w:spacing w:line="360" w:lineRule="auto"/>
        <w:ind w:left="-567" w:right="-142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="00B323F4" w:rsidRPr="009A3FD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323F4" w:rsidRPr="009A3FD3">
        <w:rPr>
          <w:rFonts w:ascii="Times New Roman" w:hAnsi="Times New Roman" w:cs="Times New Roman"/>
          <w:sz w:val="28"/>
          <w:szCs w:val="28"/>
        </w:rPr>
        <w:t>особливості росту і розвитку, морфологічні особливості та стан кореневої системи проростків амаранту та огірка звичайного сорту «Конкурент» під дією отруйних стресових речовин.</w:t>
      </w:r>
    </w:p>
    <w:p w14:paraId="00813BF3" w14:textId="2F7C4DCD" w:rsidR="00B323F4" w:rsidRPr="009A3FD3" w:rsidRDefault="00B323F4" w:rsidP="00FD757B">
      <w:pPr>
        <w:spacing w:line="360" w:lineRule="auto"/>
        <w:ind w:left="-567" w:right="-142"/>
        <w:jc w:val="both"/>
        <w:rPr>
          <w:rFonts w:ascii="Times New Roman" w:hAnsi="Times New Roman" w:cs="Times New Roman"/>
          <w:sz w:val="28"/>
          <w:szCs w:val="28"/>
        </w:rPr>
      </w:pPr>
      <w:r w:rsidRPr="009A3FD3">
        <w:rPr>
          <w:rFonts w:ascii="Times New Roman" w:hAnsi="Times New Roman" w:cs="Times New Roman"/>
          <w:b/>
          <w:bCs/>
          <w:sz w:val="28"/>
          <w:szCs w:val="28"/>
        </w:rPr>
        <w:t>Матеріали і методи:</w:t>
      </w:r>
      <w:r w:rsidRPr="009A3FD3">
        <w:rPr>
          <w:rFonts w:ascii="Times New Roman" w:hAnsi="Times New Roman" w:cs="Times New Roman"/>
          <w:sz w:val="28"/>
          <w:szCs w:val="28"/>
        </w:rPr>
        <w:t xml:space="preserve"> </w:t>
      </w:r>
      <w:r w:rsidR="004D20A4" w:rsidRPr="009A3FD3">
        <w:rPr>
          <w:rFonts w:ascii="Times New Roman" w:hAnsi="Times New Roman" w:cs="Times New Roman"/>
          <w:sz w:val="28"/>
          <w:szCs w:val="28"/>
        </w:rPr>
        <w:t xml:space="preserve">У досліді застосовували кадмій, нікель та цинк у вигляді сірчанокислих солей (у концентраціях 1ГДК), а також їхню суміш; як тест-об'єкти було використано класичні рослини-акцептори: проростки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Amaranthus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paniculatus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L.</w:t>
      </w:r>
      <w:r w:rsidR="004D20A4" w:rsidRPr="009A3FD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Cucumis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sativus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«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Konkurent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="004D20A4" w:rsidRPr="009A3FD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D20A4" w:rsidRPr="009A3FD3">
        <w:rPr>
          <w:rFonts w:ascii="Times New Roman" w:hAnsi="Times New Roman" w:cs="Times New Roman"/>
          <w:sz w:val="28"/>
          <w:szCs w:val="28"/>
        </w:rPr>
        <w:t>Алелопатичну</w:t>
      </w:r>
      <w:proofErr w:type="spellEnd"/>
      <w:r w:rsidR="004D20A4" w:rsidRPr="009A3FD3">
        <w:rPr>
          <w:rFonts w:ascii="Times New Roman" w:hAnsi="Times New Roman" w:cs="Times New Roman"/>
          <w:sz w:val="28"/>
          <w:szCs w:val="28"/>
        </w:rPr>
        <w:t xml:space="preserve"> активність визначали методом біологічних тестів за А.М. </w:t>
      </w:r>
      <w:proofErr w:type="spellStart"/>
      <w:r w:rsidR="004D20A4" w:rsidRPr="009A3FD3">
        <w:rPr>
          <w:rFonts w:ascii="Times New Roman" w:hAnsi="Times New Roman" w:cs="Times New Roman"/>
          <w:sz w:val="28"/>
          <w:szCs w:val="28"/>
        </w:rPr>
        <w:t>Гродзінським</w:t>
      </w:r>
      <w:proofErr w:type="spellEnd"/>
      <w:r w:rsidR="004D20A4" w:rsidRPr="009A3FD3">
        <w:rPr>
          <w:rFonts w:ascii="Times New Roman" w:hAnsi="Times New Roman" w:cs="Times New Roman"/>
          <w:sz w:val="28"/>
          <w:szCs w:val="28"/>
        </w:rPr>
        <w:t xml:space="preserve">. Оцінювалися наступні морфологічні параметри рослин: довжина головного кореня  та кількість бічних коренів (для 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Cucumis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sativus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 xml:space="preserve"> «</w:t>
      </w:r>
      <w:proofErr w:type="spellStart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Konkurent</w:t>
      </w:r>
      <w:proofErr w:type="spellEnd"/>
      <w:r w:rsidR="004D20A4" w:rsidRPr="009A3FD3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="004D20A4" w:rsidRPr="009A3FD3">
        <w:rPr>
          <w:rFonts w:ascii="Times New Roman" w:hAnsi="Times New Roman" w:cs="Times New Roman"/>
          <w:sz w:val="28"/>
          <w:szCs w:val="28"/>
        </w:rPr>
        <w:t xml:space="preserve">). Отримані дані були опрацьовані статистичним методом з визначенням середніх значень (програмна статистика Microsoft Office Excel 2019) та проаналізовані й порівняні за рівнем впливу на </w:t>
      </w:r>
      <w:proofErr w:type="spellStart"/>
      <w:r w:rsidR="004D20A4" w:rsidRPr="009A3FD3">
        <w:rPr>
          <w:rFonts w:ascii="Times New Roman" w:hAnsi="Times New Roman" w:cs="Times New Roman"/>
          <w:sz w:val="28"/>
          <w:szCs w:val="28"/>
        </w:rPr>
        <w:t>морфометричні</w:t>
      </w:r>
      <w:proofErr w:type="spellEnd"/>
      <w:r w:rsidR="004D20A4" w:rsidRPr="009A3FD3">
        <w:rPr>
          <w:rFonts w:ascii="Times New Roman" w:hAnsi="Times New Roman" w:cs="Times New Roman"/>
          <w:sz w:val="28"/>
          <w:szCs w:val="28"/>
        </w:rPr>
        <w:t xml:space="preserve"> показники кореневої системи досліджуваних об’єктів.</w:t>
      </w:r>
    </w:p>
    <w:p w14:paraId="1F05E0FA" w14:textId="3F948760" w:rsidR="001A6603" w:rsidRPr="009A3FD3" w:rsidRDefault="00002FC3" w:rsidP="001A6603">
      <w:pPr>
        <w:spacing w:line="360" w:lineRule="auto"/>
        <w:ind w:left="-567" w:right="-142"/>
        <w:jc w:val="both"/>
        <w:rPr>
          <w:rFonts w:ascii="Times New Roman" w:hAnsi="Times New Roman" w:cs="Times New Roman"/>
          <w:sz w:val="28"/>
          <w:szCs w:val="28"/>
        </w:rPr>
      </w:pPr>
      <w:r w:rsidRPr="00002FC3">
        <w:rPr>
          <w:rFonts w:ascii="Times New Roman" w:hAnsi="Times New Roman" w:cs="Times New Roman"/>
          <w:b/>
          <w:bCs/>
          <w:sz w:val="28"/>
          <w:szCs w:val="28"/>
        </w:rPr>
        <w:t>Висновки: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C3">
        <w:rPr>
          <w:rFonts w:ascii="Times New Roman" w:hAnsi="Times New Roman" w:cs="Times New Roman"/>
          <w:sz w:val="28"/>
          <w:szCs w:val="28"/>
        </w:rPr>
        <w:t xml:space="preserve">можемо стверджувати, що в концентрації 1ГДК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NiSO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₄ чинить найменшу токсичну та цитотоксичну дію на 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морфометричні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показники кореневої системи досліджуваних рослин, а для менш чутливих культур навіть стимулює розвиток. Натомість найбільш токсичний вплив має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CdSO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>₄ в концентрації 1ГДК, він пригнічує розвиток усіх показників досліджуваних рослин незалежно від їхньої чутливості. Проміжним негативним впливом на довжину кореня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Amaranthus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paniculatus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L.  і кількість бічних коренів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Cucumis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sativus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Konkurent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» характеризуються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ZnSO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>₄ та суміш; при цьому для менш чутливого показника, такого як довжина кореня огірка звичайного «Конкурент», вони є незначними стимуляторами росту.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FC3">
        <w:rPr>
          <w:rFonts w:ascii="Times New Roman" w:hAnsi="Times New Roman" w:cs="Times New Roman"/>
          <w:sz w:val="28"/>
          <w:szCs w:val="28"/>
        </w:rPr>
        <w:t xml:space="preserve">Проаналізувавши результати дослідження, можна зробити висновок, що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Amaranthus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paniculatus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L. є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чутливішим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до впливу вмісту кадмію, нікелю та цинку в порівнянні із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Cucumis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sativus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002FC3">
        <w:rPr>
          <w:rFonts w:ascii="Times New Roman" w:hAnsi="Times New Roman" w:cs="Times New Roman"/>
          <w:sz w:val="28"/>
          <w:szCs w:val="28"/>
        </w:rPr>
        <w:t>Konkurent</w:t>
      </w:r>
      <w:proofErr w:type="spellEnd"/>
      <w:r w:rsidRPr="00002FC3">
        <w:rPr>
          <w:rFonts w:ascii="Times New Roman" w:hAnsi="Times New Roman" w:cs="Times New Roman"/>
          <w:sz w:val="28"/>
          <w:szCs w:val="28"/>
        </w:rPr>
        <w:t>».</w:t>
      </w:r>
      <w:r w:rsidR="001A660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A6603" w:rsidRPr="009A3FD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02415"/>
    <w:multiLevelType w:val="hybridMultilevel"/>
    <w:tmpl w:val="0B16A4A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690C48"/>
    <w:multiLevelType w:val="hybridMultilevel"/>
    <w:tmpl w:val="BCD60E92"/>
    <w:lvl w:ilvl="0" w:tplc="0422000F">
      <w:start w:val="1"/>
      <w:numFmt w:val="decimal"/>
      <w:lvlText w:val="%1."/>
      <w:lvlJc w:val="left"/>
      <w:pPr>
        <w:ind w:left="218" w:hanging="360"/>
      </w:pPr>
    </w:lvl>
    <w:lvl w:ilvl="1" w:tplc="04220019" w:tentative="1">
      <w:start w:val="1"/>
      <w:numFmt w:val="lowerLetter"/>
      <w:lvlText w:val="%2."/>
      <w:lvlJc w:val="left"/>
      <w:pPr>
        <w:ind w:left="938" w:hanging="360"/>
      </w:pPr>
    </w:lvl>
    <w:lvl w:ilvl="2" w:tplc="0422001B" w:tentative="1">
      <w:start w:val="1"/>
      <w:numFmt w:val="lowerRoman"/>
      <w:lvlText w:val="%3."/>
      <w:lvlJc w:val="right"/>
      <w:pPr>
        <w:ind w:left="1658" w:hanging="180"/>
      </w:pPr>
    </w:lvl>
    <w:lvl w:ilvl="3" w:tplc="0422000F" w:tentative="1">
      <w:start w:val="1"/>
      <w:numFmt w:val="decimal"/>
      <w:lvlText w:val="%4."/>
      <w:lvlJc w:val="left"/>
      <w:pPr>
        <w:ind w:left="2378" w:hanging="360"/>
      </w:pPr>
    </w:lvl>
    <w:lvl w:ilvl="4" w:tplc="04220019" w:tentative="1">
      <w:start w:val="1"/>
      <w:numFmt w:val="lowerLetter"/>
      <w:lvlText w:val="%5."/>
      <w:lvlJc w:val="left"/>
      <w:pPr>
        <w:ind w:left="3098" w:hanging="360"/>
      </w:pPr>
    </w:lvl>
    <w:lvl w:ilvl="5" w:tplc="0422001B" w:tentative="1">
      <w:start w:val="1"/>
      <w:numFmt w:val="lowerRoman"/>
      <w:lvlText w:val="%6."/>
      <w:lvlJc w:val="right"/>
      <w:pPr>
        <w:ind w:left="3818" w:hanging="180"/>
      </w:pPr>
    </w:lvl>
    <w:lvl w:ilvl="6" w:tplc="0422000F" w:tentative="1">
      <w:start w:val="1"/>
      <w:numFmt w:val="decimal"/>
      <w:lvlText w:val="%7."/>
      <w:lvlJc w:val="left"/>
      <w:pPr>
        <w:ind w:left="4538" w:hanging="360"/>
      </w:pPr>
    </w:lvl>
    <w:lvl w:ilvl="7" w:tplc="04220019" w:tentative="1">
      <w:start w:val="1"/>
      <w:numFmt w:val="lowerLetter"/>
      <w:lvlText w:val="%8."/>
      <w:lvlJc w:val="left"/>
      <w:pPr>
        <w:ind w:left="5258" w:hanging="360"/>
      </w:pPr>
    </w:lvl>
    <w:lvl w:ilvl="8" w:tplc="0422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655764142">
    <w:abstractNumId w:val="0"/>
  </w:num>
  <w:num w:numId="2" w16cid:durableId="1890920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0C9"/>
    <w:rsid w:val="00002FC3"/>
    <w:rsid w:val="00072A32"/>
    <w:rsid w:val="000B262B"/>
    <w:rsid w:val="001A6603"/>
    <w:rsid w:val="001F09AE"/>
    <w:rsid w:val="00244566"/>
    <w:rsid w:val="002F26C5"/>
    <w:rsid w:val="004218FA"/>
    <w:rsid w:val="004D20A4"/>
    <w:rsid w:val="0057043F"/>
    <w:rsid w:val="008904E2"/>
    <w:rsid w:val="008A6822"/>
    <w:rsid w:val="008F52E2"/>
    <w:rsid w:val="009A3FD3"/>
    <w:rsid w:val="00A660C9"/>
    <w:rsid w:val="00B323F4"/>
    <w:rsid w:val="00E5641C"/>
    <w:rsid w:val="00EA2C9C"/>
    <w:rsid w:val="00EB37BF"/>
    <w:rsid w:val="00FD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D103B"/>
  <w15:chartTrackingRefBased/>
  <w15:docId w15:val="{D9FFF8CB-7FF0-4226-BEC5-DC3EDDC34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6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6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60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6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60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6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6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6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6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60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660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660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660C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660C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660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660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660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660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6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A66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6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A66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6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A660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60C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660C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660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A660C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660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2601</Words>
  <Characters>1483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yana.m.sch@gmail.com</dc:creator>
  <cp:keywords/>
  <dc:description/>
  <cp:lastModifiedBy>yana.m.sch@gmail.com</cp:lastModifiedBy>
  <cp:revision>7</cp:revision>
  <dcterms:created xsi:type="dcterms:W3CDTF">2025-04-12T12:48:00Z</dcterms:created>
  <dcterms:modified xsi:type="dcterms:W3CDTF">2025-04-13T18:17:00Z</dcterms:modified>
</cp:coreProperties>
</file>