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0D9" w:rsidRDefault="00CA765B" w:rsidP="00CA765B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765B">
        <w:rPr>
          <w:rFonts w:ascii="Times New Roman" w:hAnsi="Times New Roman" w:cs="Times New Roman"/>
          <w:b/>
          <w:sz w:val="28"/>
          <w:szCs w:val="28"/>
        </w:rPr>
        <w:t xml:space="preserve">Луцьк – </w:t>
      </w:r>
      <w:proofErr w:type="spellStart"/>
      <w:r w:rsidRPr="00CA765B">
        <w:rPr>
          <w:rFonts w:ascii="Times New Roman" w:hAnsi="Times New Roman" w:cs="Times New Roman"/>
          <w:b/>
          <w:sz w:val="28"/>
          <w:szCs w:val="28"/>
        </w:rPr>
        <w:t>Щурин</w:t>
      </w:r>
      <w:proofErr w:type="spellEnd"/>
      <w:r w:rsidRPr="00CA765B">
        <w:rPr>
          <w:rFonts w:ascii="Times New Roman" w:hAnsi="Times New Roman" w:cs="Times New Roman"/>
          <w:b/>
          <w:sz w:val="28"/>
          <w:szCs w:val="28"/>
        </w:rPr>
        <w:t xml:space="preserve"> – </w:t>
      </w:r>
      <w:proofErr w:type="spellStart"/>
      <w:r w:rsidRPr="00CA765B">
        <w:rPr>
          <w:rFonts w:ascii="Times New Roman" w:hAnsi="Times New Roman" w:cs="Times New Roman"/>
          <w:b/>
          <w:sz w:val="28"/>
          <w:szCs w:val="28"/>
        </w:rPr>
        <w:t>Тристень</w:t>
      </w:r>
      <w:proofErr w:type="spellEnd"/>
      <w:r w:rsidRPr="00CA765B">
        <w:rPr>
          <w:rFonts w:ascii="Times New Roman" w:hAnsi="Times New Roman" w:cs="Times New Roman"/>
          <w:b/>
          <w:sz w:val="28"/>
          <w:szCs w:val="28"/>
        </w:rPr>
        <w:t>: цікаві місця на карті Волині</w:t>
      </w:r>
    </w:p>
    <w:p w:rsidR="00DD3563" w:rsidRPr="00CA765B" w:rsidRDefault="00DD3563" w:rsidP="00CA765B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765B" w:rsidRDefault="00E360D9" w:rsidP="00E07F35">
      <w:pPr>
        <w:spacing w:after="0" w:line="36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A765B">
        <w:rPr>
          <w:rFonts w:ascii="Times New Roman" w:hAnsi="Times New Roman" w:cs="Times New Roman"/>
          <w:b/>
          <w:sz w:val="28"/>
          <w:szCs w:val="28"/>
        </w:rPr>
        <w:t>Роботу виконали: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A765B" w:rsidRPr="00CA765B">
        <w:rPr>
          <w:rFonts w:ascii="Times New Roman" w:hAnsi="Times New Roman" w:cs="Times New Roman"/>
          <w:i/>
          <w:sz w:val="28"/>
          <w:szCs w:val="28"/>
        </w:rPr>
        <w:t>Літвінчук</w:t>
      </w:r>
      <w:proofErr w:type="spellEnd"/>
      <w:r w:rsidR="00CA765B" w:rsidRPr="00CA765B">
        <w:rPr>
          <w:rFonts w:ascii="Times New Roman" w:hAnsi="Times New Roman" w:cs="Times New Roman"/>
          <w:i/>
          <w:sz w:val="28"/>
          <w:szCs w:val="28"/>
        </w:rPr>
        <w:t xml:space="preserve"> Богдан Миколайович, учень 8 класу та </w:t>
      </w:r>
      <w:proofErr w:type="spellStart"/>
      <w:r w:rsidR="00CA765B" w:rsidRPr="00CA765B">
        <w:rPr>
          <w:rFonts w:ascii="Times New Roman" w:hAnsi="Times New Roman" w:cs="Times New Roman"/>
          <w:i/>
          <w:sz w:val="28"/>
          <w:szCs w:val="28"/>
        </w:rPr>
        <w:t>Літвінчук</w:t>
      </w:r>
      <w:proofErr w:type="spellEnd"/>
      <w:r w:rsidR="00CA765B" w:rsidRPr="00CA765B">
        <w:rPr>
          <w:rFonts w:ascii="Times New Roman" w:hAnsi="Times New Roman" w:cs="Times New Roman"/>
          <w:i/>
          <w:sz w:val="28"/>
          <w:szCs w:val="28"/>
        </w:rPr>
        <w:t xml:space="preserve"> Тетяна Миколаївна, учениця 9 класу КЗЗСО «Луцький ліцей №21 імені Михайла Кравчука Луцької міської ради»</w:t>
      </w:r>
      <w:r w:rsidR="00CA765B">
        <w:rPr>
          <w:rFonts w:ascii="Times New Roman" w:hAnsi="Times New Roman" w:cs="Times New Roman"/>
          <w:i/>
          <w:sz w:val="28"/>
          <w:szCs w:val="28"/>
        </w:rPr>
        <w:t>.</w:t>
      </w:r>
    </w:p>
    <w:p w:rsidR="00CA765B" w:rsidRDefault="00CA765B" w:rsidP="00CA765B">
      <w:pPr>
        <w:spacing w:after="0" w:line="36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A765B">
        <w:rPr>
          <w:rFonts w:ascii="Times New Roman" w:hAnsi="Times New Roman" w:cs="Times New Roman"/>
          <w:b/>
          <w:sz w:val="28"/>
          <w:szCs w:val="28"/>
        </w:rPr>
        <w:t>Керівник:</w:t>
      </w:r>
      <w:r>
        <w:rPr>
          <w:rFonts w:ascii="Times New Roman" w:hAnsi="Times New Roman" w:cs="Times New Roman"/>
          <w:i/>
          <w:sz w:val="28"/>
          <w:szCs w:val="28"/>
        </w:rPr>
        <w:t xml:space="preserve"> Куса Тетяна Миколаївна, педагог-організатор, керівник гуртка «Патріот» </w:t>
      </w:r>
      <w:r w:rsidRPr="00CA765B">
        <w:rPr>
          <w:rFonts w:ascii="Times New Roman" w:hAnsi="Times New Roman" w:cs="Times New Roman"/>
          <w:i/>
          <w:sz w:val="28"/>
          <w:szCs w:val="28"/>
        </w:rPr>
        <w:t>КЗЗСО «Луцький ліцей №21 імені Михайла Кравчука Луцької міської ради»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CA765B" w:rsidRPr="00CA765B" w:rsidRDefault="00CA765B" w:rsidP="00E07F35">
      <w:pPr>
        <w:spacing w:after="0" w:line="36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CA765B" w:rsidRPr="00CA765B" w:rsidRDefault="00100C79" w:rsidP="00E07F35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100C79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Туризм,</w:t>
      </w:r>
      <w:r w:rsidR="00391AE0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100C79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 як чинник матеріального і духовного розвитку, є найважливішою комунікабельною і високо рентабельною сферою соціальної діяльності суспільства. Сучасний туризм є одним із найбільш перспективних напрямів економічного розвитку України, окремих місцевостей. </w:t>
      </w:r>
      <w:r w:rsidR="00E07F35" w:rsidRPr="00E07F35">
        <w:rPr>
          <w:rFonts w:ascii="Times New Roman" w:hAnsi="Times New Roman" w:cs="Times New Roman"/>
          <w:sz w:val="28"/>
          <w:szCs w:val="28"/>
        </w:rPr>
        <w:t xml:space="preserve">Туризм можна справедливо вважати бізнесом ХХІ століття, тому, що він є одним з найбільш динамічних і прибуткових серед усіх галузей світового господарства. </w:t>
      </w:r>
      <w:r w:rsidR="004754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Подорожі -</w:t>
      </w:r>
      <w:r w:rsidR="00CA765B" w:rsidRPr="00CA765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рушійна сила: вони розширюють наш кругозір і дають нам краще розуміння світу. </w:t>
      </w:r>
    </w:p>
    <w:p w:rsidR="00EB2408" w:rsidRDefault="00EB2408" w:rsidP="00E07F3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змістовного відпочинку  або створення бази змістовного туризму потрібні природні й </w:t>
      </w:r>
      <w:proofErr w:type="spellStart"/>
      <w:r>
        <w:rPr>
          <w:rFonts w:ascii="Times New Roman" w:hAnsi="Times New Roman" w:cs="Times New Roman"/>
          <w:sz w:val="28"/>
          <w:szCs w:val="28"/>
        </w:rPr>
        <w:t>історико</w:t>
      </w:r>
      <w:proofErr w:type="spellEnd"/>
      <w:r w:rsidR="00DD356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DD356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архітектурні об'єкти.  Тому</w:t>
      </w:r>
      <w:r w:rsidR="000F2FCD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метою роботи є дослідження</w:t>
      </w:r>
      <w:r w:rsidR="000F2FCD">
        <w:rPr>
          <w:rFonts w:ascii="Times New Roman" w:hAnsi="Times New Roman" w:cs="Times New Roman"/>
          <w:sz w:val="28"/>
          <w:szCs w:val="28"/>
        </w:rPr>
        <w:t xml:space="preserve"> </w:t>
      </w:r>
      <w:r w:rsidR="00DD3563">
        <w:rPr>
          <w:rFonts w:ascii="Times New Roman" w:hAnsi="Times New Roman" w:cs="Times New Roman"/>
          <w:sz w:val="28"/>
          <w:szCs w:val="28"/>
        </w:rPr>
        <w:t xml:space="preserve">туристично-рекреаційних ресурсів </w:t>
      </w:r>
      <w:r>
        <w:rPr>
          <w:rFonts w:ascii="Times New Roman" w:hAnsi="Times New Roman" w:cs="Times New Roman"/>
          <w:sz w:val="28"/>
          <w:szCs w:val="28"/>
        </w:rPr>
        <w:t xml:space="preserve">сіл </w:t>
      </w:r>
      <w:proofErr w:type="spellStart"/>
      <w:r>
        <w:rPr>
          <w:rFonts w:ascii="Times New Roman" w:hAnsi="Times New Roman" w:cs="Times New Roman"/>
          <w:sz w:val="28"/>
          <w:szCs w:val="28"/>
        </w:rPr>
        <w:t>Щурин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Тристень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Луцького району В</w:t>
      </w:r>
      <w:r w:rsidR="000F2FCD">
        <w:rPr>
          <w:rFonts w:ascii="Times New Roman" w:hAnsi="Times New Roman" w:cs="Times New Roman"/>
          <w:sz w:val="28"/>
          <w:szCs w:val="28"/>
        </w:rPr>
        <w:t>олинської області та їх околиць</w:t>
      </w:r>
      <w:r w:rsidR="00DD3563">
        <w:rPr>
          <w:rFonts w:ascii="Times New Roman" w:hAnsi="Times New Roman" w:cs="Times New Roman"/>
          <w:sz w:val="28"/>
          <w:szCs w:val="28"/>
        </w:rPr>
        <w:t xml:space="preserve">  </w:t>
      </w:r>
      <w:r w:rsidR="000F2FCD">
        <w:rPr>
          <w:rFonts w:ascii="Times New Roman" w:hAnsi="Times New Roman" w:cs="Times New Roman"/>
          <w:sz w:val="28"/>
          <w:szCs w:val="28"/>
        </w:rPr>
        <w:t xml:space="preserve">та </w:t>
      </w:r>
      <w:r w:rsidR="00DD3563">
        <w:rPr>
          <w:rFonts w:ascii="Times New Roman" w:hAnsi="Times New Roman" w:cs="Times New Roman"/>
          <w:sz w:val="28"/>
          <w:szCs w:val="28"/>
        </w:rPr>
        <w:t xml:space="preserve"> подальше їх використання у туристичній та освітній діяльності.</w:t>
      </w:r>
    </w:p>
    <w:p w:rsidR="00EB2408" w:rsidRDefault="00EB2408" w:rsidP="00E07F3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роботі представлені цікаві місця туристичного маршруту «Луцьк </w:t>
      </w:r>
      <w:proofErr w:type="spellStart"/>
      <w:r>
        <w:rPr>
          <w:rFonts w:ascii="Times New Roman" w:hAnsi="Times New Roman" w:cs="Times New Roman"/>
          <w:sz w:val="28"/>
          <w:szCs w:val="28"/>
        </w:rPr>
        <w:t>–Щурин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Тристень</w:t>
      </w:r>
      <w:proofErr w:type="spellEnd"/>
      <w:r>
        <w:rPr>
          <w:rFonts w:ascii="Times New Roman" w:hAnsi="Times New Roman" w:cs="Times New Roman"/>
          <w:sz w:val="28"/>
          <w:szCs w:val="28"/>
        </w:rPr>
        <w:t>». Протяжність мандрівки - 60 км(в тому числі пішого туристичного походу - 8 км).</w:t>
      </w:r>
    </w:p>
    <w:p w:rsidR="00CA765B" w:rsidRDefault="00CA765B" w:rsidP="00B316F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Об'єктом дослідження</w:t>
      </w:r>
      <w:r w:rsidR="00B316F2">
        <w:rPr>
          <w:rFonts w:ascii="Times New Roman" w:hAnsi="Times New Roman" w:cs="Times New Roman"/>
          <w:sz w:val="28"/>
          <w:szCs w:val="28"/>
        </w:rPr>
        <w:t xml:space="preserve"> є </w:t>
      </w:r>
      <w:r w:rsidR="00B316F2" w:rsidRPr="00B316F2">
        <w:rPr>
          <w:rFonts w:ascii="Times New Roman" w:hAnsi="Times New Roman" w:cs="Times New Roman"/>
          <w:color w:val="000000"/>
          <w:sz w:val="28"/>
          <w:szCs w:val="28"/>
        </w:rPr>
        <w:t>екскурсійно-пізнавальний туризм</w:t>
      </w:r>
      <w:r w:rsidR="00B316F2">
        <w:rPr>
          <w:rFonts w:ascii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історичні та природні об'єкти сіл </w:t>
      </w:r>
      <w:proofErr w:type="spellStart"/>
      <w:r>
        <w:rPr>
          <w:rFonts w:ascii="Times New Roman" w:hAnsi="Times New Roman" w:cs="Times New Roman"/>
          <w:sz w:val="28"/>
          <w:szCs w:val="28"/>
        </w:rPr>
        <w:t>Щурин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Тристень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 їх околиць.</w:t>
      </w:r>
    </w:p>
    <w:p w:rsidR="00CA765B" w:rsidRDefault="00B316F2" w:rsidP="00B316F2">
      <w:pPr>
        <w:pStyle w:val="a7"/>
        <w:spacing w:before="0" w:beforeAutospacing="0" w:after="0" w:afterAutospacing="0" w:line="360" w:lineRule="auto"/>
        <w:ind w:firstLine="709"/>
        <w:jc w:val="both"/>
        <w:textAlignment w:val="baseline"/>
        <w:rPr>
          <w:sz w:val="28"/>
          <w:szCs w:val="28"/>
        </w:rPr>
      </w:pPr>
      <w:r w:rsidRPr="00B316F2">
        <w:rPr>
          <w:color w:val="000000"/>
          <w:sz w:val="28"/>
          <w:szCs w:val="28"/>
        </w:rPr>
        <w:t>Предмет дослідження - історико-культурний та природо-ресурсний потенціал</w:t>
      </w:r>
      <w:r>
        <w:rPr>
          <w:color w:val="000000"/>
          <w:sz w:val="28"/>
          <w:szCs w:val="28"/>
        </w:rPr>
        <w:t>:</w:t>
      </w:r>
      <w:r w:rsidRPr="00B316F2">
        <w:rPr>
          <w:color w:val="000000"/>
          <w:sz w:val="28"/>
          <w:szCs w:val="28"/>
        </w:rPr>
        <w:t> </w:t>
      </w:r>
      <w:r>
        <w:rPr>
          <w:sz w:val="28"/>
          <w:szCs w:val="28"/>
        </w:rPr>
        <w:t xml:space="preserve"> </w:t>
      </w:r>
      <w:r w:rsidR="00CA765B">
        <w:rPr>
          <w:sz w:val="28"/>
          <w:szCs w:val="28"/>
        </w:rPr>
        <w:t xml:space="preserve"> особливості об'єктів, їх сучасний стан та використання.</w:t>
      </w:r>
    </w:p>
    <w:p w:rsidR="00B316F2" w:rsidRPr="00B316F2" w:rsidRDefault="00B316F2" w:rsidP="00B316F2">
      <w:pPr>
        <w:pStyle w:val="a7"/>
        <w:spacing w:before="0" w:beforeAutospacing="0" w:after="0" w:afterAutospacing="0" w:line="360" w:lineRule="auto"/>
        <w:ind w:firstLine="708"/>
        <w:jc w:val="both"/>
        <w:textAlignment w:val="baseline"/>
        <w:rPr>
          <w:color w:val="000000"/>
          <w:sz w:val="28"/>
          <w:szCs w:val="28"/>
        </w:rPr>
      </w:pPr>
      <w:r w:rsidRPr="00B316F2">
        <w:rPr>
          <w:color w:val="000000"/>
          <w:sz w:val="28"/>
          <w:szCs w:val="28"/>
        </w:rPr>
        <w:t>Методи дослідження</w:t>
      </w:r>
      <w:r w:rsidRPr="00B316F2">
        <w:rPr>
          <w:color w:val="000000"/>
          <w:sz w:val="28"/>
          <w:szCs w:val="28"/>
          <w:bdr w:val="none" w:sz="0" w:space="0" w:color="auto" w:frame="1"/>
        </w:rPr>
        <w:t> - у</w:t>
      </w:r>
      <w:r w:rsidRPr="00B316F2">
        <w:rPr>
          <w:color w:val="000000"/>
          <w:sz w:val="28"/>
          <w:szCs w:val="28"/>
        </w:rPr>
        <w:t> роботі були використані наступні методи дослідження:</w:t>
      </w:r>
    </w:p>
    <w:p w:rsidR="00B316F2" w:rsidRPr="00B316F2" w:rsidRDefault="00B316F2" w:rsidP="00B316F2">
      <w:pPr>
        <w:pStyle w:val="a7"/>
        <w:spacing w:before="0" w:beforeAutospacing="0" w:after="0" w:afterAutospacing="0" w:line="360" w:lineRule="auto"/>
        <w:ind w:firstLine="708"/>
        <w:jc w:val="both"/>
        <w:textAlignment w:val="baseline"/>
        <w:rPr>
          <w:color w:val="000000"/>
          <w:sz w:val="28"/>
          <w:szCs w:val="28"/>
        </w:rPr>
      </w:pPr>
      <w:r w:rsidRPr="00B316F2">
        <w:rPr>
          <w:color w:val="000000"/>
          <w:sz w:val="28"/>
          <w:szCs w:val="28"/>
        </w:rPr>
        <w:lastRenderedPageBreak/>
        <w:t>1. Аналіз науково-методичної літератури;</w:t>
      </w:r>
    </w:p>
    <w:p w:rsidR="00B316F2" w:rsidRPr="00B316F2" w:rsidRDefault="00B316F2" w:rsidP="00B316F2">
      <w:pPr>
        <w:pStyle w:val="a7"/>
        <w:spacing w:before="0" w:beforeAutospacing="0" w:after="0" w:afterAutospacing="0" w:line="360" w:lineRule="auto"/>
        <w:ind w:firstLine="708"/>
        <w:jc w:val="both"/>
        <w:textAlignment w:val="baseline"/>
        <w:rPr>
          <w:color w:val="000000"/>
          <w:sz w:val="28"/>
          <w:szCs w:val="28"/>
        </w:rPr>
      </w:pPr>
      <w:r w:rsidRPr="00B316F2">
        <w:rPr>
          <w:color w:val="000000"/>
          <w:sz w:val="28"/>
          <w:szCs w:val="28"/>
        </w:rPr>
        <w:t>2. Наукового пізнання (аналіз, синтез, індукція, дедукція).</w:t>
      </w:r>
    </w:p>
    <w:p w:rsidR="00CA765B" w:rsidRDefault="00CA765B" w:rsidP="00B316F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Новизна </w:t>
      </w:r>
      <w:r w:rsidR="00D22415">
        <w:rPr>
          <w:rFonts w:ascii="Times New Roman" w:hAnsi="Times New Roman" w:cs="Times New Roman"/>
          <w:sz w:val="28"/>
          <w:szCs w:val="28"/>
        </w:rPr>
        <w:t>отриманих результатів полягає в тому, що ми дослідили маршрут та склали карту відповідної мандрівки, зосередивши увагу на  цікаві об'єкти.</w:t>
      </w:r>
    </w:p>
    <w:p w:rsidR="00D22415" w:rsidRDefault="00D22415" w:rsidP="00E07F3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Практичне значення:</w:t>
      </w:r>
    </w:p>
    <w:p w:rsidR="00D22415" w:rsidRDefault="00D22415" w:rsidP="00D22415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результати отриманих досліджень можуть бути використані при подальшому розвитку туристичного потенціалу;</w:t>
      </w:r>
    </w:p>
    <w:p w:rsidR="00DD3563" w:rsidRDefault="00DD3563" w:rsidP="00D22415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поповнення  </w:t>
      </w:r>
      <w:r w:rsidR="00B316F2">
        <w:rPr>
          <w:rFonts w:ascii="Times New Roman" w:hAnsi="Times New Roman" w:cs="Times New Roman"/>
          <w:sz w:val="28"/>
          <w:szCs w:val="28"/>
        </w:rPr>
        <w:t>освітньої бази матеріалами про рідний край.</w:t>
      </w:r>
    </w:p>
    <w:p w:rsidR="00D22415" w:rsidRDefault="00D22415" w:rsidP="00DD356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жаль, низький рівень використання зумовлений сучасними подіями в Україні та недостатнім розвитком інфраструктури у селах району.</w:t>
      </w:r>
    </w:p>
    <w:p w:rsidR="00DD3563" w:rsidRPr="00DD3563" w:rsidRDefault="00DD3563" w:rsidP="00DD356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3563">
        <w:rPr>
          <w:rFonts w:ascii="Times New Roman" w:hAnsi="Times New Roman" w:cs="Times New Roman"/>
          <w:sz w:val="28"/>
          <w:szCs w:val="28"/>
        </w:rPr>
        <w:t>Однак, «</w:t>
      </w:r>
      <w:r w:rsidR="00100C79">
        <w:rPr>
          <w:rStyle w:val="a6"/>
          <w:rFonts w:ascii="Times New Roman" w:hAnsi="Times New Roman" w:cs="Times New Roman"/>
          <w:b/>
          <w:bCs/>
          <w:i w:val="0"/>
          <w:iCs w:val="0"/>
          <w:sz w:val="28"/>
          <w:szCs w:val="28"/>
          <w:shd w:val="clear" w:color="auto" w:fill="FFFFFF"/>
        </w:rPr>
        <w:t>п</w:t>
      </w:r>
      <w:r w:rsidRPr="00DD3563">
        <w:rPr>
          <w:rStyle w:val="a6"/>
          <w:rFonts w:ascii="Times New Roman" w:hAnsi="Times New Roman" w:cs="Times New Roman"/>
          <w:b/>
          <w:bCs/>
          <w:i w:val="0"/>
          <w:iCs w:val="0"/>
          <w:sz w:val="28"/>
          <w:szCs w:val="28"/>
          <w:shd w:val="clear" w:color="auto" w:fill="FFFFFF"/>
        </w:rPr>
        <w:t>одорожуючи, ми відкриваємо для себе світ, а себе — світові</w:t>
      </w:r>
      <w:r w:rsidRPr="00DD3563">
        <w:rPr>
          <w:rFonts w:ascii="Times New Roman" w:hAnsi="Times New Roman" w:cs="Times New Roman"/>
          <w:sz w:val="28"/>
          <w:szCs w:val="28"/>
          <w:shd w:val="clear" w:color="auto" w:fill="FFFFFF"/>
        </w:rPr>
        <w:t>».</w:t>
      </w:r>
    </w:p>
    <w:p w:rsidR="00CA765B" w:rsidRDefault="00CA765B" w:rsidP="00E07F3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C0E26" w:rsidRDefault="00DC0E26" w:rsidP="00DC0E26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0E26" w:rsidRDefault="00DC0E26" w:rsidP="00DC0E26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765B" w:rsidRPr="00DC0E26" w:rsidRDefault="00DC0E26" w:rsidP="00DC0E26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0E26">
        <w:rPr>
          <w:rFonts w:ascii="Times New Roman" w:hAnsi="Times New Roman" w:cs="Times New Roman"/>
          <w:b/>
          <w:sz w:val="28"/>
          <w:szCs w:val="28"/>
        </w:rPr>
        <w:t>Список використаних джерел</w:t>
      </w:r>
    </w:p>
    <w:p w:rsidR="00CA765B" w:rsidRDefault="00CA765B" w:rsidP="00E07F3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C0E26" w:rsidRDefault="00DC0E26" w:rsidP="00DC0E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1AE0">
        <w:rPr>
          <w:rFonts w:ascii="Times New Roman" w:hAnsi="Times New Roman" w:cs="Times New Roman"/>
          <w:sz w:val="28"/>
          <w:szCs w:val="28"/>
        </w:rPr>
        <w:t>Волинь у дослідженнях юних науковців: збірник тез наукових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1AE0">
        <w:rPr>
          <w:rFonts w:ascii="Times New Roman" w:hAnsi="Times New Roman" w:cs="Times New Roman"/>
          <w:sz w:val="28"/>
          <w:szCs w:val="28"/>
        </w:rPr>
        <w:t>проєктів</w:t>
      </w:r>
      <w:proofErr w:type="spellEnd"/>
      <w:r w:rsidRPr="00391AE0">
        <w:rPr>
          <w:rFonts w:ascii="Times New Roman" w:hAnsi="Times New Roman" w:cs="Times New Roman"/>
          <w:sz w:val="28"/>
          <w:szCs w:val="28"/>
        </w:rPr>
        <w:t xml:space="preserve"> слухачів наукових товариств Волинської обласної МАН. Луцьк: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91AE0">
        <w:rPr>
          <w:rFonts w:ascii="Times New Roman" w:hAnsi="Times New Roman" w:cs="Times New Roman"/>
          <w:sz w:val="28"/>
          <w:szCs w:val="28"/>
        </w:rPr>
        <w:t>ВОМАН, 2021. 314 с.</w:t>
      </w:r>
    </w:p>
    <w:p w:rsidR="00CA765B" w:rsidRDefault="00CA765B" w:rsidP="00E07F3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C0E26" w:rsidRDefault="00DC0E26" w:rsidP="00DC0E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Дерев'яні церкви Західної України </w:t>
      </w:r>
      <w:r w:rsidRPr="00391AE0">
        <w:rPr>
          <w:rFonts w:ascii="Times New Roman" w:hAnsi="Times New Roman" w:cs="Times New Roman"/>
          <w:sz w:val="28"/>
          <w:szCs w:val="28"/>
        </w:rPr>
        <w:t>[Електронний ресурс]. – Режим доступу:</w:t>
      </w:r>
    </w:p>
    <w:p w:rsidR="00CA765B" w:rsidRDefault="00EA529B" w:rsidP="00DC0E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6" w:history="1">
        <w:r w:rsidR="00DC0E26" w:rsidRPr="00D2200E">
          <w:rPr>
            <w:rStyle w:val="a8"/>
            <w:rFonts w:ascii="Times New Roman" w:hAnsi="Times New Roman" w:cs="Times New Roman"/>
            <w:sz w:val="28"/>
            <w:szCs w:val="28"/>
          </w:rPr>
          <w:t xml:space="preserve"> http://decerkva.org.ua/vol/shchuryn.html</w:t>
        </w:r>
      </w:hyperlink>
    </w:p>
    <w:p w:rsidR="00EA7D26" w:rsidRDefault="00EA7D26" w:rsidP="00E07F3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10F51" w:rsidRPr="00391AE0" w:rsidRDefault="00C10F51" w:rsidP="00C10F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1AE0">
        <w:rPr>
          <w:rFonts w:ascii="Times New Roman" w:hAnsi="Times New Roman" w:cs="Times New Roman"/>
          <w:sz w:val="28"/>
          <w:szCs w:val="28"/>
        </w:rPr>
        <w:t>Михайлівська церква [Електронний ресурс]. – Режим доступу:</w:t>
      </w:r>
    </w:p>
    <w:p w:rsidR="00C10F51" w:rsidRDefault="00C10F51" w:rsidP="00C10F51">
      <w:pPr>
        <w:spacing w:after="0"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  <w:hyperlink r:id="rId7" w:history="1">
        <w:r w:rsidRPr="00D2200E">
          <w:rPr>
            <w:rStyle w:val="a8"/>
            <w:rFonts w:ascii="Times New Roman" w:hAnsi="Times New Roman" w:cs="Times New Roman"/>
            <w:sz w:val="28"/>
            <w:szCs w:val="28"/>
          </w:rPr>
          <w:t>https://zruchno.travel/ObjectEntity/ObjectEntity?lang=ua&amp;idCrm=5ad4b4e1-3f93-60d5-19a6-58ac3e407c9f</w:t>
        </w:r>
      </w:hyperlink>
    </w:p>
    <w:p w:rsidR="00C10F51" w:rsidRDefault="00C10F51" w:rsidP="00DC0E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10F51" w:rsidRPr="00C10F51" w:rsidRDefault="00C10F51" w:rsidP="00C10F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Стохід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останній бій російської імператорської гвардії </w:t>
      </w:r>
      <w:r w:rsidRPr="00391AE0">
        <w:rPr>
          <w:rFonts w:ascii="Times New Roman" w:hAnsi="Times New Roman" w:cs="Times New Roman"/>
          <w:sz w:val="28"/>
          <w:szCs w:val="28"/>
        </w:rPr>
        <w:t>[Електронний ресурс]. – Режим доступу: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8" w:history="1">
        <w:r w:rsidRPr="00C10F51">
          <w:rPr>
            <w:rStyle w:val="a8"/>
            <w:rFonts w:ascii="Times New Roman" w:hAnsi="Times New Roman" w:cs="Times New Roman"/>
            <w:sz w:val="28"/>
            <w:szCs w:val="28"/>
          </w:rPr>
          <w:t>https://www.hroniky.com/news/view/5157-stokhid-ostannii-bii-rosiiskoi-imperatorskoi-hvardii</w:t>
        </w:r>
      </w:hyperlink>
    </w:p>
    <w:p w:rsidR="00C10F51" w:rsidRDefault="00C10F51" w:rsidP="00DC0E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10F51" w:rsidRDefault="00DC0E26" w:rsidP="00DC0E26">
      <w:pPr>
        <w:spacing w:after="0"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Як ми у Щурині на Волині щурів шукали – Високий замок </w:t>
      </w:r>
      <w:r w:rsidRPr="00391AE0">
        <w:rPr>
          <w:rFonts w:ascii="Times New Roman" w:hAnsi="Times New Roman" w:cs="Times New Roman"/>
          <w:sz w:val="28"/>
          <w:szCs w:val="28"/>
        </w:rPr>
        <w:t>[Електронний ресурс]. – Режим доступу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hyperlink r:id="rId9" w:history="1">
        <w:r w:rsidRPr="00D2200E">
          <w:rPr>
            <w:rStyle w:val="a8"/>
            <w:rFonts w:ascii="Times New Roman" w:hAnsi="Times New Roman" w:cs="Times New Roman"/>
            <w:sz w:val="28"/>
            <w:szCs w:val="28"/>
          </w:rPr>
          <w:t>https://wz.lviv.ua/life/403373-yak-my-u-shchuryni-na-volyni-shchuriv-shukaly</w:t>
        </w:r>
      </w:hyperlink>
      <w:bookmarkStart w:id="0" w:name="_GoBack"/>
      <w:bookmarkEnd w:id="0"/>
    </w:p>
    <w:p w:rsidR="00C10F51" w:rsidRDefault="00C10F51" w:rsidP="00DC0E26">
      <w:pPr>
        <w:spacing w:after="0" w:line="240" w:lineRule="auto"/>
        <w:jc w:val="both"/>
      </w:pPr>
    </w:p>
    <w:sectPr w:rsidR="00C10F5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F660F"/>
    <w:multiLevelType w:val="hybridMultilevel"/>
    <w:tmpl w:val="0BB433CE"/>
    <w:lvl w:ilvl="0" w:tplc="99003F3A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25" w:hanging="360"/>
      </w:pPr>
    </w:lvl>
    <w:lvl w:ilvl="2" w:tplc="0422001B" w:tentative="1">
      <w:start w:val="1"/>
      <w:numFmt w:val="lowerRoman"/>
      <w:lvlText w:val="%3."/>
      <w:lvlJc w:val="right"/>
      <w:pPr>
        <w:ind w:left="1845" w:hanging="180"/>
      </w:pPr>
    </w:lvl>
    <w:lvl w:ilvl="3" w:tplc="0422000F" w:tentative="1">
      <w:start w:val="1"/>
      <w:numFmt w:val="decimal"/>
      <w:lvlText w:val="%4."/>
      <w:lvlJc w:val="left"/>
      <w:pPr>
        <w:ind w:left="2565" w:hanging="360"/>
      </w:pPr>
    </w:lvl>
    <w:lvl w:ilvl="4" w:tplc="04220019" w:tentative="1">
      <w:start w:val="1"/>
      <w:numFmt w:val="lowerLetter"/>
      <w:lvlText w:val="%5."/>
      <w:lvlJc w:val="left"/>
      <w:pPr>
        <w:ind w:left="3285" w:hanging="360"/>
      </w:pPr>
    </w:lvl>
    <w:lvl w:ilvl="5" w:tplc="0422001B" w:tentative="1">
      <w:start w:val="1"/>
      <w:numFmt w:val="lowerRoman"/>
      <w:lvlText w:val="%6."/>
      <w:lvlJc w:val="right"/>
      <w:pPr>
        <w:ind w:left="4005" w:hanging="180"/>
      </w:pPr>
    </w:lvl>
    <w:lvl w:ilvl="6" w:tplc="0422000F" w:tentative="1">
      <w:start w:val="1"/>
      <w:numFmt w:val="decimal"/>
      <w:lvlText w:val="%7."/>
      <w:lvlJc w:val="left"/>
      <w:pPr>
        <w:ind w:left="4725" w:hanging="360"/>
      </w:pPr>
    </w:lvl>
    <w:lvl w:ilvl="7" w:tplc="04220019" w:tentative="1">
      <w:start w:val="1"/>
      <w:numFmt w:val="lowerLetter"/>
      <w:lvlText w:val="%8."/>
      <w:lvlJc w:val="left"/>
      <w:pPr>
        <w:ind w:left="5445" w:hanging="360"/>
      </w:pPr>
    </w:lvl>
    <w:lvl w:ilvl="8" w:tplc="0422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5D1D69C1"/>
    <w:multiLevelType w:val="hybridMultilevel"/>
    <w:tmpl w:val="62387E00"/>
    <w:lvl w:ilvl="0" w:tplc="A68AA362">
      <w:start w:val="1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DA7"/>
    <w:rsid w:val="000F2FCD"/>
    <w:rsid w:val="00100C79"/>
    <w:rsid w:val="00212CDC"/>
    <w:rsid w:val="00391AE0"/>
    <w:rsid w:val="00475495"/>
    <w:rsid w:val="004F7EF8"/>
    <w:rsid w:val="005E55A7"/>
    <w:rsid w:val="00876217"/>
    <w:rsid w:val="00B316F2"/>
    <w:rsid w:val="00C10F51"/>
    <w:rsid w:val="00C73D23"/>
    <w:rsid w:val="00CA765B"/>
    <w:rsid w:val="00CC4DBD"/>
    <w:rsid w:val="00D22415"/>
    <w:rsid w:val="00DC0E26"/>
    <w:rsid w:val="00DD3563"/>
    <w:rsid w:val="00E07F35"/>
    <w:rsid w:val="00E360D9"/>
    <w:rsid w:val="00EA529B"/>
    <w:rsid w:val="00EA7D26"/>
    <w:rsid w:val="00EB2408"/>
    <w:rsid w:val="00F43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2CD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07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у виносці Знак"/>
    <w:basedOn w:val="a0"/>
    <w:link w:val="a4"/>
    <w:uiPriority w:val="99"/>
    <w:semiHidden/>
    <w:rsid w:val="00E07F35"/>
    <w:rPr>
      <w:rFonts w:ascii="Tahoma" w:hAnsi="Tahoma" w:cs="Tahoma"/>
      <w:sz w:val="16"/>
      <w:szCs w:val="16"/>
    </w:rPr>
  </w:style>
  <w:style w:type="character" w:styleId="a6">
    <w:name w:val="Emphasis"/>
    <w:basedOn w:val="a0"/>
    <w:uiPriority w:val="20"/>
    <w:qFormat/>
    <w:rsid w:val="00DD3563"/>
    <w:rPr>
      <w:i/>
      <w:iCs/>
    </w:rPr>
  </w:style>
  <w:style w:type="paragraph" w:styleId="a7">
    <w:name w:val="Normal (Web)"/>
    <w:basedOn w:val="a"/>
    <w:uiPriority w:val="99"/>
    <w:unhideWhenUsed/>
    <w:rsid w:val="00B316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8">
    <w:name w:val="Hyperlink"/>
    <w:basedOn w:val="a0"/>
    <w:uiPriority w:val="99"/>
    <w:unhideWhenUsed/>
    <w:rsid w:val="00EA7D26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DC0E2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2CD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07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у виносці Знак"/>
    <w:basedOn w:val="a0"/>
    <w:link w:val="a4"/>
    <w:uiPriority w:val="99"/>
    <w:semiHidden/>
    <w:rsid w:val="00E07F35"/>
    <w:rPr>
      <w:rFonts w:ascii="Tahoma" w:hAnsi="Tahoma" w:cs="Tahoma"/>
      <w:sz w:val="16"/>
      <w:szCs w:val="16"/>
    </w:rPr>
  </w:style>
  <w:style w:type="character" w:styleId="a6">
    <w:name w:val="Emphasis"/>
    <w:basedOn w:val="a0"/>
    <w:uiPriority w:val="20"/>
    <w:qFormat/>
    <w:rsid w:val="00DD3563"/>
    <w:rPr>
      <w:i/>
      <w:iCs/>
    </w:rPr>
  </w:style>
  <w:style w:type="paragraph" w:styleId="a7">
    <w:name w:val="Normal (Web)"/>
    <w:basedOn w:val="a"/>
    <w:uiPriority w:val="99"/>
    <w:unhideWhenUsed/>
    <w:rsid w:val="00B316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8">
    <w:name w:val="Hyperlink"/>
    <w:basedOn w:val="a0"/>
    <w:uiPriority w:val="99"/>
    <w:unhideWhenUsed/>
    <w:rsid w:val="00EA7D26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DC0E2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04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8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roniky.com/news/view/5157-stokhid-ostannii-bii-rosiiskoi-imperatorskoi-hvardii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zruchno.travel/ObjectEntity/ObjectEntity?lang=ua&amp;idCrm=5ad4b4e1-3f93-60d5-19a6-58ac3e407c9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%20http://decerkva.org.ua/vol/shchuryn.htm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z.lviv.ua/life/403373-yak-my-u-shchuryni-na-volyni-shchuriv-shukal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2252</Words>
  <Characters>1285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Куса</dc:creator>
  <cp:lastModifiedBy>Куса</cp:lastModifiedBy>
  <cp:revision>4</cp:revision>
  <dcterms:created xsi:type="dcterms:W3CDTF">2025-04-02T17:19:00Z</dcterms:created>
  <dcterms:modified xsi:type="dcterms:W3CDTF">2025-04-02T17:29:00Z</dcterms:modified>
</cp:coreProperties>
</file>